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66C" w:rsidRPr="00D51ED9" w:rsidRDefault="0084766C" w:rsidP="00D51ED9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5F0EC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3 </w:t>
      </w: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DO </w:t>
      </w:r>
      <w:r w:rsidR="005F0EC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ZAPROSZENIA </w:t>
      </w:r>
      <w:bookmarkStart w:id="0" w:name="_GoBack"/>
      <w:bookmarkEnd w:id="0"/>
    </w:p>
    <w:p w:rsidR="0084766C" w:rsidRDefault="0084766C" w:rsidP="0084766C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84766C" w:rsidRDefault="0084766C" w:rsidP="006A1F95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F276E" w:rsidRDefault="00EF276E" w:rsidP="006A1F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Przeznaczenie:</w:t>
      </w:r>
    </w:p>
    <w:p w:rsidR="00EF276E" w:rsidRDefault="00D51ED9" w:rsidP="00521A96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Zespół Polowego Kabla l</w:t>
      </w:r>
      <w:r w:rsidR="0084766C">
        <w:rPr>
          <w:rFonts w:ascii="Arial" w:hAnsi="Arial" w:cs="Arial"/>
          <w:sz w:val="24"/>
          <w:szCs w:val="24"/>
        </w:rPr>
        <w:t>ekki</w:t>
      </w:r>
      <w:r>
        <w:rPr>
          <w:rFonts w:ascii="Arial" w:hAnsi="Arial" w:cs="Arial"/>
          <w:sz w:val="24"/>
          <w:szCs w:val="24"/>
        </w:rPr>
        <w:t>ego</w:t>
      </w:r>
      <w:r w:rsidR="008476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="0084766C">
        <w:rPr>
          <w:rFonts w:ascii="Arial" w:hAnsi="Arial" w:cs="Arial"/>
          <w:sz w:val="24"/>
          <w:szCs w:val="24"/>
        </w:rPr>
        <w:t>PKL 1x2</w:t>
      </w:r>
      <w:r>
        <w:rPr>
          <w:rFonts w:ascii="Arial" w:hAnsi="Arial" w:cs="Arial"/>
          <w:sz w:val="24"/>
          <w:szCs w:val="24"/>
        </w:rPr>
        <w:t xml:space="preserve"> 0,34 – 750m</w:t>
      </w:r>
      <w:r w:rsidR="0084766C">
        <w:rPr>
          <w:rFonts w:ascii="Arial" w:hAnsi="Arial" w:cs="Arial"/>
          <w:sz w:val="24"/>
          <w:szCs w:val="24"/>
        </w:rPr>
        <w:t xml:space="preserve"> jest przeznaczony dla telefonicznych łączy akustycznych do pracy w warunkach polowych na wszystkich szczeblach dowodzenia.</w:t>
      </w:r>
    </w:p>
    <w:p w:rsidR="00EF276E" w:rsidRDefault="00EF276E" w:rsidP="006A1F95">
      <w:pPr>
        <w:pStyle w:val="Akapitzlist"/>
        <w:numPr>
          <w:ilvl w:val="0"/>
          <w:numId w:val="43"/>
        </w:num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zamówienia</w:t>
      </w:r>
      <w:r w:rsidR="0084766C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EF276E" w:rsidRDefault="00EF276E" w:rsidP="00B54DC6">
      <w:pPr>
        <w:pStyle w:val="Akapitzlist"/>
        <w:numPr>
          <w:ilvl w:val="1"/>
          <w:numId w:val="43"/>
        </w:numPr>
        <w:spacing w:before="240" w:after="0"/>
        <w:ind w:hanging="796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5"/>
        <w:gridCol w:w="7253"/>
        <w:gridCol w:w="1422"/>
      </w:tblGrid>
      <w:tr w:rsidR="00EF276E" w:rsidTr="0084766C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 w:rsidP="008476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Przedmiot zamówienia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EF276E" w:rsidTr="0084766C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D51ED9" w:rsidP="00D51E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Zespół Polowego Kabla lekkiego ZPKL 1x2 0,34 – 750m            na bębnie metalowym</w:t>
            </w:r>
            <w:r w:rsidR="00303C0F">
              <w:rPr>
                <w:rFonts w:ascii="Arial" w:hAnsi="Arial" w:cs="Arial"/>
                <w:sz w:val="24"/>
                <w:szCs w:val="24"/>
              </w:rPr>
              <w:t xml:space="preserve"> NO-58-A224:2018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F276E" w:rsidRDefault="00303C0F" w:rsidP="00303C0F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 </w:t>
            </w:r>
            <w:proofErr w:type="spellStart"/>
            <w:r w:rsidR="00D51ED9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</w:p>
        </w:tc>
      </w:tr>
      <w:tr w:rsidR="00EF276E" w:rsidTr="0084766C"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073CC" w:rsidRDefault="004073CC" w:rsidP="004073CC">
      <w:pPr>
        <w:widowControl w:val="0"/>
        <w:spacing w:after="78" w:line="200" w:lineRule="exact"/>
        <w:rPr>
          <w:rFonts w:ascii="Arial" w:eastAsia="Arial" w:hAnsi="Arial" w:cs="Arial"/>
          <w:b/>
          <w:spacing w:val="-9"/>
          <w:sz w:val="24"/>
          <w:szCs w:val="24"/>
        </w:rPr>
      </w:pPr>
    </w:p>
    <w:p w:rsidR="00EF276E" w:rsidRPr="004073CC" w:rsidRDefault="00EF276E" w:rsidP="004073CC">
      <w:pPr>
        <w:pStyle w:val="Akapitzlist"/>
        <w:widowControl w:val="0"/>
        <w:numPr>
          <w:ilvl w:val="0"/>
          <w:numId w:val="45"/>
        </w:numPr>
        <w:spacing w:after="78" w:line="200" w:lineRule="exact"/>
        <w:rPr>
          <w:rFonts w:ascii="Arial" w:eastAsia="Arial" w:hAnsi="Arial" w:cs="Arial"/>
          <w:b/>
          <w:spacing w:val="-9"/>
          <w:sz w:val="24"/>
          <w:szCs w:val="24"/>
        </w:rPr>
      </w:pPr>
      <w:r w:rsidRPr="004073CC">
        <w:rPr>
          <w:rFonts w:ascii="Arial" w:eastAsia="Arial" w:hAnsi="Arial" w:cs="Arial"/>
          <w:b/>
          <w:spacing w:val="-9"/>
          <w:sz w:val="24"/>
          <w:szCs w:val="24"/>
        </w:rPr>
        <w:t>Wymagania techniczne:</w:t>
      </w:r>
    </w:p>
    <w:p w:rsidR="005858C3" w:rsidRPr="00F97D6F" w:rsidRDefault="00F97D6F" w:rsidP="00F97D6F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normą obronną NO-58-A224:2018 zatwierdzoną decyzją nr 136/MON Ministra Obrony Narodowej z dnia 10 października 2018r. (Dz. Urz. </w:t>
      </w:r>
      <w:proofErr w:type="spellStart"/>
      <w:r>
        <w:rPr>
          <w:rFonts w:ascii="Arial" w:hAnsi="Arial" w:cs="Arial"/>
          <w:sz w:val="24"/>
          <w:szCs w:val="24"/>
        </w:rPr>
        <w:t>Min.Obr.Nar</w:t>
      </w:r>
      <w:proofErr w:type="spellEnd"/>
      <w:r>
        <w:rPr>
          <w:rFonts w:ascii="Arial" w:hAnsi="Arial" w:cs="Arial"/>
          <w:sz w:val="24"/>
          <w:szCs w:val="24"/>
        </w:rPr>
        <w:t>. poz. 162).</w:t>
      </w:r>
    </w:p>
    <w:p w:rsidR="00F97D6F" w:rsidRDefault="00F97D6F" w:rsidP="00F97D6F">
      <w:pPr>
        <w:spacing w:after="160" w:line="240" w:lineRule="auto"/>
        <w:contextualSpacing/>
        <w:jc w:val="both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</w:p>
    <w:p w:rsidR="005858C3" w:rsidRDefault="005858C3" w:rsidP="005858C3">
      <w:pPr>
        <w:widowControl w:val="0"/>
        <w:numPr>
          <w:ilvl w:val="0"/>
          <w:numId w:val="45"/>
        </w:numPr>
        <w:tabs>
          <w:tab w:val="left" w:pos="327"/>
        </w:tabs>
        <w:spacing w:after="0" w:line="240" w:lineRule="auto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Dodatkowe wymagania jakościowe;</w:t>
      </w:r>
    </w:p>
    <w:p w:rsidR="005858C3" w:rsidRDefault="005858C3" w:rsidP="005858C3">
      <w:pPr>
        <w:widowControl w:val="0"/>
        <w:numPr>
          <w:ilvl w:val="1"/>
          <w:numId w:val="45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Gwarancja nie mniej niż 24 miesiące:</w:t>
      </w:r>
    </w:p>
    <w:p w:rsidR="005858C3" w:rsidRDefault="00D51ED9" w:rsidP="005858C3">
      <w:pPr>
        <w:widowControl w:val="0"/>
        <w:numPr>
          <w:ilvl w:val="1"/>
          <w:numId w:val="45"/>
        </w:numPr>
        <w:tabs>
          <w:tab w:val="left" w:pos="605"/>
        </w:tabs>
        <w:spacing w:after="0" w:line="240" w:lineRule="auto"/>
        <w:ind w:right="20"/>
        <w:jc w:val="both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t>Z</w:t>
      </w:r>
      <w:r w:rsidR="005858C3">
        <w:rPr>
          <w:rFonts w:ascii="Arial" w:eastAsia="Arial" w:hAnsi="Arial" w:cs="Arial"/>
          <w:b/>
          <w:spacing w:val="-9"/>
          <w:sz w:val="24"/>
          <w:szCs w:val="24"/>
        </w:rPr>
        <w:t>PKL 1x2 musi być nowy i wyprodukowany nie wcześniej niż w roku poprzedzającym dostawę.</w:t>
      </w:r>
    </w:p>
    <w:p w:rsidR="0084766C" w:rsidRDefault="0084766C" w:rsidP="0084766C">
      <w:pPr>
        <w:spacing w:after="16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EF276E" w:rsidRPr="005858C3" w:rsidRDefault="00EF276E" w:rsidP="005858C3">
      <w:pPr>
        <w:pStyle w:val="Akapitzlist"/>
        <w:widowControl w:val="0"/>
        <w:numPr>
          <w:ilvl w:val="0"/>
          <w:numId w:val="45"/>
        </w:numPr>
        <w:tabs>
          <w:tab w:val="left" w:pos="600"/>
        </w:tabs>
        <w:spacing w:after="0" w:line="240" w:lineRule="auto"/>
        <w:ind w:right="20"/>
        <w:rPr>
          <w:rFonts w:ascii="Arial" w:eastAsia="Arial" w:hAnsi="Arial" w:cs="Arial"/>
          <w:spacing w:val="-9"/>
          <w:sz w:val="24"/>
          <w:szCs w:val="24"/>
        </w:rPr>
      </w:pPr>
      <w:r w:rsidRPr="005858C3">
        <w:rPr>
          <w:rFonts w:ascii="Arial" w:eastAsia="Arial" w:hAnsi="Arial" w:cs="Arial"/>
          <w:spacing w:val="-9"/>
          <w:sz w:val="24"/>
          <w:szCs w:val="24"/>
        </w:rPr>
        <w:t>Wymagania w zakresie znakowania kodem kreskowym Przedmiotu zamówienia:</w:t>
      </w:r>
    </w:p>
    <w:p w:rsidR="00EF276E" w:rsidRDefault="00EF276E" w:rsidP="00EF276E">
      <w:pPr>
        <w:widowControl w:val="0"/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              Znakowanie kodem kreskowym przedmiotu zamówienia należy wykonać zgodnie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Wytycznymi Ministra Obrony Narodowej określającymi wymagania w zakresie znakowania kodem kreskowym wyrobów dostarczanych do resortu obrony narodowej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(Decyzja Ministra Obrony Narodowej nr 3/MON z 3 stycznia 2014r. w sprawie wytycznych określających wymagania w zakresie znakowania kodem kreskowym wyrobów dostarczanych do resortu obrony narodowej - Dziennik Urzędowy MON  </w:t>
      </w:r>
      <w:r w:rsidR="008170A2">
        <w:rPr>
          <w:rFonts w:ascii="Arial" w:eastAsia="Arial" w:hAnsi="Arial" w:cs="Arial"/>
          <w:spacing w:val="-9"/>
          <w:sz w:val="24"/>
          <w:szCs w:val="24"/>
        </w:rPr>
        <w:t xml:space="preserve">         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z 2014r. poz. 11), dla grupy materiałowej 5 - pozostałe wyroby, </w:t>
      </w:r>
      <w:r w:rsidR="003D7E54">
        <w:rPr>
          <w:rFonts w:ascii="Arial" w:eastAsia="Arial" w:hAnsi="Arial" w:cs="Arial"/>
          <w:spacing w:val="-9"/>
          <w:sz w:val="24"/>
          <w:szCs w:val="24"/>
        </w:rPr>
        <w:br/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z uwzględnieniem:</w:t>
      </w:r>
    </w:p>
    <w:p w:rsidR="00EF276E" w:rsidRDefault="00EF276E" w:rsidP="005858C3">
      <w:pPr>
        <w:widowControl w:val="0"/>
        <w:numPr>
          <w:ilvl w:val="2"/>
          <w:numId w:val="45"/>
        </w:numPr>
        <w:tabs>
          <w:tab w:val="left" w:pos="851"/>
        </w:tabs>
        <w:spacing w:after="0" w:line="240" w:lineRule="auto"/>
        <w:ind w:left="620" w:hanging="478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kodem kreskowy zrealizuje wykonawca.</w:t>
      </w:r>
    </w:p>
    <w:p w:rsidR="00EF276E" w:rsidRDefault="00EF276E" w:rsidP="005858C3">
      <w:pPr>
        <w:widowControl w:val="0"/>
        <w:numPr>
          <w:ilvl w:val="2"/>
          <w:numId w:val="45"/>
        </w:numPr>
        <w:tabs>
          <w:tab w:val="left" w:pos="709"/>
        </w:tabs>
        <w:spacing w:after="0" w:line="240" w:lineRule="auto"/>
        <w:ind w:left="851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Do oznaczenia kodem kreskowym, należy wykorzystać symbolikę GS1- 128 </w:t>
      </w:r>
      <w:r>
        <w:rPr>
          <w:rFonts w:ascii="Arial" w:eastAsia="Arial" w:hAnsi="Arial" w:cs="Arial"/>
          <w:spacing w:val="-9"/>
          <w:sz w:val="24"/>
          <w:szCs w:val="24"/>
        </w:rPr>
        <w:br/>
        <w:t>z użyciem IZ (identyfikatorów zastosowania):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GTIN wyrobu z IZ 01;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data produkcji z IZ 11;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seryjny z IZ 21;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5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partii </w:t>
      </w:r>
      <w:r>
        <w:rPr>
          <w:rFonts w:ascii="Arial" w:eastAsia="Georgia" w:hAnsi="Arial" w:cs="Arial"/>
          <w:i/>
          <w:iCs/>
          <w:sz w:val="24"/>
          <w:szCs w:val="24"/>
          <w:shd w:val="clear" w:color="auto" w:fill="FFFFFF"/>
        </w:rPr>
        <w:t>2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IZ 10 - identyfikator zastosować tylko w przypadku, gdy wyrób produkowany jest z rozróżnieniem na partię;</w:t>
      </w:r>
    </w:p>
    <w:p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80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NSN z IZ 7001 - podać w przypadku posiadania przez wyrób nadany unikalny numer magazynowy NATO (ang. NATO Stock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Number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>).</w:t>
      </w:r>
    </w:p>
    <w:p w:rsidR="00EF276E" w:rsidRDefault="00EF276E" w:rsidP="005858C3">
      <w:pPr>
        <w:widowControl w:val="0"/>
        <w:numPr>
          <w:ilvl w:val="2"/>
          <w:numId w:val="45"/>
        </w:numPr>
        <w:spacing w:after="0" w:line="240" w:lineRule="auto"/>
        <w:ind w:left="993" w:right="20" w:hanging="8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posiada nadany numer JIM,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etykiecie należy umieścić oznaczenie JIM pismem czytelnym wzrokowo </w:t>
      </w:r>
      <w:r>
        <w:rPr>
          <w:rFonts w:ascii="Arial" w:eastAsia="Arial" w:hAnsi="Arial" w:cs="Arial"/>
          <w:spacing w:val="-9"/>
          <w:sz w:val="24"/>
          <w:szCs w:val="24"/>
        </w:rPr>
        <w:br/>
        <w:t>w formie: JIM: NNNNPLNNNNNNN.</w:t>
      </w:r>
    </w:p>
    <w:p w:rsidR="00752FAF" w:rsidRPr="008170A2" w:rsidRDefault="00EF276E" w:rsidP="005858C3">
      <w:pPr>
        <w:widowControl w:val="0"/>
        <w:numPr>
          <w:ilvl w:val="2"/>
          <w:numId w:val="45"/>
        </w:numPr>
        <w:spacing w:after="0" w:line="240" w:lineRule="auto"/>
        <w:ind w:left="993" w:right="20" w:hanging="8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Wymagania wobec etykiety, druku i lokalizacji - zgodnie z Rozdziałem Decyzji Ministra Obrony Narodowej z dnia 3 stycznia 2014r. w sprawie wytycznych określających wymagania w zakresie znakowania kodem kreskowym wyrobów dostarczonych do RON. Etykieta z kodem kreskowym powinna być umiejscowiona   w dostępnym miejscu, w sposób który nie będzie powodował ograniczeń w jego </w:t>
      </w:r>
      <w:r>
        <w:rPr>
          <w:rFonts w:ascii="Arial" w:eastAsia="Arial" w:hAnsi="Arial" w:cs="Arial"/>
          <w:spacing w:val="-9"/>
          <w:sz w:val="24"/>
          <w:szCs w:val="24"/>
        </w:rPr>
        <w:lastRenderedPageBreak/>
        <w:t xml:space="preserve">użytkowaniu. W przypadku gdy przedmiot umowy jest małych rozmiarów dopuszcza się etykietę w formie przewieszki. </w:t>
      </w:r>
    </w:p>
    <w:p w:rsidR="00EF276E" w:rsidRDefault="00EF276E" w:rsidP="005858C3">
      <w:pPr>
        <w:widowControl w:val="0"/>
        <w:numPr>
          <w:ilvl w:val="2"/>
          <w:numId w:val="45"/>
        </w:numPr>
        <w:tabs>
          <w:tab w:val="left" w:pos="600"/>
        </w:tabs>
        <w:spacing w:line="240" w:lineRule="auto"/>
        <w:ind w:left="620" w:hanging="6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Wzór etykiety przedstawiono na rysunku:</w:t>
      </w:r>
    </w:p>
    <w:tbl>
      <w:tblPr>
        <w:tblW w:w="12870" w:type="dxa"/>
        <w:tblInd w:w="-14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642"/>
        <w:gridCol w:w="424"/>
        <w:gridCol w:w="1706"/>
        <w:gridCol w:w="284"/>
        <w:gridCol w:w="875"/>
        <w:gridCol w:w="1130"/>
        <w:gridCol w:w="292"/>
        <w:gridCol w:w="708"/>
        <w:gridCol w:w="1559"/>
        <w:gridCol w:w="967"/>
        <w:gridCol w:w="969"/>
        <w:gridCol w:w="184"/>
        <w:gridCol w:w="464"/>
        <w:gridCol w:w="410"/>
      </w:tblGrid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GTIN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SpW</w:t>
            </w:r>
            <w:proofErr w:type="spellEnd"/>
          </w:p>
        </w:tc>
        <w:tc>
          <w:tcPr>
            <w:tcW w:w="708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EF276E">
              <w:trPr>
                <w:trHeight w:val="300"/>
                <w:tblCellSpacing w:w="0" w:type="dxa"/>
              </w:trPr>
              <w:tc>
                <w:tcPr>
                  <w:tcW w:w="960" w:type="dxa"/>
                  <w:noWrap/>
                  <w:vAlign w:val="bottom"/>
                  <w:hideMark/>
                </w:tcPr>
                <w:p w:rsidR="00EF276E" w:rsidRDefault="00EF276E">
                  <w:pPr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ind w:left="-781" w:firstLine="7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75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31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Radiostacja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556" w:type="dxa"/>
            <w:gridSpan w:val="6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Obszar </w:t>
            </w:r>
          </w:p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informacyjny i interpretacji</w:t>
            </w:r>
          </w:p>
        </w:tc>
      </w:tr>
      <w:tr w:rsidR="00EF276E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produkcji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seryjny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-818515</wp:posOffset>
                      </wp:positionV>
                      <wp:extent cx="238125" cy="1781175"/>
                      <wp:effectExtent l="0" t="0" r="28575" b="28575"/>
                      <wp:wrapNone/>
                      <wp:docPr id="7" name="Nawias klamrowy zamykający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781175"/>
                              </a:xfrm>
                              <a:prstGeom prst="rightBrace">
                                <a:avLst>
                                  <a:gd name="adj1" fmla="val 833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D0E71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Nawias klamrowy zamykający 7" o:spid="_x0000_s1026" type="#_x0000_t88" style="position:absolute;margin-left:2.95pt;margin-top:-64.45pt;width:18.7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4s5mAIAAD8FAAAOAAAAZHJzL2Uyb0RvYy54bWysVM2O2yAQvlfqOyDuWf/E2SRWnNU2TqpK&#10;2+1K2z4AARx7F4MLJE626rFv1gfrgJ006V6qqhwweOCb+Wa+YXazrwXacW0qJTMcXYUYcUkVq+Qm&#10;w18+rwYTjIwlkhGhJM/wgRt8M3/7ZtY2KY9VqQTjGgGINGnbZLi0tkmDwNCS18RcqYZLMBZK18TC&#10;Vm8CpkkL6LUI4jC8DlqlWaMV5cbA37wz4rnHLwpO7aeiMNwikWGIzfpZ+3nt5mA+I+lGk6asaB8G&#10;+YcoalJJcHqCyoklaKurV1B1RbUyqrBXVNWBKoqKcs8B2EThH2weS9JwzwWSY5pTmsz/g6X3uweN&#10;KpbhMUaS1FCie8gvMehZkFqr9oBeSH14Jk8/f9ADGruEtY1J4d5j86AdZdPcKfpswBBcWNzGwBm0&#10;bj8qBsBka5VP0r7QtbsJ9NHe1+JwqgXfW0ThZzycRPEIIwqmaDyJovHI+Q5IerzdaGPfc1Ujt8iw&#10;rjalfacJdRkjKdndGesrwnpehD1FGBW1gALviECT4dDTgaKdHYnPj4xCGL3bHhACODp26FKtKiG8&#10;ioREbYanI4jaWYwSFXNGv9Gb9UJoBH6BqR897MUxrbaSebCSE7bs15ZUoluDcyEdHmSpp+fy5YX2&#10;bRpOl5PlJBkk8fVykIR5PrhdLZLB9Qpylw/zxSKPvrvQoiQtK8a4dNEdRR8lfyeqvv06uZ5kf8HC&#10;nJNd+fGabHAZhq8scDl+PTuvJyehTnNrxQ4gJ626LoZXBxal0i8YtdDBGTZft0RzjMQHCS0yjZLE&#10;tbzfJKNxDBt9blmfW4ikAJVhi1G3XNjumdg2XlmgQl9WqW5BxkVlj3rvourFD13qGfQvinsGzvf+&#10;1O93b/4LAAD//wMAUEsDBBQABgAIAAAAIQDH3vZD3wAAAAkBAAAPAAAAZHJzL2Rvd25yZXYueG1s&#10;TI/RTsMwDEXfkfiHyEi8bWnHNkppOiGkSsAkBIMP8JrQFhKnarKu4+sxT/Bmy0fX5xabyVkxmiF0&#10;nhSk8wSEodrrjhoF72/VLAMRIpJG68koOJkAm/L8rMBc+yO9mnEXG8EhFHJU0MbY51KGujUOw9z3&#10;hvj24QeHkdehkXrAI4c7KxdJspYOO+IPLfbmvjX11+7gFFj38qw/69P1wwm3VTY+Vd+PZJW6vJju&#10;bkFEM8U/GH71WR1Kdtr7A+kgrILVDYMKZuki44mB5dUSxJ7BVboGWRbyf4PyBwAA//8DAFBLAQIt&#10;ABQABgAIAAAAIQC2gziS/gAAAOEBAAATAAAAAAAAAAAAAAAAAAAAAABbQ29udGVudF9UeXBlc10u&#10;eG1sUEsBAi0AFAAGAAgAAAAhADj9If/WAAAAlAEAAAsAAAAAAAAAAAAAAAAALwEAAF9yZWxzLy5y&#10;ZWxzUEsBAi0AFAAGAAgAAAAhABZrizmYAgAAPwUAAA4AAAAAAAAAAAAAAAAALgIAAGRycy9lMm9E&#10;b2MueG1sUEsBAi0AFAAGAAgAAAAhAMfe9kPfAAAACQEAAA8AAAAAAAAAAAAAAAAA8gQAAGRycy9k&#10;b3ducmV2LnhtbFBLBQYAAAAABAAEAPMAAAD+BQAAAAA=&#10;" adj="241"/>
                  </w:pict>
                </mc:Fallback>
              </mc:AlternateContent>
            </w:r>
          </w:p>
        </w:tc>
        <w:tc>
          <w:tcPr>
            <w:tcW w:w="3682" w:type="dxa"/>
            <w:gridSpan w:val="4"/>
            <w:vMerge w:val="restart"/>
            <w:vAlign w:val="center"/>
            <w:hideMark/>
          </w:tcPr>
          <w:p w:rsidR="00EF276E" w:rsidRDefault="00EF276E">
            <w:pPr>
              <w:spacing w:after="0" w:line="240" w:lineRule="auto"/>
              <w:ind w:firstLine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Dane są                                 przedstawione w postaci </w:t>
            </w:r>
          </w:p>
          <w:p w:rsidR="00EF276E" w:rsidRDefault="00EF276E">
            <w:pPr>
              <w:spacing w:after="0" w:line="240" w:lineRule="auto"/>
              <w:ind w:left="-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czytelnego tekstu</w:t>
            </w:r>
          </w:p>
        </w:tc>
      </w:tr>
      <w:tr w:rsidR="00EF276E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t xml:space="preserve">     </w:t>
            </w: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11-11-2011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C123456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142" w:type="dxa"/>
            <w:gridSpan w:val="4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2900" w:type="dxa"/>
            <w:gridSpan w:val="2"/>
            <w:vMerge w:val="restart"/>
            <w:vAlign w:val="bottom"/>
            <w:hideMark/>
          </w:tcPr>
          <w:p w:rsidR="00EF276E" w:rsidRDefault="00EF276E">
            <w:pPr>
              <w:spacing w:after="0" w:line="240" w:lineRule="auto"/>
              <w:ind w:left="1268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17145</wp:posOffset>
                      </wp:positionV>
                      <wp:extent cx="247650" cy="438150"/>
                      <wp:effectExtent l="0" t="0" r="19050" b="19050"/>
                      <wp:wrapNone/>
                      <wp:docPr id="5" name="Nawias klamrowy otwierając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650" cy="438150"/>
                              </a:xfrm>
                              <a:prstGeom prst="leftBrace">
                                <a:avLst>
                                  <a:gd name="adj1" fmla="val 8334"/>
                                  <a:gd name="adj2" fmla="val 3428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6219D3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Nawias klamrowy otwierający 5" o:spid="_x0000_s1026" type="#_x0000_t87" style="position:absolute;margin-left:134.2pt;margin-top:1.35pt;width:19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uamQIAAEAFAAAOAAAAZHJzL2Uyb0RvYy54bWysVMFu2zAMvQ/YPwi6p44dJ02MOkUXJ8OA&#10;rSvQ7QMUSY7VypInKXGyYcf92T5slOxkyXoZhvlgkyZF8pGPurnd1xLtuLFCqxzHV0OMuKKaCbXJ&#10;8edPq8EUI+uIYkRqxXN84Bbfzl+/ummbjCe60pJxgyCIslnb5LhyrsmiyNKK18Re6YYrMJba1MSB&#10;ajYRM6SF6LWMkuFwErXasMZoyq2Fv0VnxPMQvyw5dR/L0nKHZI6hNhfeJrzX/h3Nb0i2MaSpBO3L&#10;IP9QRU2EgqSnUAVxBG2NeBGqFtRoq0t3RXUd6bIUlAcMgCYe/oHmsSIND1igObY5tcn+v7D0fvdg&#10;kGA5HmOkSA0juof+EoueJamNbg9Iu1ZwQ55+/qAHNPYdaxubwcHH5sF4zLZ5r+mzBUN0YfGKBR+0&#10;bj9oBpHJ1unQpX1pan8S8KN9GMbhNAy+d4jCzyS9noxhZBRM6Wgag+wzkOx4uDHWveW6Rl7IseSl&#10;e2MI9Q0jGdm9ty4MhPWwCHuKMSprCfPdEYmmo1Haj//MJTl3GaXJNACGrH1AkI55fXSlV0LKQCKp&#10;UJvj2TgZhwKsloJ5o3ezZrNeSIMgL+AMTw/mws3orWIhWMUJW/ayI0J2MiSXyseDHvXwfLcCz77N&#10;hrPldDlNB2kyWQ7SYVEM7laLdDBZxdfjYlQsFkX83ZcWp1klGOPKV3fkfJz+Haf67evYemL9BYoL&#10;sKvwvAQbXZYRBgtYjt+ALrDJE6hj3FqzA5DJ6G6J4dIBodLmK0YtLHCO7ZctMRwj+U7BhsziNPUb&#10;H5R0fJ2AYs4t63MLURRC5Zg6g1GnLFx3T2wbIzYV5IrDYJW+AxqXwh353tXVkx/WNGDorxR/D5zr&#10;wev3xTf/BQAA//8DAFBLAwQUAAYACAAAACEAItON3eAAAAAIAQAADwAAAGRycy9kb3ducmV2Lnht&#10;bEyPQU/CQBCF7yb8h82YeJMtFSmUbolKIHgwRvTCbemObUN3tukupfx7x5Pe5uW9vPlethpsI3rs&#10;fO1IwWQcgUAqnKmpVPD1ubmfg/BBk9GNI1RwRQ+rfHST6dS4C31gvw+l4BLyqVZQhdCmUvqiQqv9&#10;2LVI7H27zurAsiul6fSFy20j4yiaSatr4g+VbvGlwuK0P1sFC/tut/1uHZ6Hzdv6NZ4eFtvro1J3&#10;t8PTEkTAIfyF4Ref0SFnpqM7k/GiURDP5lOO8pGAYP8hSlgfFSSTBGSeyf8D8h8AAAD//wMAUEsB&#10;Ai0AFAAGAAgAAAAhALaDOJL+AAAA4QEAABMAAAAAAAAAAAAAAAAAAAAAAFtDb250ZW50X1R5cGVz&#10;XS54bWxQSwECLQAUAAYACAAAACEAOP0h/9YAAACUAQAACwAAAAAAAAAAAAAAAAAvAQAAX3JlbHMv&#10;LnJlbHNQSwECLQAUAAYACAAAACEAtO37mpkCAABABQAADgAAAAAAAAAAAAAAAAAuAgAAZHJzL2Uy&#10;b0RvYy54bWxQSwECLQAUAAYACAAAACEAItON3eAAAAAIAQAADwAAAAAAAAAAAAAAAADzBAAAZHJz&#10;L2Rvd25yZXYueG1sUEsFBgAAAAAEAAQA8wAAAAAGAAAAAA==&#10;" adj="1017,7406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W            przypadku    braku pozostawić pusty obszar</w:t>
            </w:r>
          </w:p>
        </w:tc>
        <w:tc>
          <w:tcPr>
            <w:tcW w:w="424" w:type="dxa"/>
            <w:vMerge w:val="restart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NSW</w:t>
            </w:r>
          </w:p>
        </w:tc>
        <w:tc>
          <w:tcPr>
            <w:tcW w:w="284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JIM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567"/>
        </w:trPr>
        <w:tc>
          <w:tcPr>
            <w:tcW w:w="4543" w:type="dxa"/>
            <w:gridSpan w:val="2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1234PL1234567</w:t>
            </w: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4543" w:type="dxa"/>
            <w:gridSpan w:val="2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kodu kreskowego</w:t>
            </w: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-313690</wp:posOffset>
                      </wp:positionV>
                      <wp:extent cx="238125" cy="1002030"/>
                      <wp:effectExtent l="0" t="0" r="28575" b="26670"/>
                      <wp:wrapNone/>
                      <wp:docPr id="2" name="Nawias klamrowy zamykając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002030"/>
                              </a:xfrm>
                              <a:prstGeom prst="rightBrace">
                                <a:avLst>
                                  <a:gd name="adj1" fmla="val 8329"/>
                                  <a:gd name="adj2" fmla="val 501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65691" id="Nawias klamrowy zamykający 2" o:spid="_x0000_s1026" type="#_x0000_t88" style="position:absolute;margin-left:3.7pt;margin-top:-24.7pt;width:18.75pt;height:7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vZMmgIAAD8FAAAOAAAAZHJzL2Uyb0RvYy54bWysVEtu2zAQ3RfoHQjuHX0sJ7YQOUj9KQq0&#10;aYC0B6BJymJCkSpJW3aKLnuzHqxDSnbsZlMU1ULiaIaP82be8PpmV0u05cYKrQqcXMQYcUU1E2pd&#10;4K9floMxRtYRxYjUihd4zy2+mb59c902OU91pSXjBgGIsnnbFLhyrsmjyNKK18Re6IYrcJba1MSB&#10;adYRM6QF9FpGaRxfRq02rDGacmvh77xz4mnAL0tO3eeytNwhWWDIzYW3Ce+Vf0fTa5KvDWkqQfs0&#10;yD9kUROh4NAj1Jw4gjZGvIKqBTXa6tJdUF1HuiwF5YEDsEniP9g8VKThgQsUxzbHMtn/B0vvtvcG&#10;CVbgFCNFamjRHdSXWPQkSW10u0fPpN4/kcdfP+kepb5gbWNz2PfQ3BtP2TYfNX2y4IjOPN6wEINW&#10;7SfNAJhsnA5F2pWm9juBPtqFXuyPveA7hyj8TIfjJB1hRMGVxHEaD0OzIpIfdjfGuvdc18gvCmzE&#10;unLvDKG+YiQn24/WhY6wnhdhjwlGZS2hwVsi0XiYTvr+n4RAGV5CRtCTw7E9ICRwONijK70UUgYV&#10;SYXaAk9GkLX3WC0F885gmPVqJg2Cc4FpePzRAHYWZvRGsQBWccIW/doRIbs1xEvl8aBKPT1fryC0&#10;75N4shgvxtkgSy8Xgyyezwe3y1k2uFwmV6P5cD6bzZMfPrUkyyvBGFc+u4Pok+zvRNWPXyfXo+zP&#10;WNhTssvwvCYbnacRagFcDt/ALujJS6jT3EqzPcjJ6G6K4daBRaXNM0YtTHCB7bcNMRwj+UHBiEyS&#10;LPMjH4xsdJWCYU49q1MPURSgCuww6pYz110TmyYoC1QY2qr0Lci4FO6g9y6rXvwwpYFBf6P4a+DU&#10;DlEv9970NwAAAP//AwBQSwMEFAAGAAgAAAAhAMwKLVDdAAAACAEAAA8AAABkcnMvZG93bnJldi54&#10;bWxMj8FOwzAMhu9IvENkJG5bwhSNtWs6ARLiBmLAuHpN1kQ0SWmyrvD0mBPcbP2ffn+uNpPv2GiG&#10;5GJQcDUXwExoonahVfD6cj9bAUsZg8YuBqPgyyTY1OdnFZY6nsKzGbe5ZVQSUokKbM59yXlqrPGY&#10;5rE3gbJDHDxmWoeW6wFPVO47vhBiyT26QBcs9ubOmuZje/QKdvpz8YTfvbt9eBztTrzppXsvlLq8&#10;mG7WwLKZ8h8Mv/qkDjU57eMx6MQ6BdeSQAUzWdBAuZQFsD1xYiWB1xX//0D9AwAA//8DAFBLAQIt&#10;ABQABgAIAAAAIQC2gziS/gAAAOEBAAATAAAAAAAAAAAAAAAAAAAAAABbQ29udGVudF9UeXBlc10u&#10;eG1sUEsBAi0AFAAGAAgAAAAhADj9If/WAAAAlAEAAAsAAAAAAAAAAAAAAAAALwEAAF9yZWxzLy5y&#10;ZWxzUEsBAi0AFAAGAAgAAAAhAPI29kyaAgAAPwUAAA4AAAAAAAAAAAAAAAAALgIAAGRycy9lMm9E&#10;b2MueG1sUEsBAi0AFAAGAAgAAAAhAMwKLVDdAAAACAEAAA8AAAAAAAAAAAAAAAAA9AQAAGRycy9k&#10;b3ducmV2LnhtbFBLBQYAAAAABAAEAPMAAAD+BQAAAAA=&#10;" adj="428,10822"/>
                  </w:pict>
                </mc:Fallback>
              </mc:AlternateContent>
            </w: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498" w:type="dxa"/>
            <w:gridSpan w:val="3"/>
            <w:vMerge w:val="restart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206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94" w:type="dxa"/>
            <w:gridSpan w:val="3"/>
            <w:vMerge/>
            <w:vAlign w:val="center"/>
            <w:hideMark/>
          </w:tcPr>
          <w:p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EF276E" w:rsidRDefault="00EF276E" w:rsidP="00752FAF">
      <w:pPr>
        <w:widowControl w:val="0"/>
        <w:spacing w:before="240" w:after="0" w:line="200" w:lineRule="exact"/>
        <w:ind w:left="100"/>
        <w:jc w:val="center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Rys. Wzór etykiety</w:t>
      </w:r>
    </w:p>
    <w:p w:rsidR="00EF276E" w:rsidRDefault="00EF276E" w:rsidP="005858C3">
      <w:pPr>
        <w:widowControl w:val="0"/>
        <w:numPr>
          <w:ilvl w:val="2"/>
          <w:numId w:val="45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Wymiary etykiety powinny być dobrane do wielkości Przedmiotu zamówienia,                </w:t>
      </w:r>
      <w:r>
        <w:rPr>
          <w:rFonts w:ascii="Arial" w:eastAsia="Arial" w:hAnsi="Arial" w:cs="Arial"/>
          <w:spacing w:val="-9"/>
          <w:sz w:val="24"/>
          <w:szCs w:val="24"/>
        </w:rPr>
        <w:br/>
        <w:t>z zastrzeżeniem:</w:t>
      </w:r>
    </w:p>
    <w:p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851"/>
          <w:tab w:val="left" w:pos="1560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tekst musi być czytelny wzrokowo - wielkość zastosowanej czcionki w Obszarze </w:t>
      </w:r>
    </w:p>
    <w:p w:rsidR="00EF276E" w:rsidRDefault="00EF276E" w:rsidP="00EF276E">
      <w:pPr>
        <w:widowControl w:val="0"/>
        <w:tabs>
          <w:tab w:val="left" w:pos="851"/>
          <w:tab w:val="left" w:pos="1560"/>
        </w:tabs>
        <w:spacing w:after="0" w:line="240" w:lineRule="auto"/>
        <w:ind w:left="993"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informacyjnym i interpretacyjnym nie mniejsza niż 3 mm.;</w:t>
      </w:r>
    </w:p>
    <w:p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709"/>
          <w:tab w:val="left" w:pos="1276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kod kreskowy, w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Obszarze kodu kreskowego,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musi być czytelny przez czytniki kodów kreskowych.</w:t>
      </w:r>
    </w:p>
    <w:p w:rsidR="00EF276E" w:rsidRDefault="00EF276E" w:rsidP="00EF276E">
      <w:pPr>
        <w:widowControl w:val="0"/>
        <w:spacing w:after="0" w:line="240" w:lineRule="auto"/>
        <w:ind w:left="851" w:right="20" w:firstLine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jest małych rozmiarów ze względu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czytelność etykiety, można zrezygnować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 xml:space="preserve">Obszaru informacyjnego                            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br/>
        <w:t>i interpretacyjnego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pozostawiając tylko kody kreskowe</w:t>
      </w:r>
    </w:p>
    <w:p w:rsidR="00EF276E" w:rsidRDefault="00EF276E" w:rsidP="00EF276E">
      <w:pPr>
        <w:widowControl w:val="0"/>
        <w:tabs>
          <w:tab w:val="left" w:pos="1134"/>
        </w:tabs>
        <w:spacing w:after="0" w:line="240" w:lineRule="auto"/>
        <w:ind w:left="851" w:right="20" w:firstLine="142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-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Obszar kodu kreskowego.</w:t>
      </w:r>
    </w:p>
    <w:p w:rsidR="00EF276E" w:rsidRDefault="00EF276E" w:rsidP="005858C3">
      <w:pPr>
        <w:widowControl w:val="0"/>
        <w:numPr>
          <w:ilvl w:val="2"/>
          <w:numId w:val="45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Oceny właściwego, zgodnego z dokumentacją, oznakowania przedmiotu zamówienia dostarczonego przez Wykonawcę, dokonuje Odbiorca. Odbiorca może odmówić przyjęcia przedmiotu zamówienia, jeżeli oznaczenie Przedmiotu zamówienia w kodzie kreskowym:</w:t>
      </w:r>
    </w:p>
    <w:p w:rsidR="00EF276E" w:rsidRPr="000012E8" w:rsidRDefault="00EF276E" w:rsidP="000012E8">
      <w:pPr>
        <w:pStyle w:val="Akapitzlist"/>
        <w:widowControl w:val="0"/>
        <w:numPr>
          <w:ilvl w:val="0"/>
          <w:numId w:val="75"/>
        </w:numPr>
        <w:tabs>
          <w:tab w:val="left" w:pos="1134"/>
        </w:tabs>
        <w:spacing w:after="0" w:line="240" w:lineRule="auto"/>
        <w:ind w:right="23" w:hanging="502"/>
        <w:jc w:val="both"/>
        <w:rPr>
          <w:rFonts w:ascii="Arial" w:eastAsia="Arial" w:hAnsi="Arial" w:cs="Arial"/>
          <w:i/>
          <w:iCs/>
          <w:spacing w:val="-8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nie są zgodne z zasadami określonymi w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Wytyc</w:t>
      </w:r>
      <w:r w:rsidR="00752FAF">
        <w:rPr>
          <w:rFonts w:ascii="Arial" w:eastAsia="Arial" w:hAnsi="Arial" w:cs="Arial"/>
          <w:i/>
          <w:iCs/>
          <w:spacing w:val="-8"/>
          <w:sz w:val="24"/>
          <w:szCs w:val="24"/>
        </w:rPr>
        <w:t xml:space="preserve">znych Ministra Obrony Narodowej </w:t>
      </w:r>
      <w:r w:rsidRPr="00752FAF">
        <w:rPr>
          <w:rFonts w:ascii="Arial" w:eastAsia="Arial" w:hAnsi="Arial" w:cs="Arial"/>
          <w:i/>
          <w:iCs/>
          <w:spacing w:val="-8"/>
          <w:sz w:val="24"/>
          <w:szCs w:val="24"/>
        </w:rPr>
        <w:t>określających wymagania w zakresie znakowania kodem kreskowym wyrobów dostarczanych do resortu obrony narodowej</w:t>
      </w:r>
      <w:r w:rsidRPr="00752FAF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 </w:t>
      </w:r>
      <w:r w:rsidRPr="000012E8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>;</w:t>
      </w:r>
    </w:p>
    <w:p w:rsidR="00EF276E" w:rsidRDefault="00EF276E" w:rsidP="00EF276E">
      <w:pPr>
        <w:widowControl w:val="0"/>
        <w:tabs>
          <w:tab w:val="left" w:pos="1134"/>
        </w:tabs>
        <w:spacing w:after="27" w:line="240" w:lineRule="auto"/>
        <w:ind w:left="851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b) nie są zgodne z zasadami systemu GS 1;</w:t>
      </w:r>
    </w:p>
    <w:p w:rsidR="00EF276E" w:rsidRDefault="00EF276E" w:rsidP="000012E8">
      <w:pPr>
        <w:widowControl w:val="0"/>
        <w:tabs>
          <w:tab w:val="left" w:pos="709"/>
          <w:tab w:val="left" w:pos="993"/>
          <w:tab w:val="left" w:pos="1418"/>
          <w:tab w:val="left" w:pos="1560"/>
        </w:tabs>
        <w:spacing w:after="0" w:line="240" w:lineRule="auto"/>
        <w:ind w:left="1276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c) są nadrukowane nieczytelnie i umieszc</w:t>
      </w:r>
      <w:r w:rsidR="000012E8">
        <w:rPr>
          <w:rFonts w:ascii="Arial" w:eastAsia="Arial" w:hAnsi="Arial" w:cs="Arial"/>
          <w:spacing w:val="-9"/>
          <w:sz w:val="24"/>
          <w:szCs w:val="24"/>
        </w:rPr>
        <w:t xml:space="preserve">zone w sposób uniemożliwiający </w:t>
      </w:r>
      <w:r>
        <w:rPr>
          <w:rFonts w:ascii="Arial" w:eastAsia="Arial" w:hAnsi="Arial" w:cs="Arial"/>
          <w:spacing w:val="-9"/>
          <w:sz w:val="24"/>
          <w:szCs w:val="24"/>
        </w:rPr>
        <w:t>ich wykorzystanie.</w:t>
      </w:r>
    </w:p>
    <w:p w:rsidR="00EF276E" w:rsidRDefault="00EF276E" w:rsidP="005858C3">
      <w:pPr>
        <w:widowControl w:val="0"/>
        <w:numPr>
          <w:ilvl w:val="2"/>
          <w:numId w:val="45"/>
        </w:numPr>
        <w:spacing w:after="0" w:line="240" w:lineRule="auto"/>
        <w:ind w:left="1134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Zamawiający może zażądać od Wykonawcy kopii poświadczenia poprawności merytoryczno-technicznej etykiety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kodem kreskowym wg. procedur systemu GS1.</w:t>
      </w:r>
    </w:p>
    <w:p w:rsidR="00EF276E" w:rsidRDefault="00EF276E" w:rsidP="005858C3">
      <w:pPr>
        <w:widowControl w:val="0"/>
        <w:numPr>
          <w:ilvl w:val="2"/>
          <w:numId w:val="45"/>
        </w:numPr>
        <w:spacing w:after="0" w:line="240" w:lineRule="auto"/>
        <w:ind w:left="1134" w:right="20" w:hanging="708"/>
        <w:rPr>
          <w:rFonts w:ascii="Arial" w:eastAsia="Arial" w:hAnsi="Arial" w:cs="Arial"/>
          <w:b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opracuje i dostarczy Kartę wyrobu zgodnie z zapisami zawartymi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§ 6. ust. 1 i 2 Decyzji Ministra Obrony Narodowej z dnia 3 stycznia 2014r. </w:t>
      </w:r>
      <w:r>
        <w:rPr>
          <w:rFonts w:ascii="Arial" w:eastAsia="Arial" w:hAnsi="Arial" w:cs="Arial"/>
          <w:spacing w:val="-9"/>
          <w:sz w:val="24"/>
          <w:szCs w:val="24"/>
        </w:rPr>
        <w:br/>
        <w:t>w sprawie wytycznych określających wymagania w zakresie znakowania kodem kreskowym wyrobów dostarczonych do RON. Karta wyrobu jest przekazywana do Odbiorcy przedmiotu</w:t>
      </w:r>
      <w:r w:rsidR="002B0198">
        <w:rPr>
          <w:rFonts w:ascii="Arial" w:eastAsia="Arial" w:hAnsi="Arial" w:cs="Arial"/>
          <w:spacing w:val="-9"/>
          <w:sz w:val="24"/>
          <w:szCs w:val="24"/>
        </w:rPr>
        <w:t xml:space="preserve"> zamówienia wskazanego w umowie.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</w:p>
    <w:p w:rsidR="000B7028" w:rsidRPr="00F97D6F" w:rsidRDefault="00EF276E" w:rsidP="00F97D6F">
      <w:pPr>
        <w:pStyle w:val="Akapitzlist"/>
        <w:numPr>
          <w:ilvl w:val="1"/>
          <w:numId w:val="45"/>
        </w:numPr>
        <w:spacing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>
        <w:rPr>
          <w:rFonts w:ascii="Arial" w:hAnsi="Arial" w:cs="Arial"/>
          <w:sz w:val="24"/>
          <w:szCs w:val="24"/>
        </w:rPr>
        <w:br/>
        <w:t xml:space="preserve">w stosunku do przedmiotu zamówienia odpowiedni certyfikat zgodności </w:t>
      </w:r>
      <w:r>
        <w:rPr>
          <w:rFonts w:ascii="Arial" w:hAnsi="Arial" w:cs="Arial"/>
          <w:sz w:val="24"/>
          <w:szCs w:val="24"/>
        </w:rPr>
        <w:br/>
        <w:t>z Polską Normą lub normami europejskimi itp., w tym ISO-9001/2015.</w:t>
      </w:r>
    </w:p>
    <w:sectPr w:rsidR="000B7028" w:rsidRPr="00F97D6F" w:rsidSect="00D12DB4">
      <w:headerReference w:type="default" r:id="rId9"/>
      <w:pgSz w:w="11906" w:h="16838"/>
      <w:pgMar w:top="1077" w:right="794" w:bottom="907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BF3" w:rsidRDefault="00521BF3" w:rsidP="00420428">
      <w:pPr>
        <w:spacing w:after="0" w:line="240" w:lineRule="auto"/>
      </w:pPr>
      <w:r>
        <w:separator/>
      </w:r>
    </w:p>
  </w:endnote>
  <w:endnote w:type="continuationSeparator" w:id="0">
    <w:p w:rsidR="00521BF3" w:rsidRDefault="00521BF3" w:rsidP="0042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BF3" w:rsidRDefault="00521BF3" w:rsidP="00420428">
      <w:pPr>
        <w:spacing w:after="0" w:line="240" w:lineRule="auto"/>
      </w:pPr>
      <w:r>
        <w:separator/>
      </w:r>
    </w:p>
  </w:footnote>
  <w:footnote w:type="continuationSeparator" w:id="0">
    <w:p w:rsidR="00521BF3" w:rsidRDefault="00521BF3" w:rsidP="0042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7FF" w:rsidRDefault="001F27FF" w:rsidP="004204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5266"/>
    <w:multiLevelType w:val="multilevel"/>
    <w:tmpl w:val="A4F84C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9E3F80"/>
    <w:multiLevelType w:val="hybridMultilevel"/>
    <w:tmpl w:val="A394D5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1428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3019"/>
    <w:multiLevelType w:val="multilevel"/>
    <w:tmpl w:val="B4CEDA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942596"/>
    <w:multiLevelType w:val="hybridMultilevel"/>
    <w:tmpl w:val="0DCEED10"/>
    <w:lvl w:ilvl="0" w:tplc="A38CC8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AF75C12"/>
    <w:multiLevelType w:val="multilevel"/>
    <w:tmpl w:val="EB7C8FFE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Franklin Gothic Heavy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4"/>
        <w:szCs w:val="24"/>
        <w:u w:val="none"/>
        <w:effect w:val="none"/>
        <w:lang w:val="pl-PL"/>
      </w:rPr>
    </w:lvl>
    <w:lvl w:ilvl="1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  <w:b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101D1D"/>
    <w:multiLevelType w:val="hybridMultilevel"/>
    <w:tmpl w:val="099AA5E6"/>
    <w:lvl w:ilvl="0" w:tplc="CBF061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3938F9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20641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D158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B0D7A"/>
    <w:multiLevelType w:val="hybridMultilevel"/>
    <w:tmpl w:val="34C6E8EA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EC0155D"/>
    <w:multiLevelType w:val="hybridMultilevel"/>
    <w:tmpl w:val="B5AAF118"/>
    <w:lvl w:ilvl="0" w:tplc="B65A0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301A78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A66F1"/>
    <w:multiLevelType w:val="multilevel"/>
    <w:tmpl w:val="A1642502"/>
    <w:lvl w:ilvl="0">
      <w:start w:val="2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/>
        <w:b w:val="0"/>
        <w:color w:val="000000"/>
      </w:rPr>
    </w:lvl>
  </w:abstractNum>
  <w:abstractNum w:abstractNumId="13" w15:restartNumberingAfterBreak="0">
    <w:nsid w:val="14FC2EC2"/>
    <w:multiLevelType w:val="multilevel"/>
    <w:tmpl w:val="430C8F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66D7E09"/>
    <w:multiLevelType w:val="hybridMultilevel"/>
    <w:tmpl w:val="FA88E18A"/>
    <w:lvl w:ilvl="0" w:tplc="EC586D5C">
      <w:start w:val="1"/>
      <w:numFmt w:val="decimal"/>
      <w:lvlText w:val="%1."/>
      <w:lvlJc w:val="left"/>
      <w:pPr>
        <w:tabs>
          <w:tab w:val="num" w:pos="4026"/>
        </w:tabs>
        <w:ind w:left="4026" w:hanging="360"/>
      </w:pPr>
      <w:rPr>
        <w:color w:val="auto"/>
      </w:rPr>
    </w:lvl>
    <w:lvl w:ilvl="1" w:tplc="D2D6EC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8D54787C">
      <w:start w:val="1"/>
      <w:numFmt w:val="lowerLetter"/>
      <w:lvlText w:val="%3."/>
      <w:lvlJc w:val="left"/>
      <w:pPr>
        <w:tabs>
          <w:tab w:val="num" w:pos="1194"/>
        </w:tabs>
        <w:ind w:left="2340" w:hanging="360"/>
      </w:pPr>
      <w:rPr>
        <w:b w:val="0"/>
        <w:color w:val="auto"/>
      </w:rPr>
    </w:lvl>
    <w:lvl w:ilvl="3" w:tplc="F9222DBC">
      <w:start w:val="1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C4541EF"/>
    <w:multiLevelType w:val="hybridMultilevel"/>
    <w:tmpl w:val="F536D786"/>
    <w:lvl w:ilvl="0" w:tplc="8F9E3C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1C4C3AAB"/>
    <w:multiLevelType w:val="multilevel"/>
    <w:tmpl w:val="F49E0A2A"/>
    <w:lvl w:ilvl="0">
      <w:start w:val="6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18" w15:restartNumberingAfterBreak="0">
    <w:nsid w:val="1C9710DA"/>
    <w:multiLevelType w:val="multilevel"/>
    <w:tmpl w:val="2A86AB6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8E7EB7"/>
    <w:multiLevelType w:val="multilevel"/>
    <w:tmpl w:val="AC48DB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F1B14E3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66868"/>
    <w:multiLevelType w:val="hybridMultilevel"/>
    <w:tmpl w:val="23ACBEB4"/>
    <w:lvl w:ilvl="0" w:tplc="81E48E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23E36712"/>
    <w:multiLevelType w:val="multilevel"/>
    <w:tmpl w:val="C89488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4D4186F"/>
    <w:multiLevelType w:val="hybridMultilevel"/>
    <w:tmpl w:val="4AAC2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F609A"/>
    <w:multiLevelType w:val="hybridMultilevel"/>
    <w:tmpl w:val="897CCD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58537B"/>
    <w:multiLevelType w:val="multilevel"/>
    <w:tmpl w:val="76C8666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E71577"/>
    <w:multiLevelType w:val="multilevel"/>
    <w:tmpl w:val="CCEAD1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A3448DB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FD36FB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BFD408B"/>
    <w:multiLevelType w:val="hybridMultilevel"/>
    <w:tmpl w:val="3398B4D2"/>
    <w:lvl w:ilvl="0" w:tplc="5F3A9C74">
      <w:start w:val="1"/>
      <w:numFmt w:val="upperRoman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CF161EFA">
      <w:start w:val="1"/>
      <w:numFmt w:val="decimal"/>
      <w:lvlText w:val="%2."/>
      <w:lvlJc w:val="left"/>
      <w:pPr>
        <w:ind w:left="2344" w:hanging="360"/>
      </w:pPr>
      <w:rPr>
        <w:rFonts w:ascii="Arial" w:eastAsia="Calibri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23EC8222">
      <w:start w:val="1"/>
      <w:numFmt w:val="lowerLetter"/>
      <w:lvlText w:val="%5."/>
      <w:lvlJc w:val="left"/>
      <w:pPr>
        <w:ind w:left="928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34480"/>
    <w:multiLevelType w:val="multilevel"/>
    <w:tmpl w:val="64941C32"/>
    <w:lvl w:ilvl="0">
      <w:start w:val="1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2" w15:restartNumberingAfterBreak="0">
    <w:nsid w:val="2D943BE4"/>
    <w:multiLevelType w:val="multilevel"/>
    <w:tmpl w:val="39026E7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</w:rPr>
    </w:lvl>
    <w:lvl w:ilvl="2">
      <w:start w:val="1"/>
      <w:numFmt w:val="decimal"/>
      <w:lvlText w:val="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 w15:restartNumberingAfterBreak="0">
    <w:nsid w:val="30B82CF7"/>
    <w:multiLevelType w:val="hybridMultilevel"/>
    <w:tmpl w:val="1E04082E"/>
    <w:lvl w:ilvl="0" w:tplc="ADA05A64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13D1FAB"/>
    <w:multiLevelType w:val="hybridMultilevel"/>
    <w:tmpl w:val="4DB2FF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7FAA4394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21F79CF"/>
    <w:multiLevelType w:val="hybridMultilevel"/>
    <w:tmpl w:val="827A012A"/>
    <w:lvl w:ilvl="0" w:tplc="DFD8FA4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23266A1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342FD"/>
    <w:multiLevelType w:val="multilevel"/>
    <w:tmpl w:val="B6100E0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38" w15:restartNumberingAfterBreak="0">
    <w:nsid w:val="374B098D"/>
    <w:multiLevelType w:val="multilevel"/>
    <w:tmpl w:val="69BCBDF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3A5C2500"/>
    <w:multiLevelType w:val="hybridMultilevel"/>
    <w:tmpl w:val="A5F8B2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CC5220"/>
    <w:multiLevelType w:val="hybridMultilevel"/>
    <w:tmpl w:val="B5A286B2"/>
    <w:lvl w:ilvl="0" w:tplc="E88E4D84">
      <w:start w:val="1"/>
      <w:numFmt w:val="decimal"/>
      <w:lvlText w:val="%1."/>
      <w:lvlJc w:val="left"/>
      <w:pPr>
        <w:ind w:left="135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3DCE47B2"/>
    <w:multiLevelType w:val="hybridMultilevel"/>
    <w:tmpl w:val="D25E193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E5ECB1C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8F28F3"/>
    <w:multiLevelType w:val="hybridMultilevel"/>
    <w:tmpl w:val="10BECA0C"/>
    <w:lvl w:ilvl="0" w:tplc="D0AC143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402A5F8C"/>
    <w:multiLevelType w:val="hybridMultilevel"/>
    <w:tmpl w:val="4984D69E"/>
    <w:lvl w:ilvl="0" w:tplc="7D7A4C5E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404F4764"/>
    <w:multiLevelType w:val="multilevel"/>
    <w:tmpl w:val="DB2A5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5" w15:restartNumberingAfterBreak="0">
    <w:nsid w:val="409A1477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3016ED"/>
    <w:multiLevelType w:val="multilevel"/>
    <w:tmpl w:val="2658836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47" w15:restartNumberingAfterBreak="0">
    <w:nsid w:val="4286518C"/>
    <w:multiLevelType w:val="hybridMultilevel"/>
    <w:tmpl w:val="3AD8D494"/>
    <w:lvl w:ilvl="0" w:tplc="A38CC87A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306D6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EE6DDE"/>
    <w:multiLevelType w:val="hybridMultilevel"/>
    <w:tmpl w:val="D46CD4DE"/>
    <w:lvl w:ilvl="0" w:tplc="F7BA33C6">
      <w:start w:val="1"/>
      <w:numFmt w:val="lowerLetter"/>
      <w:lvlText w:val="%1)"/>
      <w:lvlJc w:val="left"/>
      <w:pPr>
        <w:ind w:left="136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0" w15:restartNumberingAfterBreak="0">
    <w:nsid w:val="473628A5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4B59FE"/>
    <w:multiLevelType w:val="multilevel"/>
    <w:tmpl w:val="7108AB92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52" w15:restartNumberingAfterBreak="0">
    <w:nsid w:val="47B81CC9"/>
    <w:multiLevelType w:val="hybridMultilevel"/>
    <w:tmpl w:val="72B05724"/>
    <w:lvl w:ilvl="0" w:tplc="282CA0EE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49952749"/>
    <w:multiLevelType w:val="hybridMultilevel"/>
    <w:tmpl w:val="4EA8F8C8"/>
    <w:lvl w:ilvl="0" w:tplc="CFC08C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43486"/>
    <w:multiLevelType w:val="hybridMultilevel"/>
    <w:tmpl w:val="531498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2767EF"/>
    <w:multiLevelType w:val="multilevel"/>
    <w:tmpl w:val="93FA7B9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DCF5611"/>
    <w:multiLevelType w:val="hybridMultilevel"/>
    <w:tmpl w:val="B54470A8"/>
    <w:lvl w:ilvl="0" w:tplc="54B88C20">
      <w:start w:val="1"/>
      <w:numFmt w:val="lowerLetter"/>
      <w:lvlText w:val="%1."/>
      <w:lvlJc w:val="left"/>
      <w:pPr>
        <w:tabs>
          <w:tab w:val="num" w:pos="2880"/>
        </w:tabs>
        <w:ind w:left="40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393060"/>
    <w:multiLevelType w:val="hybridMultilevel"/>
    <w:tmpl w:val="073CE3B8"/>
    <w:lvl w:ilvl="0" w:tplc="2286FABC">
      <w:start w:val="2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EF2A4F"/>
    <w:multiLevelType w:val="hybridMultilevel"/>
    <w:tmpl w:val="0DCCB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415A6B"/>
    <w:multiLevelType w:val="multilevel"/>
    <w:tmpl w:val="152EE3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0" w15:restartNumberingAfterBreak="0">
    <w:nsid w:val="56B813CA"/>
    <w:multiLevelType w:val="hybridMultilevel"/>
    <w:tmpl w:val="D0D29364"/>
    <w:lvl w:ilvl="0" w:tplc="D2A8331C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06975ED"/>
    <w:multiLevelType w:val="hybridMultilevel"/>
    <w:tmpl w:val="EBCEF54E"/>
    <w:lvl w:ilvl="0" w:tplc="04150017">
      <w:start w:val="1"/>
      <w:numFmt w:val="lowerLetter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2" w15:restartNumberingAfterBreak="0">
    <w:nsid w:val="68612D4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D64951"/>
    <w:multiLevelType w:val="hybridMultilevel"/>
    <w:tmpl w:val="5E08D886"/>
    <w:lvl w:ilvl="0" w:tplc="2F4CE0EE">
      <w:start w:val="1"/>
      <w:numFmt w:val="lowerLetter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C7A4F91"/>
    <w:multiLevelType w:val="hybridMultilevel"/>
    <w:tmpl w:val="937097CC"/>
    <w:lvl w:ilvl="0" w:tplc="0E60EB6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DD00C0"/>
    <w:multiLevelType w:val="hybridMultilevel"/>
    <w:tmpl w:val="D6C03F02"/>
    <w:lvl w:ilvl="0" w:tplc="6122CAB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6" w15:restartNumberingAfterBreak="0">
    <w:nsid w:val="6F611F04"/>
    <w:multiLevelType w:val="hybridMultilevel"/>
    <w:tmpl w:val="9AF8A716"/>
    <w:lvl w:ilvl="0" w:tplc="914EEA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9E51F8"/>
    <w:multiLevelType w:val="hybridMultilevel"/>
    <w:tmpl w:val="5A0E2E10"/>
    <w:lvl w:ilvl="0" w:tplc="A2BC8D26">
      <w:start w:val="1"/>
      <w:numFmt w:val="lowerLetter"/>
      <w:lvlText w:val="%1.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0885133"/>
    <w:multiLevelType w:val="hybridMultilevel"/>
    <w:tmpl w:val="C6A0929E"/>
    <w:lvl w:ilvl="0" w:tplc="DF1CF2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732B19C1"/>
    <w:multiLevelType w:val="multilevel"/>
    <w:tmpl w:val="2FF67E4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70" w15:restartNumberingAfterBreak="0">
    <w:nsid w:val="760976CE"/>
    <w:multiLevelType w:val="multilevel"/>
    <w:tmpl w:val="05D6384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8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71" w15:restartNumberingAfterBreak="0">
    <w:nsid w:val="77334329"/>
    <w:multiLevelType w:val="hybridMultilevel"/>
    <w:tmpl w:val="06264744"/>
    <w:lvl w:ilvl="0" w:tplc="7F8E0C1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15794A"/>
    <w:multiLevelType w:val="multilevel"/>
    <w:tmpl w:val="B1629A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73" w15:restartNumberingAfterBreak="0">
    <w:nsid w:val="796B549E"/>
    <w:multiLevelType w:val="multilevel"/>
    <w:tmpl w:val="0630E2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1.%2.%3."/>
      <w:lvlJc w:val="left"/>
      <w:pPr>
        <w:ind w:left="12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74" w15:restartNumberingAfterBreak="0">
    <w:nsid w:val="79F45A49"/>
    <w:multiLevelType w:val="multilevel"/>
    <w:tmpl w:val="BC824F3C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7B03670F"/>
    <w:multiLevelType w:val="multilevel"/>
    <w:tmpl w:val="0FC452C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7E09645A"/>
    <w:multiLevelType w:val="hybridMultilevel"/>
    <w:tmpl w:val="C902C504"/>
    <w:lvl w:ilvl="0" w:tplc="8DDE1180">
      <w:start w:val="1"/>
      <w:numFmt w:val="lowerLetter"/>
      <w:lvlText w:val="%1)"/>
      <w:lvlJc w:val="left"/>
      <w:pPr>
        <w:ind w:left="862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7" w15:restartNumberingAfterBreak="0">
    <w:nsid w:val="7FA53BC0"/>
    <w:multiLevelType w:val="multilevel"/>
    <w:tmpl w:val="DC90200C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34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</w:num>
  <w:num w:numId="14">
    <w:abstractNumId w:val="72"/>
  </w:num>
  <w:num w:numId="15">
    <w:abstractNumId w:val="3"/>
  </w:num>
  <w:num w:numId="16">
    <w:abstractNumId w:val="70"/>
  </w:num>
  <w:num w:numId="17">
    <w:abstractNumId w:val="46"/>
  </w:num>
  <w:num w:numId="18">
    <w:abstractNumId w:val="1"/>
  </w:num>
  <w:num w:numId="19">
    <w:abstractNumId w:val="2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9"/>
  </w:num>
  <w:num w:numId="22">
    <w:abstractNumId w:val="37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4"/>
  </w:num>
  <w:num w:numId="26">
    <w:abstractNumId w:val="77"/>
  </w:num>
  <w:num w:numId="27">
    <w:abstractNumId w:val="17"/>
  </w:num>
  <w:num w:numId="28">
    <w:abstractNumId w:val="25"/>
  </w:num>
  <w:num w:numId="29">
    <w:abstractNumId w:val="3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6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3"/>
  </w:num>
  <w:num w:numId="37">
    <w:abstractNumId w:val="63"/>
  </w:num>
  <w:num w:numId="38">
    <w:abstractNumId w:val="67"/>
  </w:num>
  <w:num w:numId="39">
    <w:abstractNumId w:val="12"/>
  </w:num>
  <w:num w:numId="40">
    <w:abstractNumId w:val="69"/>
  </w:num>
  <w:num w:numId="41">
    <w:abstractNumId w:val="75"/>
  </w:num>
  <w:num w:numId="42">
    <w:abstractNumId w:val="27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3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"/>
  </w:num>
  <w:num w:numId="77">
    <w:abstractNumId w:val="57"/>
  </w:num>
  <w:num w:numId="78">
    <w:abstractNumId w:val="76"/>
  </w:num>
  <w:num w:numId="79">
    <w:abstractNumId w:val="52"/>
  </w:num>
  <w:num w:numId="80">
    <w:abstractNumId w:val="33"/>
  </w:num>
  <w:num w:numId="81">
    <w:abstractNumId w:val="6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B2B"/>
    <w:rsid w:val="000012E8"/>
    <w:rsid w:val="00007BE0"/>
    <w:rsid w:val="00010F68"/>
    <w:rsid w:val="00016909"/>
    <w:rsid w:val="00017B05"/>
    <w:rsid w:val="00051AF5"/>
    <w:rsid w:val="0005510A"/>
    <w:rsid w:val="00055C09"/>
    <w:rsid w:val="000620BF"/>
    <w:rsid w:val="00070A83"/>
    <w:rsid w:val="000763FB"/>
    <w:rsid w:val="00081AC3"/>
    <w:rsid w:val="000844E3"/>
    <w:rsid w:val="00085806"/>
    <w:rsid w:val="000868B6"/>
    <w:rsid w:val="00097994"/>
    <w:rsid w:val="000A6D52"/>
    <w:rsid w:val="000B7028"/>
    <w:rsid w:val="000C08BA"/>
    <w:rsid w:val="000E1B99"/>
    <w:rsid w:val="00100592"/>
    <w:rsid w:val="0010082A"/>
    <w:rsid w:val="00104D33"/>
    <w:rsid w:val="001305F6"/>
    <w:rsid w:val="00162899"/>
    <w:rsid w:val="00162F50"/>
    <w:rsid w:val="00175531"/>
    <w:rsid w:val="001A2210"/>
    <w:rsid w:val="001A73CA"/>
    <w:rsid w:val="001B3892"/>
    <w:rsid w:val="001C1470"/>
    <w:rsid w:val="001C7295"/>
    <w:rsid w:val="001D08A5"/>
    <w:rsid w:val="001D19EC"/>
    <w:rsid w:val="001D35E7"/>
    <w:rsid w:val="001D3C23"/>
    <w:rsid w:val="001F245A"/>
    <w:rsid w:val="001F27FF"/>
    <w:rsid w:val="001F4121"/>
    <w:rsid w:val="00205C42"/>
    <w:rsid w:val="00212D20"/>
    <w:rsid w:val="00220A1A"/>
    <w:rsid w:val="0023770C"/>
    <w:rsid w:val="00243A9A"/>
    <w:rsid w:val="00250971"/>
    <w:rsid w:val="00254462"/>
    <w:rsid w:val="00260A73"/>
    <w:rsid w:val="00287147"/>
    <w:rsid w:val="002B0198"/>
    <w:rsid w:val="002B311B"/>
    <w:rsid w:val="002D77B2"/>
    <w:rsid w:val="002E7292"/>
    <w:rsid w:val="00301A8A"/>
    <w:rsid w:val="00303C0F"/>
    <w:rsid w:val="003067EE"/>
    <w:rsid w:val="003176AF"/>
    <w:rsid w:val="00321261"/>
    <w:rsid w:val="00373B8C"/>
    <w:rsid w:val="003C094A"/>
    <w:rsid w:val="003C10BC"/>
    <w:rsid w:val="003C4EEE"/>
    <w:rsid w:val="003D0A3C"/>
    <w:rsid w:val="003D5D53"/>
    <w:rsid w:val="003D7E54"/>
    <w:rsid w:val="003E5748"/>
    <w:rsid w:val="003E7ACD"/>
    <w:rsid w:val="004048B5"/>
    <w:rsid w:val="004073CC"/>
    <w:rsid w:val="00414CE1"/>
    <w:rsid w:val="00415D89"/>
    <w:rsid w:val="00420428"/>
    <w:rsid w:val="00425D82"/>
    <w:rsid w:val="00427D78"/>
    <w:rsid w:val="004445C0"/>
    <w:rsid w:val="0045442A"/>
    <w:rsid w:val="00480751"/>
    <w:rsid w:val="00493439"/>
    <w:rsid w:val="004959D7"/>
    <w:rsid w:val="004A4893"/>
    <w:rsid w:val="004A4C5F"/>
    <w:rsid w:val="004C75F4"/>
    <w:rsid w:val="004D5C19"/>
    <w:rsid w:val="0050379C"/>
    <w:rsid w:val="00506B66"/>
    <w:rsid w:val="00512E23"/>
    <w:rsid w:val="00512E36"/>
    <w:rsid w:val="005173A2"/>
    <w:rsid w:val="00521A96"/>
    <w:rsid w:val="00521BF3"/>
    <w:rsid w:val="005222BE"/>
    <w:rsid w:val="00545FD5"/>
    <w:rsid w:val="00555991"/>
    <w:rsid w:val="00575A1E"/>
    <w:rsid w:val="005858C3"/>
    <w:rsid w:val="00594434"/>
    <w:rsid w:val="00594631"/>
    <w:rsid w:val="005B15E2"/>
    <w:rsid w:val="005B1912"/>
    <w:rsid w:val="005B35F1"/>
    <w:rsid w:val="005D5C96"/>
    <w:rsid w:val="005F0EC0"/>
    <w:rsid w:val="00627C29"/>
    <w:rsid w:val="0063719D"/>
    <w:rsid w:val="0064597B"/>
    <w:rsid w:val="006750DB"/>
    <w:rsid w:val="006864FD"/>
    <w:rsid w:val="00686F09"/>
    <w:rsid w:val="0069678B"/>
    <w:rsid w:val="006A018F"/>
    <w:rsid w:val="006A1F95"/>
    <w:rsid w:val="006A3E7E"/>
    <w:rsid w:val="006A55F8"/>
    <w:rsid w:val="006B47D2"/>
    <w:rsid w:val="006E225D"/>
    <w:rsid w:val="00706EC3"/>
    <w:rsid w:val="007474FE"/>
    <w:rsid w:val="00752FAF"/>
    <w:rsid w:val="00757EF5"/>
    <w:rsid w:val="00766DD2"/>
    <w:rsid w:val="00770908"/>
    <w:rsid w:val="007829D0"/>
    <w:rsid w:val="00782F0C"/>
    <w:rsid w:val="007A0B2B"/>
    <w:rsid w:val="007A6199"/>
    <w:rsid w:val="007A6D39"/>
    <w:rsid w:val="007B54B4"/>
    <w:rsid w:val="007F02C0"/>
    <w:rsid w:val="007F0920"/>
    <w:rsid w:val="00807B79"/>
    <w:rsid w:val="00811D83"/>
    <w:rsid w:val="008170A2"/>
    <w:rsid w:val="00831047"/>
    <w:rsid w:val="008312B8"/>
    <w:rsid w:val="00841F5F"/>
    <w:rsid w:val="0084766C"/>
    <w:rsid w:val="00847A8B"/>
    <w:rsid w:val="00892849"/>
    <w:rsid w:val="008C0181"/>
    <w:rsid w:val="008D30C3"/>
    <w:rsid w:val="008F0667"/>
    <w:rsid w:val="008F5A1A"/>
    <w:rsid w:val="008F71F6"/>
    <w:rsid w:val="008F799C"/>
    <w:rsid w:val="00912870"/>
    <w:rsid w:val="00930734"/>
    <w:rsid w:val="00946968"/>
    <w:rsid w:val="00947CF2"/>
    <w:rsid w:val="0095158C"/>
    <w:rsid w:val="00981805"/>
    <w:rsid w:val="009B228C"/>
    <w:rsid w:val="009B32B3"/>
    <w:rsid w:val="009C0BA4"/>
    <w:rsid w:val="009C4F90"/>
    <w:rsid w:val="00A04B58"/>
    <w:rsid w:val="00A17087"/>
    <w:rsid w:val="00A337D4"/>
    <w:rsid w:val="00A40FA6"/>
    <w:rsid w:val="00A41A83"/>
    <w:rsid w:val="00A53046"/>
    <w:rsid w:val="00A76EA6"/>
    <w:rsid w:val="00A7716C"/>
    <w:rsid w:val="00AA1C3D"/>
    <w:rsid w:val="00AA4DFC"/>
    <w:rsid w:val="00AB57BF"/>
    <w:rsid w:val="00AD1490"/>
    <w:rsid w:val="00B00858"/>
    <w:rsid w:val="00B049F8"/>
    <w:rsid w:val="00B075E7"/>
    <w:rsid w:val="00B13DC1"/>
    <w:rsid w:val="00B14C91"/>
    <w:rsid w:val="00B15C36"/>
    <w:rsid w:val="00B31898"/>
    <w:rsid w:val="00B42706"/>
    <w:rsid w:val="00B427F8"/>
    <w:rsid w:val="00B43D49"/>
    <w:rsid w:val="00B473CB"/>
    <w:rsid w:val="00B535C4"/>
    <w:rsid w:val="00B54DC6"/>
    <w:rsid w:val="00B707B4"/>
    <w:rsid w:val="00B73156"/>
    <w:rsid w:val="00B963B4"/>
    <w:rsid w:val="00BA0465"/>
    <w:rsid w:val="00BD4FB7"/>
    <w:rsid w:val="00BF65F3"/>
    <w:rsid w:val="00C0189F"/>
    <w:rsid w:val="00C02031"/>
    <w:rsid w:val="00C073CC"/>
    <w:rsid w:val="00C14A65"/>
    <w:rsid w:val="00C161EE"/>
    <w:rsid w:val="00C34C6D"/>
    <w:rsid w:val="00C370C1"/>
    <w:rsid w:val="00C4373D"/>
    <w:rsid w:val="00C5193B"/>
    <w:rsid w:val="00C6561E"/>
    <w:rsid w:val="00C66BF3"/>
    <w:rsid w:val="00C70CE4"/>
    <w:rsid w:val="00CC4DC8"/>
    <w:rsid w:val="00CC5AC3"/>
    <w:rsid w:val="00CE5FF6"/>
    <w:rsid w:val="00CE72C8"/>
    <w:rsid w:val="00CF0CE5"/>
    <w:rsid w:val="00CF3C58"/>
    <w:rsid w:val="00D04D13"/>
    <w:rsid w:val="00D12DB4"/>
    <w:rsid w:val="00D13D3B"/>
    <w:rsid w:val="00D35938"/>
    <w:rsid w:val="00D51ED9"/>
    <w:rsid w:val="00D533F0"/>
    <w:rsid w:val="00D543A3"/>
    <w:rsid w:val="00D803C9"/>
    <w:rsid w:val="00D85C10"/>
    <w:rsid w:val="00DB68B7"/>
    <w:rsid w:val="00DD13C1"/>
    <w:rsid w:val="00DD3D0A"/>
    <w:rsid w:val="00DD4644"/>
    <w:rsid w:val="00DF505F"/>
    <w:rsid w:val="00E00FC4"/>
    <w:rsid w:val="00E13E11"/>
    <w:rsid w:val="00E3335E"/>
    <w:rsid w:val="00E557F9"/>
    <w:rsid w:val="00E653A1"/>
    <w:rsid w:val="00E67C8A"/>
    <w:rsid w:val="00E90CFA"/>
    <w:rsid w:val="00E927A9"/>
    <w:rsid w:val="00E92FD2"/>
    <w:rsid w:val="00EA0AD8"/>
    <w:rsid w:val="00EA7C0C"/>
    <w:rsid w:val="00EB65D2"/>
    <w:rsid w:val="00EF1482"/>
    <w:rsid w:val="00EF276E"/>
    <w:rsid w:val="00EF3A4D"/>
    <w:rsid w:val="00F00F64"/>
    <w:rsid w:val="00F20563"/>
    <w:rsid w:val="00F32C14"/>
    <w:rsid w:val="00F350C3"/>
    <w:rsid w:val="00F3709C"/>
    <w:rsid w:val="00F6663B"/>
    <w:rsid w:val="00F77727"/>
    <w:rsid w:val="00F92494"/>
    <w:rsid w:val="00F97D6F"/>
    <w:rsid w:val="00FB21C5"/>
    <w:rsid w:val="00FB2E54"/>
    <w:rsid w:val="00FB3E24"/>
    <w:rsid w:val="00FC1990"/>
    <w:rsid w:val="00FD2F3C"/>
    <w:rsid w:val="00FD484A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07986"/>
  <w15:docId w15:val="{88620A96-DACF-4A18-B912-99A88C13C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04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428"/>
  </w:style>
  <w:style w:type="paragraph" w:styleId="Stopka">
    <w:name w:val="footer"/>
    <w:basedOn w:val="Normalny"/>
    <w:link w:val="Stopka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428"/>
  </w:style>
  <w:style w:type="character" w:styleId="Hipercze">
    <w:name w:val="Hyperlink"/>
    <w:uiPriority w:val="99"/>
    <w:unhideWhenUsed/>
    <w:rsid w:val="0042042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042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68B7"/>
    <w:pPr>
      <w:ind w:left="720"/>
      <w:contextualSpacing/>
    </w:pPr>
  </w:style>
  <w:style w:type="table" w:styleId="Tabela-Siatka">
    <w:name w:val="Table Grid"/>
    <w:basedOn w:val="Standardowy"/>
    <w:uiPriority w:val="59"/>
    <w:rsid w:val="00B7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B73156"/>
    <w:rPr>
      <w:rFonts w:ascii="Arial" w:eastAsia="Arial" w:hAnsi="Arial" w:cs="Arial"/>
      <w:spacing w:val="-9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3156"/>
    <w:pPr>
      <w:widowControl w:val="0"/>
      <w:shd w:val="clear" w:color="auto" w:fill="FFFFFF"/>
      <w:spacing w:after="60" w:line="346" w:lineRule="exact"/>
      <w:ind w:hanging="700"/>
      <w:jc w:val="both"/>
    </w:pPr>
    <w:rPr>
      <w:rFonts w:ascii="Arial" w:eastAsia="Arial" w:hAnsi="Arial" w:cs="Arial"/>
      <w:spacing w:val="-9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C018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01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3">
    <w:name w:val="Tekst treści (3)_"/>
    <w:basedOn w:val="Domylnaczcionkaakapitu"/>
    <w:link w:val="Teksttreci30"/>
    <w:locked/>
    <w:rsid w:val="00260A73"/>
    <w:rPr>
      <w:rFonts w:ascii="Franklin Gothic Heavy" w:eastAsia="Franklin Gothic Heavy" w:hAnsi="Franklin Gothic Heavy" w:cs="Franklin Gothic Heavy"/>
      <w:b/>
      <w:bCs/>
      <w:spacing w:val="-2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60A73"/>
    <w:pPr>
      <w:widowControl w:val="0"/>
      <w:shd w:val="clear" w:color="auto" w:fill="FFFFFF"/>
      <w:spacing w:before="720" w:after="0" w:line="346" w:lineRule="exact"/>
      <w:ind w:hanging="700"/>
    </w:pPr>
    <w:rPr>
      <w:rFonts w:ascii="Franklin Gothic Heavy" w:eastAsia="Franklin Gothic Heavy" w:hAnsi="Franklin Gothic Heavy" w:cs="Franklin Gothic Heavy"/>
      <w:b/>
      <w:bCs/>
      <w:spacing w:val="-2"/>
      <w:sz w:val="19"/>
      <w:szCs w:val="19"/>
    </w:rPr>
  </w:style>
  <w:style w:type="paragraph" w:styleId="Bezodstpw">
    <w:name w:val="No Spacing"/>
    <w:uiPriority w:val="1"/>
    <w:qFormat/>
    <w:rsid w:val="00260A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8F7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5F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5FF6"/>
    <w:rPr>
      <w:rFonts w:ascii="Calibri" w:eastAsia="Calibri" w:hAnsi="Calibri" w:cs="Times New Roman"/>
    </w:rPr>
  </w:style>
  <w:style w:type="paragraph" w:customStyle="1" w:styleId="Style1">
    <w:name w:val="Style1"/>
    <w:basedOn w:val="Normalny"/>
    <w:uiPriority w:val="99"/>
    <w:rsid w:val="00CE5FF6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Palatino Linotype" w:eastAsia="Times New Roman" w:hAnsi="Palatino Linotype"/>
      <w:sz w:val="24"/>
      <w:szCs w:val="24"/>
      <w:lang w:eastAsia="pl-PL"/>
    </w:rPr>
  </w:style>
  <w:style w:type="paragraph" w:customStyle="1" w:styleId="ust">
    <w:name w:val="ust"/>
    <w:rsid w:val="00F00F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9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6C6F3-F189-4FAD-A1E7-C2D9567C85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D3EA33-5EFE-4FB1-B07B-A027CC7F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Misztuk Anna</dc:creator>
  <cp:lastModifiedBy>Futera Karolina</cp:lastModifiedBy>
  <cp:revision>120</cp:revision>
  <cp:lastPrinted>2022-10-04T08:56:00Z</cp:lastPrinted>
  <dcterms:created xsi:type="dcterms:W3CDTF">2020-04-30T05:09:00Z</dcterms:created>
  <dcterms:modified xsi:type="dcterms:W3CDTF">2024-11-05T13:05:00Z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e62ff80b-b3ff-4884-a804-d262f1274d3c</vt:lpwstr>
  </property>
  <property fmtid="{D5CDD505-2E9C-101B-9397-08002B2CF9AE}" pid="3" name="bjSaver">
    <vt:lpwstr>JYX0/+QP0tlVavF+j2g7sHX4MuNjFwxQ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