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AA7" w14:textId="77777777" w:rsidR="00B60415" w:rsidRPr="00C6702E" w:rsidRDefault="00B60415" w:rsidP="004551B3">
      <w:pPr>
        <w:pStyle w:val="Stopka"/>
        <w:tabs>
          <w:tab w:val="left" w:pos="284"/>
        </w:tabs>
        <w:spacing w:line="276" w:lineRule="auto"/>
        <w:jc w:val="right"/>
        <w:rPr>
          <w:rFonts w:asciiTheme="majorHAnsi" w:hAnsiTheme="majorHAnsi" w:cstheme="majorHAnsi"/>
          <w:b/>
          <w:bCs/>
          <w:i/>
          <w:iCs/>
          <w:lang w:val="pl-PL"/>
        </w:rPr>
      </w:pPr>
      <w:r w:rsidRPr="00C6702E">
        <w:rPr>
          <w:rFonts w:asciiTheme="majorHAnsi" w:hAnsiTheme="majorHAnsi" w:cstheme="majorHAnsi"/>
          <w:b/>
          <w:bCs/>
          <w:i/>
          <w:iCs/>
          <w:lang w:val="pl-PL"/>
        </w:rPr>
        <w:t>Załącznik nr 5 do SWZ</w:t>
      </w:r>
    </w:p>
    <w:p w14:paraId="5666EB69" w14:textId="77777777" w:rsidR="00B60415" w:rsidRPr="00C6702E" w:rsidRDefault="00B60415" w:rsidP="004551B3">
      <w:pPr>
        <w:pStyle w:val="Nagwek3"/>
        <w:spacing w:line="276" w:lineRule="auto"/>
        <w:ind w:firstLine="0"/>
        <w:jc w:val="center"/>
        <w:rPr>
          <w:rFonts w:asciiTheme="majorHAnsi" w:hAnsiTheme="majorHAnsi" w:cstheme="majorHAnsi"/>
          <w:b w:val="0"/>
          <w:bCs w:val="0"/>
          <w:i w:val="0"/>
          <w:iCs w:val="0"/>
          <w:sz w:val="24"/>
          <w:szCs w:val="24"/>
          <w:lang w:val="pl-PL"/>
        </w:rPr>
      </w:pPr>
      <w:r w:rsidRPr="00C6702E">
        <w:rPr>
          <w:rFonts w:asciiTheme="majorHAnsi" w:hAnsiTheme="majorHAnsi" w:cstheme="majorHAnsi"/>
          <w:b w:val="0"/>
          <w:bCs w:val="0"/>
          <w:sz w:val="24"/>
          <w:szCs w:val="24"/>
          <w:lang w:val="pl-PL"/>
        </w:rPr>
        <w:t>projektowane</w:t>
      </w:r>
      <w:r w:rsidRPr="00C6702E">
        <w:rPr>
          <w:rFonts w:asciiTheme="majorHAnsi" w:hAnsiTheme="majorHAnsi" w:cstheme="majorHAnsi"/>
          <w:b w:val="0"/>
          <w:bCs w:val="0"/>
          <w:sz w:val="24"/>
          <w:szCs w:val="24"/>
        </w:rPr>
        <w:t xml:space="preserve"> </w:t>
      </w:r>
      <w:r w:rsidRPr="00C6702E">
        <w:rPr>
          <w:rFonts w:asciiTheme="majorHAnsi" w:hAnsiTheme="majorHAnsi" w:cstheme="majorHAnsi"/>
          <w:b w:val="0"/>
          <w:bCs w:val="0"/>
          <w:sz w:val="24"/>
          <w:szCs w:val="24"/>
          <w:lang w:val="pl-PL"/>
        </w:rPr>
        <w:t>postanowienia umowy w sprawie zamówienia publicznego</w:t>
      </w:r>
    </w:p>
    <w:p w14:paraId="7ECE464E" w14:textId="181F3208" w:rsidR="00800E65" w:rsidRPr="00C6702E" w:rsidRDefault="00AC1E15" w:rsidP="004551B3">
      <w:pPr>
        <w:pStyle w:val="Nagwek3"/>
        <w:spacing w:line="276" w:lineRule="auto"/>
        <w:ind w:left="15" w:firstLine="0"/>
        <w:jc w:val="center"/>
        <w:rPr>
          <w:rFonts w:asciiTheme="majorHAnsi" w:hAnsiTheme="majorHAnsi" w:cstheme="majorHAnsi"/>
          <w:i w:val="0"/>
          <w:iCs w:val="0"/>
          <w:sz w:val="24"/>
          <w:szCs w:val="24"/>
          <w:lang w:val="pl-PL"/>
        </w:rPr>
      </w:pPr>
      <w:r w:rsidRPr="00C6702E">
        <w:rPr>
          <w:rFonts w:asciiTheme="majorHAnsi" w:hAnsiTheme="majorHAnsi" w:cstheme="majorHAnsi"/>
          <w:i w:val="0"/>
          <w:iCs w:val="0"/>
          <w:sz w:val="24"/>
          <w:szCs w:val="24"/>
          <w:lang w:val="pl-PL"/>
        </w:rPr>
        <w:t>UMOWA  nr WIR (BZP)/.............../202</w:t>
      </w:r>
      <w:r w:rsidR="00E939F6" w:rsidRPr="00C6702E">
        <w:rPr>
          <w:rFonts w:asciiTheme="majorHAnsi" w:hAnsiTheme="majorHAnsi" w:cstheme="majorHAnsi"/>
          <w:i w:val="0"/>
          <w:iCs w:val="0"/>
          <w:sz w:val="24"/>
          <w:szCs w:val="24"/>
          <w:lang w:val="pl-PL"/>
        </w:rPr>
        <w:t>4</w:t>
      </w:r>
    </w:p>
    <w:p w14:paraId="4A6C1240" w14:textId="77777777" w:rsidR="00800E65" w:rsidRPr="00C6702E" w:rsidRDefault="00800E65" w:rsidP="004551B3">
      <w:pPr>
        <w:pStyle w:val="Standard"/>
        <w:spacing w:line="276" w:lineRule="auto"/>
        <w:jc w:val="both"/>
        <w:rPr>
          <w:rFonts w:asciiTheme="majorHAnsi" w:hAnsiTheme="majorHAnsi" w:cstheme="majorHAnsi"/>
          <w:lang w:val="pl-PL"/>
        </w:rPr>
      </w:pPr>
    </w:p>
    <w:p w14:paraId="6D217306" w14:textId="06D87CBE"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W dniu </w:t>
      </w:r>
      <w:r w:rsidR="00D54A54" w:rsidRPr="00C6702E">
        <w:rPr>
          <w:rFonts w:asciiTheme="majorHAnsi" w:hAnsiTheme="majorHAnsi" w:cstheme="majorHAnsi"/>
          <w:lang w:val="pl-PL"/>
        </w:rPr>
        <w:t>…………………………</w:t>
      </w:r>
      <w:r w:rsidR="00032296" w:rsidRPr="00C6702E">
        <w:rPr>
          <w:rFonts w:asciiTheme="majorHAnsi" w:hAnsiTheme="majorHAnsi" w:cstheme="majorHAnsi"/>
          <w:lang w:val="pl-PL"/>
        </w:rPr>
        <w:t xml:space="preserve"> </w:t>
      </w:r>
      <w:r w:rsidRPr="00C6702E">
        <w:rPr>
          <w:rFonts w:asciiTheme="majorHAnsi" w:hAnsiTheme="majorHAnsi" w:cstheme="majorHAnsi"/>
          <w:lang w:val="pl-PL"/>
        </w:rPr>
        <w:t>202</w:t>
      </w:r>
      <w:r w:rsidR="00397AC2">
        <w:rPr>
          <w:rFonts w:asciiTheme="majorHAnsi" w:hAnsiTheme="majorHAnsi" w:cstheme="majorHAnsi"/>
          <w:lang w:val="pl-PL"/>
        </w:rPr>
        <w:t>5</w:t>
      </w:r>
      <w:r w:rsidRPr="00C6702E">
        <w:rPr>
          <w:rFonts w:asciiTheme="majorHAnsi" w:hAnsiTheme="majorHAnsi" w:cstheme="majorHAnsi"/>
          <w:lang w:val="pl-PL"/>
        </w:rPr>
        <w:t xml:space="preserve">r. w Skoczowie pomiędzy Gminą Skoczów, 43-430 Skoczów, Rynek 1 </w:t>
      </w:r>
      <w:r w:rsidR="00032296" w:rsidRPr="00C6702E">
        <w:rPr>
          <w:rFonts w:asciiTheme="majorHAnsi" w:hAnsiTheme="majorHAnsi" w:cstheme="majorHAnsi"/>
          <w:lang w:val="pl-PL"/>
        </w:rPr>
        <w:t xml:space="preserve">                        </w:t>
      </w:r>
      <w:r w:rsidRPr="00C6702E">
        <w:rPr>
          <w:rFonts w:asciiTheme="majorHAnsi" w:hAnsiTheme="majorHAnsi" w:cstheme="majorHAnsi"/>
          <w:lang w:val="pl-PL"/>
        </w:rPr>
        <w:t>(NIP: 548-24-04-967; REGON: 072182522) w imieniu której działa</w:t>
      </w:r>
    </w:p>
    <w:p w14:paraId="3746ACEF" w14:textId="139ACCED" w:rsidR="00800E65" w:rsidRPr="00067274" w:rsidRDefault="00067274" w:rsidP="004551B3">
      <w:pPr>
        <w:pStyle w:val="Standard"/>
        <w:spacing w:line="276" w:lineRule="auto"/>
        <w:jc w:val="both"/>
        <w:rPr>
          <w:rFonts w:asciiTheme="majorHAnsi" w:hAnsiTheme="majorHAnsi" w:cstheme="majorHAnsi"/>
          <w:color w:val="FFFFFF" w:themeColor="background1"/>
          <w:lang w:val="pl-PL"/>
        </w:rPr>
      </w:pPr>
      <w:r w:rsidRPr="00067274">
        <w:rPr>
          <w:rFonts w:asciiTheme="majorHAnsi" w:hAnsiTheme="majorHAnsi" w:cstheme="majorHAnsi"/>
          <w:color w:val="FFFFFF" w:themeColor="background1"/>
          <w:lang w:val="pl-PL"/>
        </w:rPr>
        <w:t xml:space="preserve">Rajmund </w:t>
      </w:r>
      <w:proofErr w:type="spellStart"/>
      <w:r w:rsidRPr="00067274">
        <w:rPr>
          <w:rFonts w:asciiTheme="majorHAnsi" w:hAnsiTheme="majorHAnsi" w:cstheme="majorHAnsi"/>
          <w:color w:val="FFFFFF" w:themeColor="background1"/>
          <w:lang w:val="pl-PL"/>
        </w:rPr>
        <w:t>Dedio</w:t>
      </w:r>
      <w:proofErr w:type="spellEnd"/>
      <w:r w:rsidR="00AC1E15" w:rsidRPr="00067274">
        <w:rPr>
          <w:rFonts w:asciiTheme="majorHAnsi" w:hAnsiTheme="majorHAnsi" w:cstheme="majorHAnsi"/>
          <w:color w:val="FFFFFF" w:themeColor="background1"/>
          <w:lang w:val="pl-PL"/>
        </w:rPr>
        <w:t xml:space="preserve"> – Burmistrz Miasta Skoczowa</w:t>
      </w:r>
    </w:p>
    <w:p w14:paraId="2D651B20" w14:textId="77777777"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zwaną dalej </w:t>
      </w:r>
      <w:r w:rsidRPr="00C6702E">
        <w:rPr>
          <w:rFonts w:asciiTheme="majorHAnsi" w:hAnsiTheme="majorHAnsi" w:cstheme="majorHAnsi"/>
          <w:b/>
          <w:bCs/>
          <w:lang w:val="pl-PL"/>
        </w:rPr>
        <w:t>„ZAMAWIAJĄCYM”</w:t>
      </w:r>
    </w:p>
    <w:p w14:paraId="2CE73434" w14:textId="77777777" w:rsidR="00032296" w:rsidRPr="00C6702E" w:rsidRDefault="00AC1E15" w:rsidP="004551B3">
      <w:pPr>
        <w:pStyle w:val="Standard"/>
        <w:spacing w:line="276" w:lineRule="auto"/>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a </w:t>
      </w:r>
    </w:p>
    <w:p w14:paraId="6BF6DE81" w14:textId="069591D7" w:rsidR="00F53BAC" w:rsidRPr="00C6702E" w:rsidRDefault="00F53BAC" w:rsidP="004551B3">
      <w:pPr>
        <w:pStyle w:val="Standard"/>
        <w:spacing w:line="276" w:lineRule="auto"/>
        <w:jc w:val="both"/>
        <w:rPr>
          <w:rFonts w:asciiTheme="majorHAnsi" w:hAnsiTheme="majorHAnsi" w:cstheme="majorHAnsi"/>
          <w:color w:val="auto"/>
          <w:lang w:val="pl-PL"/>
        </w:rPr>
      </w:pPr>
      <w:r w:rsidRPr="00C6702E">
        <w:rPr>
          <w:rFonts w:asciiTheme="majorHAnsi" w:hAnsiTheme="majorHAnsi" w:cstheme="majorHAnsi"/>
          <w:color w:val="auto"/>
          <w:lang w:val="pl-PL"/>
        </w:rPr>
        <w:t>……………………………………………………………………………………………………………………………………………………</w:t>
      </w:r>
    </w:p>
    <w:p w14:paraId="0BF63D88" w14:textId="4E7722CA" w:rsidR="000944D9" w:rsidRPr="00C6702E" w:rsidRDefault="000944D9" w:rsidP="004551B3">
      <w:pPr>
        <w:pStyle w:val="Standard"/>
        <w:spacing w:line="276" w:lineRule="auto"/>
        <w:jc w:val="both"/>
        <w:rPr>
          <w:rFonts w:asciiTheme="majorHAnsi" w:hAnsiTheme="majorHAnsi" w:cstheme="majorHAnsi"/>
          <w:color w:val="auto"/>
          <w:lang w:val="pl-PL"/>
        </w:rPr>
      </w:pPr>
      <w:r w:rsidRPr="00C6702E">
        <w:rPr>
          <w:rFonts w:asciiTheme="majorHAnsi" w:hAnsiTheme="majorHAnsi" w:cstheme="majorHAnsi"/>
          <w:color w:val="auto"/>
          <w:lang w:val="pl-PL"/>
        </w:rPr>
        <w:t>zwan</w:t>
      </w:r>
      <w:r w:rsidR="00032296" w:rsidRPr="00C6702E">
        <w:rPr>
          <w:rFonts w:asciiTheme="majorHAnsi" w:hAnsiTheme="majorHAnsi" w:cstheme="majorHAnsi"/>
          <w:color w:val="auto"/>
          <w:lang w:val="pl-PL"/>
        </w:rPr>
        <w:t>ym</w:t>
      </w:r>
      <w:r w:rsidRPr="00C6702E">
        <w:rPr>
          <w:rFonts w:asciiTheme="majorHAnsi" w:hAnsiTheme="majorHAnsi" w:cstheme="majorHAnsi"/>
          <w:color w:val="auto"/>
          <w:lang w:val="pl-PL"/>
        </w:rPr>
        <w:t xml:space="preserve"> w dalszej treści umowy </w:t>
      </w:r>
      <w:r w:rsidRPr="00C6702E">
        <w:rPr>
          <w:rFonts w:asciiTheme="majorHAnsi" w:hAnsiTheme="majorHAnsi" w:cstheme="majorHAnsi"/>
          <w:b/>
          <w:bCs/>
          <w:color w:val="auto"/>
          <w:lang w:val="pl-PL"/>
        </w:rPr>
        <w:t>„</w:t>
      </w:r>
      <w:r w:rsidR="00032296" w:rsidRPr="00C6702E">
        <w:rPr>
          <w:rFonts w:asciiTheme="majorHAnsi" w:hAnsiTheme="majorHAnsi" w:cstheme="majorHAnsi"/>
          <w:b/>
          <w:bCs/>
          <w:color w:val="auto"/>
          <w:lang w:val="pl-PL"/>
        </w:rPr>
        <w:t>WYKONAWCĄ</w:t>
      </w:r>
      <w:r w:rsidRPr="00C6702E">
        <w:rPr>
          <w:rFonts w:asciiTheme="majorHAnsi" w:hAnsiTheme="majorHAnsi" w:cstheme="majorHAnsi"/>
          <w:b/>
          <w:bCs/>
          <w:color w:val="auto"/>
          <w:lang w:val="pl-PL"/>
        </w:rPr>
        <w:t>”</w:t>
      </w:r>
    </w:p>
    <w:p w14:paraId="71CDCCF0" w14:textId="77777777" w:rsidR="000D18C4" w:rsidRPr="00C6702E" w:rsidRDefault="000D18C4" w:rsidP="004551B3">
      <w:pPr>
        <w:pStyle w:val="Standard"/>
        <w:spacing w:line="276" w:lineRule="auto"/>
        <w:jc w:val="both"/>
        <w:rPr>
          <w:rFonts w:asciiTheme="majorHAnsi" w:hAnsiTheme="majorHAnsi" w:cstheme="majorHAnsi"/>
          <w:color w:val="auto"/>
          <w:lang w:val="pl-PL"/>
        </w:rPr>
      </w:pPr>
    </w:p>
    <w:p w14:paraId="2A812AFE" w14:textId="2AB0E870"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color w:val="auto"/>
          <w:lang w:val="pl-PL"/>
        </w:rPr>
        <w:t>w rezultacie dokonania przez Zamawiającego wyboru oferty, w trybie podstawowym</w:t>
      </w:r>
      <w:r w:rsidR="00E6200C">
        <w:rPr>
          <w:rFonts w:asciiTheme="majorHAnsi" w:hAnsiTheme="majorHAnsi" w:cstheme="majorHAnsi"/>
          <w:color w:val="auto"/>
          <w:lang w:val="pl-PL"/>
        </w:rPr>
        <w:t>,</w:t>
      </w:r>
      <w:r w:rsidRPr="00C6702E">
        <w:rPr>
          <w:rFonts w:asciiTheme="majorHAnsi" w:hAnsiTheme="majorHAnsi" w:cstheme="majorHAnsi"/>
          <w:color w:val="auto"/>
          <w:lang w:val="pl-PL"/>
        </w:rPr>
        <w:t xml:space="preserve"> </w:t>
      </w:r>
      <w:r w:rsidRPr="00C6702E">
        <w:rPr>
          <w:rFonts w:asciiTheme="majorHAnsi" w:hAnsiTheme="majorHAnsi" w:cstheme="majorHAnsi"/>
          <w:lang w:val="pl-PL"/>
        </w:rPr>
        <w:t xml:space="preserve">o którym mowa w art. 275 pkt </w:t>
      </w:r>
      <w:r w:rsidR="00E05D51">
        <w:rPr>
          <w:rFonts w:asciiTheme="majorHAnsi" w:hAnsiTheme="majorHAnsi" w:cstheme="majorHAnsi"/>
          <w:lang w:val="pl-PL"/>
        </w:rPr>
        <w:t>2</w:t>
      </w:r>
      <w:r w:rsidRPr="00C6702E">
        <w:rPr>
          <w:rFonts w:asciiTheme="majorHAnsi" w:hAnsiTheme="majorHAnsi" w:cstheme="majorHAnsi"/>
          <w:lang w:val="pl-PL"/>
        </w:rPr>
        <w:t xml:space="preserve"> ustawy z dnia 11 września 2019 r. Prawo zamówień publicznych (</w:t>
      </w:r>
      <w:proofErr w:type="spellStart"/>
      <w:r w:rsidR="0031487C" w:rsidRPr="00C6702E">
        <w:rPr>
          <w:rFonts w:asciiTheme="majorHAnsi" w:hAnsiTheme="majorHAnsi" w:cstheme="majorHAnsi"/>
          <w:lang w:val="pl-PL"/>
        </w:rPr>
        <w:t>t.j</w:t>
      </w:r>
      <w:proofErr w:type="spellEnd"/>
      <w:r w:rsidR="0031487C" w:rsidRPr="00C6702E">
        <w:rPr>
          <w:rFonts w:asciiTheme="majorHAnsi" w:hAnsiTheme="majorHAnsi" w:cstheme="majorHAnsi"/>
          <w:lang w:val="pl-PL"/>
        </w:rPr>
        <w:t xml:space="preserve">. </w:t>
      </w:r>
      <w:r w:rsidRPr="00C6702E">
        <w:rPr>
          <w:rFonts w:asciiTheme="majorHAnsi" w:hAnsiTheme="majorHAnsi" w:cstheme="majorHAnsi"/>
          <w:lang w:val="pl-PL"/>
        </w:rPr>
        <w:t>Dz.U. z 20</w:t>
      </w:r>
      <w:r w:rsidR="006A117A" w:rsidRPr="00C6702E">
        <w:rPr>
          <w:rFonts w:asciiTheme="majorHAnsi" w:hAnsiTheme="majorHAnsi" w:cstheme="majorHAnsi"/>
          <w:lang w:val="pl-PL"/>
        </w:rPr>
        <w:t>2</w:t>
      </w:r>
      <w:r w:rsidR="00F42C0C">
        <w:rPr>
          <w:rFonts w:asciiTheme="majorHAnsi" w:hAnsiTheme="majorHAnsi" w:cstheme="majorHAnsi"/>
          <w:lang w:val="pl-PL"/>
        </w:rPr>
        <w:t>4</w:t>
      </w:r>
      <w:r w:rsidR="006A117A" w:rsidRPr="00C6702E">
        <w:rPr>
          <w:rFonts w:asciiTheme="majorHAnsi" w:hAnsiTheme="majorHAnsi" w:cstheme="majorHAnsi"/>
          <w:lang w:val="pl-PL"/>
        </w:rPr>
        <w:t xml:space="preserve"> </w:t>
      </w:r>
      <w:r w:rsidRPr="00C6702E">
        <w:rPr>
          <w:rFonts w:asciiTheme="majorHAnsi" w:hAnsiTheme="majorHAnsi" w:cstheme="majorHAnsi"/>
          <w:lang w:val="pl-PL"/>
        </w:rPr>
        <w:t xml:space="preserve">r. poz. </w:t>
      </w:r>
      <w:r w:rsidR="006A117A" w:rsidRPr="00C6702E">
        <w:rPr>
          <w:rFonts w:asciiTheme="majorHAnsi" w:hAnsiTheme="majorHAnsi" w:cstheme="majorHAnsi"/>
          <w:lang w:val="pl-PL"/>
        </w:rPr>
        <w:t>1</w:t>
      </w:r>
      <w:r w:rsidR="00F42C0C">
        <w:rPr>
          <w:rFonts w:asciiTheme="majorHAnsi" w:hAnsiTheme="majorHAnsi" w:cstheme="majorHAnsi"/>
          <w:lang w:val="pl-PL"/>
        </w:rPr>
        <w:t>320</w:t>
      </w:r>
      <w:r w:rsidRPr="00C6702E">
        <w:rPr>
          <w:rFonts w:asciiTheme="majorHAnsi" w:hAnsiTheme="majorHAnsi" w:cstheme="majorHAnsi"/>
          <w:lang w:val="pl-PL"/>
        </w:rPr>
        <w:t xml:space="preserve">) zwanej dalej również </w:t>
      </w:r>
      <w:proofErr w:type="spellStart"/>
      <w:r w:rsidRPr="00C6702E">
        <w:rPr>
          <w:rFonts w:asciiTheme="majorHAnsi" w:hAnsiTheme="majorHAnsi" w:cstheme="majorHAnsi"/>
          <w:lang w:val="pl-PL"/>
        </w:rPr>
        <w:t>Pzp</w:t>
      </w:r>
      <w:proofErr w:type="spellEnd"/>
      <w:r w:rsidRPr="00C6702E">
        <w:rPr>
          <w:rFonts w:asciiTheme="majorHAnsi" w:hAnsiTheme="majorHAnsi" w:cstheme="majorHAnsi"/>
          <w:lang w:val="pl-PL"/>
        </w:rPr>
        <w:t xml:space="preserve">, została zawarta umowa  </w:t>
      </w:r>
      <w:r w:rsidR="009A2083" w:rsidRPr="00C6702E">
        <w:rPr>
          <w:rFonts w:asciiTheme="majorHAnsi" w:hAnsiTheme="majorHAnsi" w:cstheme="majorHAnsi"/>
          <w:lang w:val="pl-PL"/>
        </w:rPr>
        <w:t xml:space="preserve">o </w:t>
      </w:r>
      <w:r w:rsidRPr="00C6702E">
        <w:rPr>
          <w:rFonts w:asciiTheme="majorHAnsi" w:hAnsiTheme="majorHAnsi" w:cstheme="majorHAnsi"/>
          <w:lang w:val="pl-PL"/>
        </w:rPr>
        <w:t>następującej treści:</w:t>
      </w:r>
    </w:p>
    <w:p w14:paraId="385B2957" w14:textId="77777777" w:rsidR="00800E65" w:rsidRDefault="00AC1E15" w:rsidP="0064446A">
      <w:pPr>
        <w:pStyle w:val="Standard"/>
        <w:tabs>
          <w:tab w:val="left" w:pos="284"/>
          <w:tab w:val="center" w:pos="4536"/>
          <w:tab w:val="right" w:pos="9072"/>
        </w:tabs>
        <w:spacing w:before="240" w:after="240" w:line="276" w:lineRule="auto"/>
        <w:jc w:val="center"/>
        <w:rPr>
          <w:rFonts w:asciiTheme="majorHAnsi" w:hAnsiTheme="majorHAnsi" w:cstheme="majorHAnsi"/>
          <w:b/>
          <w:bCs/>
          <w:lang w:val="pl-PL"/>
        </w:rPr>
      </w:pPr>
      <w:r w:rsidRPr="00C6702E">
        <w:rPr>
          <w:rFonts w:asciiTheme="majorHAnsi" w:hAnsiTheme="majorHAnsi" w:cstheme="majorHAnsi"/>
          <w:b/>
          <w:bCs/>
          <w:lang w:val="pl-PL"/>
        </w:rPr>
        <w:t>§ 1</w:t>
      </w:r>
    </w:p>
    <w:p w14:paraId="4D61C9CC" w14:textId="77777777" w:rsidR="00E6200C" w:rsidRPr="00602B92" w:rsidRDefault="00E6200C" w:rsidP="00671777">
      <w:pPr>
        <w:widowControl/>
        <w:numPr>
          <w:ilvl w:val="0"/>
          <w:numId w:val="52"/>
        </w:numPr>
        <w:suppressAutoHyphens w:val="0"/>
        <w:autoSpaceDN/>
        <w:spacing w:after="160" w:line="276" w:lineRule="auto"/>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 xml:space="preserve">Przedmiotem umowy jest kompleksowa realizacja robót budowlanych związanych z termo -modernizacją budynku Szkoły Podstawowej nr 1 w Skoczowie przy ul. Mickiewicza 11 zgodnie z dokumentacją projektową opracowaną w listopadzie 2022 roku przez pracownię projektową </w:t>
      </w:r>
      <w:proofErr w:type="spellStart"/>
      <w:r w:rsidRPr="00602B92">
        <w:rPr>
          <w:rFonts w:asciiTheme="majorHAnsi" w:eastAsiaTheme="minorHAnsi" w:hAnsiTheme="majorHAnsi" w:cstheme="majorHAnsi"/>
          <w:kern w:val="2"/>
          <w:sz w:val="24"/>
          <w:szCs w:val="24"/>
          <w:lang w:eastAsia="en-US"/>
          <w14:ligatures w14:val="standardContextual"/>
        </w:rPr>
        <w:t>Miastoprojekt</w:t>
      </w:r>
      <w:proofErr w:type="spellEnd"/>
      <w:r w:rsidRPr="00602B92">
        <w:rPr>
          <w:rFonts w:asciiTheme="majorHAnsi" w:eastAsiaTheme="minorHAnsi" w:hAnsiTheme="majorHAnsi" w:cstheme="majorHAnsi"/>
          <w:kern w:val="2"/>
          <w:sz w:val="24"/>
          <w:szCs w:val="24"/>
          <w:lang w:eastAsia="en-US"/>
          <w14:ligatures w14:val="standardContextual"/>
        </w:rPr>
        <w:t xml:space="preserve"> Zabrze Sp. z o. o. obejmującą:</w:t>
      </w:r>
    </w:p>
    <w:p w14:paraId="3B8783FB" w14:textId="599D2476"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1</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Projekt budowlany zatwierdzony na podstawie decyzji pozwolenia na budowę z dnia 05.06.2023 r., decyzja nr 450, sygnatura WB.6740.1085.2022.AFK,</w:t>
      </w:r>
    </w:p>
    <w:p w14:paraId="58DF0B19" w14:textId="3CF9942C"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2</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Projekt techniczny branża architektura/konstrukcja,</w:t>
      </w:r>
    </w:p>
    <w:p w14:paraId="7FB9B2E4" w14:textId="60A383B0"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3</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Projekt techniczny – branża sanitarna – centralne ogrzewanie,</w:t>
      </w:r>
    </w:p>
    <w:p w14:paraId="1210DBDA" w14:textId="215DA3EE"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4</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Projekt techniczny – branża sanitarna – wentylacja,</w:t>
      </w:r>
    </w:p>
    <w:p w14:paraId="2BCEF9F6" w14:textId="1E496060"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5</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 xml:space="preserve">Projekt techniczny – branża sanitarna – </w:t>
      </w:r>
      <w:proofErr w:type="spellStart"/>
      <w:r w:rsidRPr="00602B92">
        <w:rPr>
          <w:rFonts w:asciiTheme="majorHAnsi" w:eastAsiaTheme="minorHAnsi" w:hAnsiTheme="majorHAnsi" w:cstheme="majorHAnsi"/>
          <w:kern w:val="2"/>
          <w:sz w:val="24"/>
          <w:szCs w:val="24"/>
          <w:lang w:eastAsia="en-US"/>
          <w14:ligatures w14:val="standardContextual"/>
        </w:rPr>
        <w:t>wod</w:t>
      </w:r>
      <w:proofErr w:type="spellEnd"/>
      <w:r w:rsidRPr="00602B92">
        <w:rPr>
          <w:rFonts w:asciiTheme="majorHAnsi" w:eastAsiaTheme="minorHAnsi" w:hAnsiTheme="majorHAnsi" w:cstheme="majorHAnsi"/>
          <w:kern w:val="2"/>
          <w:sz w:val="24"/>
          <w:szCs w:val="24"/>
          <w:lang w:eastAsia="en-US"/>
          <w14:ligatures w14:val="standardContextual"/>
        </w:rPr>
        <w:t xml:space="preserve"> – </w:t>
      </w:r>
      <w:proofErr w:type="spellStart"/>
      <w:r w:rsidRPr="00602B92">
        <w:rPr>
          <w:rFonts w:asciiTheme="majorHAnsi" w:eastAsiaTheme="minorHAnsi" w:hAnsiTheme="majorHAnsi" w:cstheme="majorHAnsi"/>
          <w:kern w:val="2"/>
          <w:sz w:val="24"/>
          <w:szCs w:val="24"/>
          <w:lang w:eastAsia="en-US"/>
          <w14:ligatures w14:val="standardContextual"/>
        </w:rPr>
        <w:t>kan</w:t>
      </w:r>
      <w:proofErr w:type="spellEnd"/>
      <w:r w:rsidRPr="00602B92">
        <w:rPr>
          <w:rFonts w:asciiTheme="majorHAnsi" w:eastAsiaTheme="minorHAnsi" w:hAnsiTheme="majorHAnsi" w:cstheme="majorHAnsi"/>
          <w:kern w:val="2"/>
          <w:sz w:val="24"/>
          <w:szCs w:val="24"/>
          <w:lang w:eastAsia="en-US"/>
          <w14:ligatures w14:val="standardContextual"/>
        </w:rPr>
        <w:t>,</w:t>
      </w:r>
    </w:p>
    <w:p w14:paraId="3E581BF2" w14:textId="0CE56A0B"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6</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Projekt techniczny – branża elektryczna,</w:t>
      </w:r>
    </w:p>
    <w:p w14:paraId="5534FAFD" w14:textId="263E0CD8"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7</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Specyfikacje techniczne wykonania i odbioru robót budowlanych,</w:t>
      </w:r>
    </w:p>
    <w:p w14:paraId="6C8DA136" w14:textId="76E894B8"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8</w:t>
      </w:r>
      <w:r w:rsidR="00155B63">
        <w:rPr>
          <w:rFonts w:asciiTheme="majorHAnsi" w:eastAsiaTheme="minorHAnsi" w:hAnsiTheme="majorHAnsi" w:cstheme="majorHAnsi"/>
          <w:kern w:val="2"/>
          <w:sz w:val="24"/>
          <w:szCs w:val="24"/>
          <w:lang w:eastAsia="en-US"/>
          <w14:ligatures w14:val="standardContextual"/>
        </w:rPr>
        <w:t>)</w:t>
      </w:r>
      <w:r w:rsidRPr="00602B92">
        <w:rPr>
          <w:rFonts w:asciiTheme="majorHAnsi" w:eastAsiaTheme="minorHAnsi" w:hAnsiTheme="majorHAnsi" w:cstheme="majorHAnsi"/>
          <w:kern w:val="2"/>
          <w:sz w:val="24"/>
          <w:szCs w:val="24"/>
          <w:lang w:eastAsia="en-US"/>
          <w14:ligatures w14:val="standardContextual"/>
        </w:rPr>
        <w:tab/>
        <w:t>Przedmiary robót</w:t>
      </w:r>
      <w:r>
        <w:rPr>
          <w:rFonts w:asciiTheme="majorHAnsi" w:eastAsiaTheme="minorHAnsi" w:hAnsiTheme="majorHAnsi" w:cstheme="majorHAnsi"/>
          <w:kern w:val="2"/>
          <w:sz w:val="24"/>
          <w:szCs w:val="24"/>
          <w:lang w:eastAsia="en-US"/>
          <w14:ligatures w14:val="standardContextual"/>
        </w:rPr>
        <w:t xml:space="preserve"> </w:t>
      </w:r>
      <w:r w:rsidRPr="00602B92">
        <w:rPr>
          <w:rFonts w:asciiTheme="majorHAnsi" w:eastAsiaTheme="minorHAnsi" w:hAnsiTheme="majorHAnsi" w:cstheme="majorHAnsi"/>
          <w:kern w:val="2"/>
          <w:sz w:val="24"/>
          <w:szCs w:val="24"/>
          <w:lang w:eastAsia="en-US"/>
          <w14:ligatures w14:val="standardContextual"/>
        </w:rPr>
        <w:t xml:space="preserve">przy czym z uwagi na ryczałtowy charakter umowy przedmiar stanowi </w:t>
      </w:r>
    </w:p>
    <w:p w14:paraId="106E84A3" w14:textId="77777777" w:rsidR="00E6200C" w:rsidRPr="00602B92" w:rsidRDefault="00E6200C" w:rsidP="00E6200C">
      <w:pPr>
        <w:widowControl/>
        <w:suppressAutoHyphens w:val="0"/>
        <w:autoSpaceDN/>
        <w:spacing w:after="160" w:line="276" w:lineRule="auto"/>
        <w:ind w:left="360"/>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 xml:space="preserve">element pomocniczy przy kalkulacji ceny. Wykonawca zobowiązany jest do realizacji całego </w:t>
      </w:r>
    </w:p>
    <w:p w14:paraId="7AE329F8" w14:textId="77777777" w:rsidR="00E6200C" w:rsidRPr="00A64C68" w:rsidRDefault="00E6200C" w:rsidP="00E6200C">
      <w:pPr>
        <w:widowControl/>
        <w:suppressAutoHyphens w:val="0"/>
        <w:autoSpaceDN/>
        <w:spacing w:line="276" w:lineRule="auto"/>
        <w:ind w:left="357"/>
        <w:contextualSpacing/>
        <w:textAlignment w:val="auto"/>
        <w:rPr>
          <w:rFonts w:asciiTheme="majorHAnsi" w:eastAsiaTheme="minorHAnsi" w:hAnsiTheme="majorHAnsi" w:cstheme="majorHAnsi"/>
          <w:kern w:val="2"/>
          <w:sz w:val="24"/>
          <w:szCs w:val="24"/>
          <w:lang w:eastAsia="en-US"/>
          <w14:ligatures w14:val="standardContextual"/>
        </w:rPr>
      </w:pPr>
      <w:r w:rsidRPr="00602B92">
        <w:rPr>
          <w:rFonts w:asciiTheme="majorHAnsi" w:eastAsiaTheme="minorHAnsi" w:hAnsiTheme="majorHAnsi" w:cstheme="majorHAnsi"/>
          <w:kern w:val="2"/>
          <w:sz w:val="24"/>
          <w:szCs w:val="24"/>
          <w:lang w:eastAsia="en-US"/>
          <w14:ligatures w14:val="standardContextual"/>
        </w:rPr>
        <w:t>zakresu robót wynikającego z dokumentacji projektowej, bez względu na to czy zostały ujęte w przedmiarze robót.</w:t>
      </w:r>
    </w:p>
    <w:p w14:paraId="05435ABE" w14:textId="77777777" w:rsidR="00E6200C" w:rsidRPr="00A64C68" w:rsidRDefault="00E6200C" w:rsidP="00671777">
      <w:pPr>
        <w:pStyle w:val="Akapitzlist"/>
        <w:widowControl/>
        <w:numPr>
          <w:ilvl w:val="0"/>
          <w:numId w:val="52"/>
        </w:numPr>
        <w:autoSpaceDN/>
        <w:spacing w:after="160"/>
        <w:contextualSpacing/>
        <w:textAlignment w:val="auto"/>
        <w:rPr>
          <w:rFonts w:asciiTheme="majorHAnsi" w:eastAsiaTheme="minorHAnsi" w:hAnsiTheme="majorHAnsi" w:cstheme="majorHAnsi"/>
          <w:kern w:val="2"/>
          <w:sz w:val="24"/>
          <w:szCs w:val="24"/>
          <w:lang w:val="pl-PL"/>
          <w14:ligatures w14:val="standardContextual"/>
        </w:rPr>
      </w:pPr>
      <w:r w:rsidRPr="00A64C68">
        <w:rPr>
          <w:rFonts w:asciiTheme="majorHAnsi" w:eastAsiaTheme="minorHAnsi" w:hAnsiTheme="majorHAnsi" w:cstheme="majorHAnsi"/>
          <w:kern w:val="2"/>
          <w:sz w:val="24"/>
          <w:szCs w:val="24"/>
          <w:lang w:val="pl-PL"/>
          <w14:ligatures w14:val="standardContextual"/>
        </w:rPr>
        <w:t>Zakres robót obejmuje:</w:t>
      </w:r>
    </w:p>
    <w:p w14:paraId="03FCE300"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wymiana stolarki okiennej i drzwiowej (drzwi zewnętrzne),</w:t>
      </w:r>
    </w:p>
    <w:p w14:paraId="179D1E6A"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 xml:space="preserve">docieplenie ścian zewnętrznych od wewnątrz, wykonanie nowych tynków renowacyjnych na ścianach wewnętrznych, </w:t>
      </w:r>
    </w:p>
    <w:p w14:paraId="01A490D1"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wymiana instalacji centralnego ogrzewania – rurociągi, grzejniki,</w:t>
      </w:r>
    </w:p>
    <w:p w14:paraId="21546045"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wymiana kotła gazowego, remont pomieszczenia kotłowni gazowej,</w:t>
      </w:r>
    </w:p>
    <w:p w14:paraId="3CFDEF57"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lastRenderedPageBreak/>
        <w:t>rozebranie warstwy polepy oraz docieplenie stropu poddasza,</w:t>
      </w:r>
    </w:p>
    <w:p w14:paraId="74D3AB64"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docieplenie podłogi na gruncie – posadzka w sali gimnastycznej, wykonanie nowych warstw posadzkowych,</w:t>
      </w:r>
    </w:p>
    <w:p w14:paraId="7763081F"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wykonanie instalacji wentylacji mechanicznej,</w:t>
      </w:r>
    </w:p>
    <w:p w14:paraId="2D3B8393"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wymiana wewnętrznej instalacji elektrycznej – rozdzielnice, okablowanie, wyłączniki, gniazda, oświetlenie, montaż układu kompensacji mocy biernej, instalacja strukturalna, instalacja alarmowa, instalacja monitoringu wizyjnego,</w:t>
      </w:r>
    </w:p>
    <w:p w14:paraId="5F33710C"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 xml:space="preserve">wymiana wewnętrznej instalacji </w:t>
      </w:r>
      <w:proofErr w:type="spellStart"/>
      <w:r w:rsidRPr="00602B92">
        <w:rPr>
          <w:rFonts w:asciiTheme="majorHAnsi" w:hAnsiTheme="majorHAnsi" w:cstheme="majorHAnsi"/>
          <w:sz w:val="24"/>
          <w:szCs w:val="24"/>
          <w:lang w:val="pl-PL"/>
        </w:rPr>
        <w:t>wodno</w:t>
      </w:r>
      <w:proofErr w:type="spellEnd"/>
      <w:r w:rsidRPr="00602B92">
        <w:rPr>
          <w:rFonts w:asciiTheme="majorHAnsi" w:hAnsiTheme="majorHAnsi" w:cstheme="majorHAnsi"/>
          <w:sz w:val="24"/>
          <w:szCs w:val="24"/>
          <w:lang w:val="pl-PL"/>
        </w:rPr>
        <w:t xml:space="preserve"> – kanalizacyjnej,</w:t>
      </w:r>
    </w:p>
    <w:p w14:paraId="5384C09C"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remont sanitariatów – roboty rozbiórkowe, wymiana okładziny z płytek ceramicznych ścian i podłóg, montaż nowej armatury sanitarnej, wymiana drzwi wewnętrznych w sanitariatach, roboty malarskie,</w:t>
      </w:r>
    </w:p>
    <w:p w14:paraId="26DE060D"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remont pokrycia dachu sali gimnastycznej i łącznika,</w:t>
      </w:r>
    </w:p>
    <w:p w14:paraId="2E9AF159"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montaż instalacji fotowoltaicznej,</w:t>
      </w:r>
    </w:p>
    <w:p w14:paraId="0929A7E5"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 xml:space="preserve">wykonanie nowej instalacji uziomu i </w:t>
      </w:r>
      <w:proofErr w:type="spellStart"/>
      <w:r w:rsidRPr="00602B92">
        <w:rPr>
          <w:rFonts w:asciiTheme="majorHAnsi" w:hAnsiTheme="majorHAnsi" w:cstheme="majorHAnsi"/>
          <w:sz w:val="24"/>
          <w:szCs w:val="24"/>
          <w:lang w:val="pl-PL"/>
        </w:rPr>
        <w:t>odgromu</w:t>
      </w:r>
      <w:proofErr w:type="spellEnd"/>
      <w:r w:rsidRPr="00602B92">
        <w:rPr>
          <w:rFonts w:asciiTheme="majorHAnsi" w:hAnsiTheme="majorHAnsi" w:cstheme="majorHAnsi"/>
          <w:sz w:val="24"/>
          <w:szCs w:val="24"/>
          <w:lang w:val="pl-PL"/>
        </w:rPr>
        <w:t xml:space="preserve"> budynku,</w:t>
      </w:r>
    </w:p>
    <w:p w14:paraId="1E1AB763"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 xml:space="preserve">dostawa </w:t>
      </w:r>
      <w:proofErr w:type="spellStart"/>
      <w:r w:rsidRPr="00602B92">
        <w:rPr>
          <w:rFonts w:asciiTheme="majorHAnsi" w:hAnsiTheme="majorHAnsi" w:cstheme="majorHAnsi"/>
          <w:sz w:val="24"/>
          <w:szCs w:val="24"/>
          <w:lang w:val="pl-PL"/>
        </w:rPr>
        <w:t>schodołazu</w:t>
      </w:r>
      <w:proofErr w:type="spellEnd"/>
      <w:r w:rsidRPr="00602B92">
        <w:rPr>
          <w:rFonts w:asciiTheme="majorHAnsi" w:hAnsiTheme="majorHAnsi" w:cstheme="majorHAnsi"/>
          <w:sz w:val="24"/>
          <w:szCs w:val="24"/>
          <w:lang w:val="pl-PL"/>
        </w:rPr>
        <w:t>,</w:t>
      </w:r>
    </w:p>
    <w:p w14:paraId="01FA177A" w14:textId="77777777" w:rsidR="00E6200C" w:rsidRPr="00602B92" w:rsidRDefault="00E6200C" w:rsidP="00671777">
      <w:pPr>
        <w:pStyle w:val="Akapitzlist"/>
        <w:numPr>
          <w:ilvl w:val="0"/>
          <w:numId w:val="56"/>
        </w:numPr>
        <w:spacing w:after="0"/>
        <w:ind w:left="851" w:hanging="425"/>
        <w:rPr>
          <w:rFonts w:asciiTheme="majorHAnsi" w:hAnsiTheme="majorHAnsi" w:cstheme="majorHAnsi"/>
          <w:sz w:val="24"/>
          <w:szCs w:val="24"/>
          <w:lang w:val="pl-PL"/>
        </w:rPr>
      </w:pPr>
      <w:r w:rsidRPr="00602B92">
        <w:rPr>
          <w:rFonts w:asciiTheme="majorHAnsi" w:hAnsiTheme="majorHAnsi" w:cstheme="majorHAnsi"/>
          <w:sz w:val="24"/>
          <w:szCs w:val="24"/>
          <w:lang w:val="pl-PL"/>
        </w:rPr>
        <w:t>towarzyszące roboty ogólnobudowlane – rozbiórki, demontaże, wykucia, przebicia, uzupełnienie tynków, malowanie ścian i sufitów we wszystkich pomieszczeniach budynku szkoły, wywóz i utylizacja materiałów z demontażu i rozbiórek.</w:t>
      </w:r>
    </w:p>
    <w:p w14:paraId="3136072C" w14:textId="36507A23" w:rsidR="00E6200C" w:rsidRPr="00E6200C" w:rsidRDefault="00E6200C" w:rsidP="00671777">
      <w:pPr>
        <w:widowControl/>
        <w:numPr>
          <w:ilvl w:val="0"/>
          <w:numId w:val="52"/>
        </w:numPr>
        <w:suppressAutoHyphens w:val="0"/>
        <w:autoSpaceDN/>
        <w:spacing w:line="276" w:lineRule="auto"/>
        <w:contextualSpacing/>
        <w:jc w:val="both"/>
        <w:textAlignment w:val="auto"/>
        <w:rPr>
          <w:rFonts w:asciiTheme="majorHAnsi" w:eastAsiaTheme="minorHAnsi" w:hAnsiTheme="majorHAnsi" w:cstheme="majorHAnsi"/>
          <w:kern w:val="2"/>
          <w:sz w:val="24"/>
          <w:szCs w:val="24"/>
          <w:lang w:eastAsia="en-US"/>
          <w14:ligatures w14:val="standardContextual"/>
        </w:rPr>
      </w:pPr>
      <w:r w:rsidRPr="00E6200C">
        <w:rPr>
          <w:rFonts w:asciiTheme="majorHAnsi" w:eastAsiaTheme="minorHAnsi" w:hAnsiTheme="majorHAnsi" w:cstheme="majorHAnsi"/>
          <w:kern w:val="2"/>
          <w:sz w:val="24"/>
          <w:szCs w:val="24"/>
          <w:lang w:eastAsia="en-US"/>
          <w14:ligatures w14:val="standardContextual"/>
        </w:rPr>
        <w:t xml:space="preserve">Budynek szkoły stanowi element staromiejskiego układu urbanistycznego Skoczowa wpisanego do rejestru zabytków. Na zakres robót związanych z termomodernizacją budynku w dniu 20.01.2023 r. zostało wydane przez Śląskiego Wojewódzkiego Konserwatora Zabytków </w:t>
      </w:r>
      <w:r>
        <w:rPr>
          <w:rFonts w:asciiTheme="majorHAnsi" w:eastAsiaTheme="minorHAnsi" w:hAnsiTheme="majorHAnsi" w:cstheme="majorHAnsi"/>
          <w:kern w:val="2"/>
          <w:sz w:val="24"/>
          <w:szCs w:val="24"/>
          <w:lang w:eastAsia="en-US"/>
          <w14:ligatures w14:val="standardContextual"/>
        </w:rPr>
        <w:br/>
      </w:r>
      <w:r w:rsidRPr="00E6200C">
        <w:rPr>
          <w:rFonts w:asciiTheme="majorHAnsi" w:eastAsiaTheme="minorHAnsi" w:hAnsiTheme="majorHAnsi" w:cstheme="majorHAnsi"/>
          <w:kern w:val="2"/>
          <w:sz w:val="24"/>
          <w:szCs w:val="24"/>
          <w:lang w:eastAsia="en-US"/>
          <w14:ligatures w14:val="standardContextual"/>
        </w:rPr>
        <w:t xml:space="preserve">pozwolenie nr BB/38/2023 na prowadzenie robót budowlanych przy zabytku wpisanym do </w:t>
      </w:r>
      <w:r>
        <w:rPr>
          <w:rFonts w:asciiTheme="majorHAnsi" w:eastAsiaTheme="minorHAnsi" w:hAnsiTheme="majorHAnsi" w:cstheme="majorHAnsi"/>
          <w:kern w:val="2"/>
          <w:sz w:val="24"/>
          <w:szCs w:val="24"/>
          <w:lang w:eastAsia="en-US"/>
          <w14:ligatures w14:val="standardContextual"/>
        </w:rPr>
        <w:br/>
      </w:r>
      <w:r w:rsidRPr="00E6200C">
        <w:rPr>
          <w:rFonts w:asciiTheme="majorHAnsi" w:eastAsiaTheme="minorHAnsi" w:hAnsiTheme="majorHAnsi" w:cstheme="majorHAnsi"/>
          <w:kern w:val="2"/>
          <w:sz w:val="24"/>
          <w:szCs w:val="24"/>
          <w:lang w:eastAsia="en-US"/>
          <w14:ligatures w14:val="standardContextual"/>
        </w:rPr>
        <w:t>rejestru zabytków.</w:t>
      </w:r>
    </w:p>
    <w:p w14:paraId="674BE441" w14:textId="126E09C7" w:rsidR="004551B3" w:rsidRDefault="00E6200C" w:rsidP="00671777">
      <w:pPr>
        <w:widowControl/>
        <w:numPr>
          <w:ilvl w:val="0"/>
          <w:numId w:val="52"/>
        </w:numPr>
        <w:suppressAutoHyphens w:val="0"/>
        <w:autoSpaceDN/>
        <w:spacing w:line="276" w:lineRule="auto"/>
        <w:contextualSpacing/>
        <w:jc w:val="both"/>
        <w:textAlignment w:val="auto"/>
        <w:rPr>
          <w:rFonts w:asciiTheme="majorHAnsi" w:eastAsiaTheme="minorHAnsi" w:hAnsiTheme="majorHAnsi" w:cstheme="majorHAnsi"/>
          <w:kern w:val="2"/>
          <w:sz w:val="24"/>
          <w:szCs w:val="24"/>
          <w:lang w:eastAsia="en-US"/>
          <w14:ligatures w14:val="standardContextual"/>
        </w:rPr>
      </w:pPr>
      <w:r w:rsidRPr="00E6200C">
        <w:rPr>
          <w:rFonts w:asciiTheme="majorHAnsi" w:eastAsiaTheme="minorHAnsi" w:hAnsiTheme="majorHAnsi" w:cstheme="majorHAnsi"/>
          <w:kern w:val="2"/>
          <w:sz w:val="24"/>
          <w:szCs w:val="24"/>
          <w:lang w:eastAsia="en-US"/>
          <w14:ligatures w14:val="standardContextual"/>
        </w:rPr>
        <w:t xml:space="preserve">Na czas prowadzenia robót budowlanych w obiekcie przewiduje się wyłączenie budynku z </w:t>
      </w:r>
      <w:r>
        <w:rPr>
          <w:rFonts w:asciiTheme="majorHAnsi" w:eastAsiaTheme="minorHAnsi" w:hAnsiTheme="majorHAnsi" w:cstheme="majorHAnsi"/>
          <w:kern w:val="2"/>
          <w:sz w:val="24"/>
          <w:szCs w:val="24"/>
          <w:lang w:eastAsia="en-US"/>
          <w14:ligatures w14:val="standardContextual"/>
        </w:rPr>
        <w:br/>
      </w:r>
      <w:r w:rsidRPr="00E6200C">
        <w:rPr>
          <w:rFonts w:asciiTheme="majorHAnsi" w:eastAsiaTheme="minorHAnsi" w:hAnsiTheme="majorHAnsi" w:cstheme="majorHAnsi"/>
          <w:kern w:val="2"/>
          <w:sz w:val="24"/>
          <w:szCs w:val="24"/>
          <w:lang w:eastAsia="en-US"/>
          <w14:ligatures w14:val="standardContextual"/>
        </w:rPr>
        <w:t>funkcjonowania (szkoła nie będzie użytkowana).</w:t>
      </w:r>
    </w:p>
    <w:p w14:paraId="3AC77BAB" w14:textId="60F1C721" w:rsidR="00E6200C" w:rsidRDefault="00E6200C" w:rsidP="00671777">
      <w:pPr>
        <w:widowControl/>
        <w:numPr>
          <w:ilvl w:val="0"/>
          <w:numId w:val="52"/>
        </w:numPr>
        <w:suppressAutoHyphens w:val="0"/>
        <w:autoSpaceDN/>
        <w:spacing w:line="276" w:lineRule="auto"/>
        <w:contextualSpacing/>
        <w:jc w:val="both"/>
        <w:textAlignment w:val="auto"/>
        <w:rPr>
          <w:rFonts w:asciiTheme="majorHAnsi" w:eastAsiaTheme="minorHAnsi" w:hAnsiTheme="majorHAnsi" w:cstheme="majorHAnsi"/>
          <w:kern w:val="2"/>
          <w:sz w:val="24"/>
          <w:szCs w:val="24"/>
          <w:lang w:eastAsia="en-US"/>
          <w14:ligatures w14:val="standardContextual"/>
        </w:rPr>
      </w:pPr>
      <w:r w:rsidRPr="00E6200C">
        <w:rPr>
          <w:rFonts w:asciiTheme="majorHAnsi" w:eastAsiaTheme="minorHAnsi" w:hAnsiTheme="majorHAnsi" w:cstheme="majorHAnsi"/>
          <w:kern w:val="2"/>
          <w:sz w:val="24"/>
          <w:szCs w:val="24"/>
          <w:lang w:eastAsia="en-US"/>
          <w14:ligatures w14:val="standardContextual"/>
        </w:rPr>
        <w:t xml:space="preserve">Zamawiający wskazuje, że z uwagi na lokalizację budynku w ścisłym centrum miasta obowiązują ograniczenia tonażowe dróg dojazdowych – ul. Mickiewicza, ul. Polna, ul. Szkolna, które </w:t>
      </w:r>
      <w:r>
        <w:rPr>
          <w:rFonts w:asciiTheme="majorHAnsi" w:eastAsiaTheme="minorHAnsi" w:hAnsiTheme="majorHAnsi" w:cstheme="majorHAnsi"/>
          <w:kern w:val="2"/>
          <w:sz w:val="24"/>
          <w:szCs w:val="24"/>
          <w:lang w:eastAsia="en-US"/>
          <w14:ligatures w14:val="standardContextual"/>
        </w:rPr>
        <w:br/>
      </w:r>
      <w:r w:rsidRPr="00E6200C">
        <w:rPr>
          <w:rFonts w:asciiTheme="majorHAnsi" w:eastAsiaTheme="minorHAnsi" w:hAnsiTheme="majorHAnsi" w:cstheme="majorHAnsi"/>
          <w:kern w:val="2"/>
          <w:sz w:val="24"/>
          <w:szCs w:val="24"/>
          <w:lang w:eastAsia="en-US"/>
          <w14:ligatures w14:val="standardContextual"/>
        </w:rPr>
        <w:t xml:space="preserve">Wykonawca będzie zobowiązany przestrzegać i dostosować do nich pojazdy, którymi będzie dostarczał materiały na budowę, ewentualnie uzyskać zgodę zarządy drogi na transport przekraczający dopuszczalny nacisk osi. Wykonawca będzie zobowiązany do naprawienia wszelkich </w:t>
      </w:r>
      <w:proofErr w:type="spellStart"/>
      <w:r w:rsidRPr="00E6200C">
        <w:rPr>
          <w:rFonts w:asciiTheme="majorHAnsi" w:eastAsiaTheme="minorHAnsi" w:hAnsiTheme="majorHAnsi" w:cstheme="majorHAnsi"/>
          <w:kern w:val="2"/>
          <w:sz w:val="24"/>
          <w:szCs w:val="24"/>
          <w:lang w:eastAsia="en-US"/>
          <w14:ligatures w14:val="standardContextual"/>
        </w:rPr>
        <w:t>zadołowań</w:t>
      </w:r>
      <w:proofErr w:type="spellEnd"/>
      <w:r w:rsidRPr="00E6200C">
        <w:rPr>
          <w:rFonts w:asciiTheme="majorHAnsi" w:eastAsiaTheme="minorHAnsi" w:hAnsiTheme="majorHAnsi" w:cstheme="majorHAnsi"/>
          <w:kern w:val="2"/>
          <w:sz w:val="24"/>
          <w:szCs w:val="24"/>
          <w:lang w:eastAsia="en-US"/>
          <w14:ligatures w14:val="standardContextual"/>
        </w:rPr>
        <w:t xml:space="preserve"> bądź uszkodzeń nawierzchni powstałych chodników lub jezdni powstałych wskutek środków transportu Wykonawcy.</w:t>
      </w:r>
    </w:p>
    <w:p w14:paraId="36D1DA49" w14:textId="1C33BEE1" w:rsidR="008E226E" w:rsidRPr="00E6200C" w:rsidRDefault="008E226E" w:rsidP="00671777">
      <w:pPr>
        <w:widowControl/>
        <w:numPr>
          <w:ilvl w:val="0"/>
          <w:numId w:val="52"/>
        </w:numPr>
        <w:suppressAutoHyphens w:val="0"/>
        <w:autoSpaceDN/>
        <w:spacing w:line="276" w:lineRule="auto"/>
        <w:contextualSpacing/>
        <w:jc w:val="both"/>
        <w:textAlignment w:val="auto"/>
        <w:rPr>
          <w:rFonts w:asciiTheme="majorHAnsi" w:eastAsiaTheme="minorHAnsi" w:hAnsiTheme="majorHAnsi" w:cstheme="majorHAnsi"/>
          <w:kern w:val="2"/>
          <w:sz w:val="24"/>
          <w:szCs w:val="24"/>
          <w:lang w:eastAsia="en-US"/>
          <w14:ligatures w14:val="standardContextual"/>
        </w:rPr>
      </w:pPr>
      <w:r w:rsidRPr="008E226E">
        <w:rPr>
          <w:rFonts w:asciiTheme="majorHAnsi" w:eastAsiaTheme="minorHAnsi" w:hAnsiTheme="majorHAnsi" w:cstheme="majorHAnsi"/>
          <w:kern w:val="2"/>
          <w:sz w:val="24"/>
          <w:szCs w:val="24"/>
          <w:lang w:eastAsia="en-US"/>
          <w14:ligatures w14:val="standardContextual"/>
        </w:rPr>
        <w:t>Zamawiający nie dopuszcza do wjazdu pojazdami Wykonawcy</w:t>
      </w:r>
      <w:r w:rsidR="00504B2B">
        <w:rPr>
          <w:rFonts w:asciiTheme="majorHAnsi" w:eastAsiaTheme="minorHAnsi" w:hAnsiTheme="majorHAnsi" w:cstheme="majorHAnsi"/>
          <w:kern w:val="2"/>
          <w:sz w:val="24"/>
          <w:szCs w:val="24"/>
          <w:lang w:eastAsia="en-US"/>
          <w14:ligatures w14:val="standardContextual"/>
        </w:rPr>
        <w:t>, Podwykonawcy, dalszego Podwykonawcy  lub pojazdami dostawców</w:t>
      </w:r>
      <w:r w:rsidRPr="008E226E">
        <w:rPr>
          <w:rFonts w:asciiTheme="majorHAnsi" w:eastAsiaTheme="minorHAnsi" w:hAnsiTheme="majorHAnsi" w:cstheme="majorHAnsi"/>
          <w:kern w:val="2"/>
          <w:sz w:val="24"/>
          <w:szCs w:val="24"/>
          <w:lang w:eastAsia="en-US"/>
          <w14:ligatures w14:val="standardContextual"/>
        </w:rPr>
        <w:t xml:space="preserve"> na teren przyszkolnego boiska, jak również składowania na jego terenie jakichkolwiek materiałów</w:t>
      </w:r>
      <w:r w:rsidR="002D3262">
        <w:rPr>
          <w:rFonts w:asciiTheme="majorHAnsi" w:eastAsiaTheme="minorHAnsi" w:hAnsiTheme="majorHAnsi" w:cstheme="majorHAnsi"/>
          <w:kern w:val="2"/>
          <w:sz w:val="24"/>
          <w:szCs w:val="24"/>
          <w:lang w:eastAsia="en-US"/>
          <w14:ligatures w14:val="standardContextual"/>
        </w:rPr>
        <w:t xml:space="preserve"> budowlanych</w:t>
      </w:r>
      <w:r w:rsidRPr="008E226E">
        <w:rPr>
          <w:rFonts w:asciiTheme="majorHAnsi" w:eastAsiaTheme="minorHAnsi" w:hAnsiTheme="majorHAnsi" w:cstheme="majorHAnsi"/>
          <w:kern w:val="2"/>
          <w:sz w:val="24"/>
          <w:szCs w:val="24"/>
          <w:lang w:eastAsia="en-US"/>
          <w14:ligatures w14:val="standardContextual"/>
        </w:rPr>
        <w:t>.</w:t>
      </w:r>
    </w:p>
    <w:p w14:paraId="3E0A2FA0" w14:textId="731DF835" w:rsidR="00617078" w:rsidRDefault="00617078" w:rsidP="00671777">
      <w:pPr>
        <w:pStyle w:val="Akapitzlist"/>
        <w:numPr>
          <w:ilvl w:val="0"/>
          <w:numId w:val="52"/>
        </w:numPr>
        <w:spacing w:after="0"/>
        <w:ind w:left="284" w:hanging="284"/>
        <w:jc w:val="both"/>
        <w:rPr>
          <w:rFonts w:asciiTheme="majorHAnsi" w:hAnsiTheme="majorHAnsi" w:cstheme="majorHAnsi"/>
          <w:color w:val="auto"/>
          <w:sz w:val="24"/>
          <w:szCs w:val="24"/>
          <w:lang w:val="pl-PL"/>
        </w:rPr>
      </w:pPr>
      <w:r w:rsidRPr="00DB3589">
        <w:rPr>
          <w:rFonts w:asciiTheme="majorHAnsi" w:hAnsiTheme="majorHAnsi" w:cstheme="majorHAnsi"/>
          <w:color w:val="auto"/>
          <w:sz w:val="24"/>
          <w:szCs w:val="24"/>
          <w:lang w:val="pl-PL"/>
        </w:rPr>
        <w:t xml:space="preserve">Wykonawca dostarcza wszelkie materiały i urządzenia niezbędne do realizacji robót. Przed </w:t>
      </w:r>
      <w:r w:rsidR="00C669B3">
        <w:rPr>
          <w:rFonts w:asciiTheme="majorHAnsi" w:hAnsiTheme="majorHAnsi" w:cstheme="majorHAnsi"/>
          <w:color w:val="auto"/>
          <w:sz w:val="24"/>
          <w:szCs w:val="24"/>
          <w:lang w:val="pl-PL"/>
        </w:rPr>
        <w:br/>
      </w:r>
      <w:r w:rsidRPr="00DB3589">
        <w:rPr>
          <w:rFonts w:asciiTheme="majorHAnsi" w:hAnsiTheme="majorHAnsi" w:cstheme="majorHAnsi"/>
          <w:color w:val="auto"/>
          <w:sz w:val="24"/>
          <w:szCs w:val="24"/>
          <w:lang w:val="pl-PL"/>
        </w:rPr>
        <w:t xml:space="preserve">dostarczeniem i zamontowaniem materiałów i urządzeń, Wykonawca przedstawi Zamawiającemu do zatwierdzenia karty techniczne oraz certyfikaty dla proponowanych do zamontowania </w:t>
      </w:r>
      <w:r w:rsidR="00C669B3">
        <w:rPr>
          <w:rFonts w:asciiTheme="majorHAnsi" w:hAnsiTheme="majorHAnsi" w:cstheme="majorHAnsi"/>
          <w:color w:val="auto"/>
          <w:sz w:val="24"/>
          <w:szCs w:val="24"/>
          <w:lang w:val="pl-PL"/>
        </w:rPr>
        <w:br/>
      </w:r>
      <w:r w:rsidRPr="00DB3589">
        <w:rPr>
          <w:rFonts w:asciiTheme="majorHAnsi" w:hAnsiTheme="majorHAnsi" w:cstheme="majorHAnsi"/>
          <w:color w:val="auto"/>
          <w:sz w:val="24"/>
          <w:szCs w:val="24"/>
          <w:lang w:val="pl-PL"/>
        </w:rPr>
        <w:t xml:space="preserve">urządzeń. </w:t>
      </w:r>
      <w:r w:rsidR="00E6200C">
        <w:rPr>
          <w:rFonts w:asciiTheme="majorHAnsi" w:hAnsiTheme="majorHAnsi" w:cstheme="majorHAnsi"/>
          <w:color w:val="auto"/>
          <w:sz w:val="24"/>
          <w:szCs w:val="24"/>
          <w:lang w:val="pl-PL"/>
        </w:rPr>
        <w:t xml:space="preserve"> </w:t>
      </w:r>
    </w:p>
    <w:p w14:paraId="2EABAAEF" w14:textId="77777777" w:rsidR="0064446A" w:rsidRPr="00DB3589" w:rsidRDefault="0064446A" w:rsidP="0064446A">
      <w:pPr>
        <w:pStyle w:val="Akapitzlist"/>
        <w:spacing w:after="0"/>
        <w:ind w:left="284"/>
        <w:jc w:val="both"/>
        <w:rPr>
          <w:rFonts w:asciiTheme="majorHAnsi" w:hAnsiTheme="majorHAnsi" w:cstheme="majorHAnsi"/>
          <w:color w:val="auto"/>
          <w:sz w:val="24"/>
          <w:szCs w:val="24"/>
          <w:lang w:val="pl-PL"/>
        </w:rPr>
      </w:pPr>
    </w:p>
    <w:p w14:paraId="19B562B4" w14:textId="022F6AC7" w:rsidR="000F7296" w:rsidRPr="00DB3589" w:rsidRDefault="00617078" w:rsidP="00671777">
      <w:pPr>
        <w:pStyle w:val="Akapitzlist"/>
        <w:numPr>
          <w:ilvl w:val="0"/>
          <w:numId w:val="52"/>
        </w:numPr>
        <w:spacing w:after="0"/>
        <w:ind w:left="284" w:hanging="284"/>
        <w:jc w:val="both"/>
        <w:rPr>
          <w:rFonts w:asciiTheme="majorHAnsi" w:hAnsiTheme="majorHAnsi" w:cstheme="majorHAnsi"/>
          <w:color w:val="auto"/>
          <w:sz w:val="24"/>
          <w:szCs w:val="24"/>
          <w:lang w:val="pl-PL"/>
        </w:rPr>
      </w:pPr>
      <w:r w:rsidRPr="00DB3589">
        <w:rPr>
          <w:rFonts w:asciiTheme="majorHAnsi" w:hAnsiTheme="majorHAnsi" w:cstheme="majorHAnsi"/>
          <w:color w:val="auto"/>
          <w:sz w:val="24"/>
          <w:szCs w:val="24"/>
          <w:lang w:val="pl-PL"/>
        </w:rPr>
        <w:t xml:space="preserve">Wykonawca </w:t>
      </w:r>
      <w:r w:rsidR="00CF5BFF" w:rsidRPr="00DB3589">
        <w:rPr>
          <w:rFonts w:asciiTheme="majorHAnsi" w:hAnsiTheme="majorHAnsi" w:cstheme="majorHAnsi"/>
          <w:color w:val="auto"/>
          <w:sz w:val="24"/>
          <w:szCs w:val="24"/>
          <w:lang w:val="pl-PL"/>
        </w:rPr>
        <w:t>w uzgodnieniu z Zamawiającym zagospodarowuje materiały pochodzące z rozbiórki, nieprzewidziane do dalszego wykorzystania oraz ponosi koszty związane z wywozem i utylizacją odpadów. Wszystkie elementy z rozbiórek, możliwe do powtórnego wykorzystania, Wykonawca zobowiązany jest przewieźć na wskazane przez Zamawiającego miejsce</w:t>
      </w:r>
      <w:r w:rsidR="008E226E">
        <w:rPr>
          <w:rFonts w:asciiTheme="majorHAnsi" w:hAnsiTheme="majorHAnsi" w:cstheme="majorHAnsi"/>
          <w:color w:val="auto"/>
          <w:sz w:val="24"/>
          <w:szCs w:val="24"/>
          <w:lang w:val="pl-PL"/>
        </w:rPr>
        <w:t xml:space="preserve"> </w:t>
      </w:r>
      <w:r w:rsidR="008E226E" w:rsidRPr="008E226E">
        <w:rPr>
          <w:rFonts w:asciiTheme="majorHAnsi" w:hAnsiTheme="majorHAnsi" w:cstheme="majorHAnsi"/>
          <w:color w:val="auto"/>
          <w:sz w:val="24"/>
          <w:szCs w:val="24"/>
          <w:lang w:val="pl-PL"/>
        </w:rPr>
        <w:t>w odległości do 10 km od miejsca prowadzenia robót</w:t>
      </w:r>
      <w:r w:rsidR="00411094" w:rsidRPr="00DB3589">
        <w:rPr>
          <w:rFonts w:asciiTheme="majorHAnsi" w:hAnsiTheme="majorHAnsi" w:cstheme="majorHAnsi"/>
          <w:color w:val="auto"/>
          <w:sz w:val="24"/>
          <w:szCs w:val="24"/>
          <w:lang w:val="pl-PL"/>
        </w:rPr>
        <w:t>.</w:t>
      </w:r>
    </w:p>
    <w:p w14:paraId="278F6108" w14:textId="02F1C25D" w:rsidR="00800E65" w:rsidRPr="00DB3589" w:rsidRDefault="00AC1E15" w:rsidP="00671777">
      <w:pPr>
        <w:pStyle w:val="Akapitzlist"/>
        <w:numPr>
          <w:ilvl w:val="0"/>
          <w:numId w:val="52"/>
        </w:numPr>
        <w:spacing w:after="0"/>
        <w:ind w:left="284" w:hanging="284"/>
        <w:jc w:val="both"/>
        <w:rPr>
          <w:rFonts w:asciiTheme="majorHAnsi" w:hAnsiTheme="majorHAnsi" w:cstheme="majorHAnsi"/>
          <w:color w:val="auto"/>
          <w:sz w:val="24"/>
          <w:szCs w:val="24"/>
          <w:lang w:val="pl-PL"/>
        </w:rPr>
      </w:pPr>
      <w:r w:rsidRPr="00DB3589">
        <w:rPr>
          <w:rFonts w:asciiTheme="majorHAnsi" w:hAnsiTheme="majorHAnsi" w:cstheme="majorHAnsi"/>
          <w:color w:val="auto"/>
          <w:sz w:val="24"/>
          <w:szCs w:val="24"/>
          <w:lang w:val="pl-PL"/>
        </w:rPr>
        <w:t xml:space="preserve">Roboty budowlane zostaną wykonane z należytą starannością, zgodnie z obowiązującymi </w:t>
      </w:r>
      <w:r w:rsidR="00067274" w:rsidRPr="00DB3589">
        <w:rPr>
          <w:rFonts w:asciiTheme="majorHAnsi" w:hAnsiTheme="majorHAnsi" w:cstheme="majorHAnsi"/>
          <w:color w:val="auto"/>
          <w:sz w:val="24"/>
          <w:szCs w:val="24"/>
          <w:lang w:val="pl-PL"/>
        </w:rPr>
        <w:br/>
      </w:r>
      <w:r w:rsidRPr="00DB3589">
        <w:rPr>
          <w:rFonts w:asciiTheme="majorHAnsi" w:hAnsiTheme="majorHAnsi" w:cstheme="majorHAnsi"/>
          <w:color w:val="auto"/>
          <w:sz w:val="24"/>
          <w:szCs w:val="24"/>
          <w:lang w:val="pl-PL"/>
        </w:rPr>
        <w:t>przepisami, normami oraz  zasadami sztuki budowlanej, obowiązującymi standardami i etyką zawodową.</w:t>
      </w:r>
    </w:p>
    <w:p w14:paraId="1CDD3808" w14:textId="6723BBD9" w:rsidR="009818AA" w:rsidRPr="00C6702E" w:rsidRDefault="00AC1E15" w:rsidP="00671777">
      <w:pPr>
        <w:pStyle w:val="Akapitzlist"/>
        <w:numPr>
          <w:ilvl w:val="0"/>
          <w:numId w:val="52"/>
        </w:numPr>
        <w:spacing w:before="60" w:after="0"/>
        <w:ind w:left="283"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Nazwy własne </w:t>
      </w:r>
      <w:bookmarkStart w:id="0" w:name="_Hlk124768714"/>
      <w:r w:rsidRPr="00C6702E">
        <w:rPr>
          <w:rFonts w:asciiTheme="majorHAnsi" w:hAnsiTheme="majorHAnsi" w:cstheme="majorHAnsi"/>
          <w:sz w:val="24"/>
          <w:szCs w:val="24"/>
          <w:lang w:val="pl-PL"/>
        </w:rPr>
        <w:t xml:space="preserve">materiałów, wyrobów, urządzeń bądź producentów </w:t>
      </w:r>
      <w:bookmarkEnd w:id="0"/>
      <w:r w:rsidRPr="00C6702E">
        <w:rPr>
          <w:rFonts w:asciiTheme="majorHAnsi" w:hAnsiTheme="majorHAnsi" w:cstheme="majorHAnsi"/>
          <w:sz w:val="24"/>
          <w:szCs w:val="24"/>
          <w:lang w:val="pl-PL"/>
        </w:rPr>
        <w:t xml:space="preserve">użyte w dokumentacji </w:t>
      </w:r>
      <w:r w:rsidR="00067274">
        <w:rPr>
          <w:rFonts w:asciiTheme="majorHAnsi" w:hAnsiTheme="majorHAnsi" w:cstheme="majorHAnsi"/>
          <w:sz w:val="24"/>
          <w:szCs w:val="24"/>
          <w:lang w:val="pl-PL"/>
        </w:rPr>
        <w:t>przetargowej</w:t>
      </w:r>
      <w:r w:rsidRPr="00C6702E">
        <w:rPr>
          <w:rFonts w:asciiTheme="majorHAnsi" w:hAnsiTheme="majorHAnsi" w:cstheme="majorHAnsi"/>
          <w:sz w:val="24"/>
          <w:szCs w:val="24"/>
          <w:lang w:val="pl-PL"/>
        </w:rPr>
        <w:t xml:space="preserve"> należy traktować jako przykładowe, </w:t>
      </w:r>
      <w:r w:rsidRPr="00C6702E">
        <w:rPr>
          <w:rFonts w:asciiTheme="majorHAnsi" w:hAnsiTheme="majorHAnsi" w:cstheme="majorHAnsi"/>
          <w:color w:val="auto"/>
          <w:sz w:val="24"/>
          <w:szCs w:val="24"/>
          <w:lang w:val="pl-PL"/>
        </w:rPr>
        <w:t xml:space="preserve">co oznacza, że </w:t>
      </w:r>
      <w:bookmarkStart w:id="1" w:name="_Hlk124768745"/>
      <w:r w:rsidRPr="00C6702E">
        <w:rPr>
          <w:rFonts w:asciiTheme="majorHAnsi" w:hAnsiTheme="majorHAnsi" w:cstheme="majorHAnsi"/>
          <w:color w:val="auto"/>
          <w:sz w:val="24"/>
          <w:szCs w:val="24"/>
          <w:lang w:val="pl-PL"/>
        </w:rPr>
        <w:t>Wykonawca może zastosować te materiały, wyroby, urządzenia, które zostały wskazane bądź inne, lecz o równoważnych parametrach technicznych</w:t>
      </w:r>
      <w:r w:rsidR="00017F12" w:rsidRPr="00C6702E">
        <w:rPr>
          <w:rFonts w:asciiTheme="majorHAnsi" w:hAnsiTheme="majorHAnsi" w:cstheme="majorHAnsi"/>
          <w:color w:val="auto"/>
          <w:sz w:val="24"/>
          <w:szCs w:val="24"/>
          <w:lang w:val="pl-PL"/>
        </w:rPr>
        <w:t xml:space="preserve"> oraz funkcjonalnych</w:t>
      </w:r>
      <w:r w:rsidRPr="00C6702E">
        <w:rPr>
          <w:rFonts w:asciiTheme="majorHAnsi" w:hAnsiTheme="majorHAnsi" w:cstheme="majorHAnsi"/>
          <w:color w:val="auto"/>
          <w:sz w:val="24"/>
          <w:szCs w:val="24"/>
          <w:lang w:val="pl-PL"/>
        </w:rPr>
        <w:t>.</w:t>
      </w:r>
      <w:r w:rsidR="003269BF" w:rsidRPr="00C6702E">
        <w:rPr>
          <w:rFonts w:asciiTheme="majorHAnsi" w:hAnsiTheme="majorHAnsi" w:cstheme="majorHAnsi"/>
          <w:color w:val="auto"/>
          <w:sz w:val="24"/>
          <w:szCs w:val="24"/>
          <w:lang w:val="pl-PL"/>
        </w:rPr>
        <w:t xml:space="preserve"> </w:t>
      </w:r>
      <w:r w:rsidR="00CF5BFF" w:rsidRPr="00C6702E">
        <w:rPr>
          <w:rFonts w:asciiTheme="majorHAnsi" w:hAnsiTheme="majorHAnsi" w:cstheme="majorHAnsi"/>
          <w:color w:val="auto"/>
          <w:sz w:val="24"/>
          <w:szCs w:val="24"/>
          <w:lang w:val="pl-PL"/>
        </w:rPr>
        <w:t xml:space="preserve"> </w:t>
      </w:r>
      <w:bookmarkEnd w:id="1"/>
    </w:p>
    <w:p w14:paraId="4BC67261" w14:textId="35456422" w:rsidR="00800E65" w:rsidRPr="00C6702E" w:rsidRDefault="00AC1E15" w:rsidP="00671777">
      <w:pPr>
        <w:pStyle w:val="Akapitzlist"/>
        <w:numPr>
          <w:ilvl w:val="0"/>
          <w:numId w:val="52"/>
        </w:numPr>
        <w:spacing w:before="60" w:after="0"/>
        <w:ind w:left="283"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Szczegółowy zakres rzeczowy przedmiotu umowy z podziałem  na etapy</w:t>
      </w:r>
      <w:r w:rsidR="006B067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 xml:space="preserve"> realizacji Wykonawca ujmie w harmonogramie rzeczowo-</w:t>
      </w:r>
      <w:r w:rsidR="000D18C4"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finansowym.</w:t>
      </w:r>
    </w:p>
    <w:p w14:paraId="171EE0C9" w14:textId="47A2A8D3" w:rsidR="00800E65" w:rsidRPr="00DB3589" w:rsidRDefault="00AC1E15" w:rsidP="00671777">
      <w:pPr>
        <w:pStyle w:val="Akapitzlist"/>
        <w:numPr>
          <w:ilvl w:val="0"/>
          <w:numId w:val="52"/>
        </w:numPr>
        <w:spacing w:before="60" w:after="0"/>
        <w:ind w:left="283" w:hanging="357"/>
        <w:jc w:val="both"/>
        <w:rPr>
          <w:rFonts w:asciiTheme="majorHAnsi" w:hAnsiTheme="majorHAnsi" w:cstheme="majorHAnsi"/>
          <w:color w:val="auto"/>
          <w:sz w:val="24"/>
          <w:szCs w:val="24"/>
          <w:lang w:val="pl-PL"/>
        </w:rPr>
      </w:pPr>
      <w:r w:rsidRPr="00C6702E">
        <w:rPr>
          <w:rFonts w:asciiTheme="majorHAnsi" w:hAnsiTheme="majorHAnsi" w:cstheme="majorHAnsi"/>
          <w:sz w:val="24"/>
          <w:szCs w:val="24"/>
          <w:lang w:val="pl-PL"/>
        </w:rPr>
        <w:t xml:space="preserve">Zamawiający dopuszcza możliwość wystąpienia w trakcie realizacji przedmiotu umowy konieczności wykonania robót zamiennych w stosunku do przewidzianych dokumentacją </w:t>
      </w:r>
      <w:r w:rsidR="00C562AD" w:rsidRPr="00903A8B">
        <w:rPr>
          <w:rFonts w:asciiTheme="majorHAnsi" w:hAnsiTheme="majorHAnsi" w:cstheme="majorHAnsi"/>
          <w:color w:val="auto"/>
          <w:sz w:val="24"/>
          <w:szCs w:val="24"/>
          <w:lang w:val="pl-PL"/>
        </w:rPr>
        <w:t>przetargową</w:t>
      </w:r>
      <w:r w:rsidRPr="00903A8B">
        <w:rPr>
          <w:rFonts w:asciiTheme="majorHAnsi" w:hAnsiTheme="majorHAnsi" w:cstheme="majorHAnsi"/>
          <w:color w:val="auto"/>
          <w:sz w:val="24"/>
          <w:szCs w:val="24"/>
          <w:lang w:val="pl-PL"/>
        </w:rPr>
        <w:t xml:space="preserve"> </w:t>
      </w:r>
      <w:r w:rsidRPr="00C6702E">
        <w:rPr>
          <w:rFonts w:asciiTheme="majorHAnsi" w:hAnsiTheme="majorHAnsi" w:cstheme="majorHAnsi"/>
          <w:sz w:val="24"/>
          <w:szCs w:val="24"/>
          <w:lang w:val="pl-PL"/>
        </w:rPr>
        <w:t xml:space="preserve">w sytuacji, gdy wykonanie tych robót będzie niezbędne do prawidłowego, tj. zgodnego z zasadami wiedzy technicznej i obowiązującymi na dzień odbioru robót przepisami, wykonania przedmiotu </w:t>
      </w:r>
      <w:r w:rsidRPr="00DB3589">
        <w:rPr>
          <w:rFonts w:asciiTheme="majorHAnsi" w:hAnsiTheme="majorHAnsi" w:cstheme="majorHAnsi"/>
          <w:color w:val="auto"/>
          <w:sz w:val="24"/>
          <w:szCs w:val="24"/>
          <w:lang w:val="pl-PL"/>
        </w:rPr>
        <w:t>umowy określonego w ust. 1 niniejszego paragrafu.</w:t>
      </w:r>
    </w:p>
    <w:p w14:paraId="16A247ED" w14:textId="55862AF2" w:rsidR="00800E65" w:rsidRPr="00C6702E" w:rsidRDefault="00AC1E15" w:rsidP="00671777">
      <w:pPr>
        <w:pStyle w:val="Akapitzlist"/>
        <w:numPr>
          <w:ilvl w:val="0"/>
          <w:numId w:val="52"/>
        </w:numPr>
        <w:spacing w:before="60" w:after="0"/>
        <w:ind w:left="284"/>
        <w:jc w:val="both"/>
        <w:rPr>
          <w:rFonts w:asciiTheme="majorHAnsi" w:eastAsia="Times New Roman" w:hAnsiTheme="majorHAnsi" w:cstheme="majorHAnsi"/>
          <w:sz w:val="24"/>
          <w:szCs w:val="24"/>
          <w:lang w:val="pl-PL"/>
        </w:rPr>
      </w:pPr>
      <w:r w:rsidRPr="00C6702E">
        <w:rPr>
          <w:rFonts w:asciiTheme="majorHAnsi" w:eastAsia="Times New Roman" w:hAnsiTheme="majorHAnsi" w:cstheme="majorHAnsi"/>
          <w:sz w:val="24"/>
          <w:szCs w:val="24"/>
          <w:lang w:val="pl-PL"/>
        </w:rPr>
        <w:t xml:space="preserve">Przewiduje się także możliwość rezygnacji z wykonywania części (elementów) przedmiotu umowy przewidzianych w dokumentacji </w:t>
      </w:r>
      <w:r w:rsidR="00C562AD">
        <w:rPr>
          <w:rFonts w:asciiTheme="majorHAnsi" w:eastAsia="Times New Roman" w:hAnsiTheme="majorHAnsi" w:cstheme="majorHAnsi"/>
          <w:sz w:val="24"/>
          <w:szCs w:val="24"/>
          <w:lang w:val="pl-PL"/>
        </w:rPr>
        <w:t>przetarg</w:t>
      </w:r>
      <w:r w:rsidRPr="00C6702E">
        <w:rPr>
          <w:rFonts w:asciiTheme="majorHAnsi" w:eastAsia="Times New Roman" w:hAnsiTheme="majorHAnsi" w:cstheme="majorHAnsi"/>
          <w:sz w:val="24"/>
          <w:szCs w:val="24"/>
          <w:lang w:val="pl-PL"/>
        </w:rPr>
        <w: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C6702E">
        <w:rPr>
          <w:rFonts w:asciiTheme="majorHAnsi" w:eastAsia="Times New Roman" w:hAnsiTheme="majorHAnsi" w:cstheme="majorHAnsi"/>
          <w:sz w:val="24"/>
          <w:szCs w:val="24"/>
          <w:lang w:val="pl-PL"/>
        </w:rPr>
        <w:t xml:space="preserve"> </w:t>
      </w:r>
      <w:r w:rsidR="00ED47B8" w:rsidRPr="00C6702E">
        <w:rPr>
          <w:rFonts w:asciiTheme="majorHAnsi" w:hAnsiTheme="majorHAnsi" w:cstheme="majorHAnsi"/>
          <w:sz w:val="24"/>
          <w:szCs w:val="24"/>
          <w:lang w:val="pl-PL" w:eastAsia="pl-PL"/>
        </w:rPr>
        <w:t xml:space="preserve">Zamawiający </w:t>
      </w:r>
      <w:r w:rsidR="00BB716D">
        <w:rPr>
          <w:rFonts w:asciiTheme="majorHAnsi" w:hAnsiTheme="majorHAnsi" w:cstheme="majorHAnsi"/>
          <w:sz w:val="24"/>
          <w:szCs w:val="24"/>
          <w:lang w:val="pl-PL" w:eastAsia="pl-PL"/>
        </w:rPr>
        <w:br/>
      </w:r>
      <w:r w:rsidR="00ED47B8" w:rsidRPr="00C6702E">
        <w:rPr>
          <w:rFonts w:asciiTheme="majorHAnsi" w:hAnsiTheme="majorHAnsi" w:cstheme="majorHAnsi"/>
          <w:sz w:val="24"/>
          <w:szCs w:val="24"/>
          <w:lang w:val="pl-PL" w:eastAsia="pl-PL"/>
        </w:rPr>
        <w:t>gwarantuje realizację 95% przedmiotu  umowy.</w:t>
      </w:r>
    </w:p>
    <w:p w14:paraId="34E14252" w14:textId="5FC807A8" w:rsidR="00800E65" w:rsidRPr="005B7C8B" w:rsidRDefault="00AC1E15" w:rsidP="00671777">
      <w:pPr>
        <w:pStyle w:val="Akapitzlist"/>
        <w:numPr>
          <w:ilvl w:val="0"/>
          <w:numId w:val="52"/>
        </w:numPr>
        <w:tabs>
          <w:tab w:val="left" w:pos="644"/>
          <w:tab w:val="center" w:pos="5180"/>
          <w:tab w:val="right" w:pos="9716"/>
        </w:tabs>
        <w:spacing w:before="60" w:after="0"/>
        <w:jc w:val="both"/>
        <w:rPr>
          <w:rFonts w:asciiTheme="majorHAnsi" w:hAnsiTheme="majorHAnsi" w:cstheme="majorHAnsi"/>
          <w:sz w:val="24"/>
          <w:szCs w:val="24"/>
          <w:lang w:val="pl-PL"/>
        </w:rPr>
      </w:pPr>
      <w:r w:rsidRPr="005B7C8B">
        <w:rPr>
          <w:rFonts w:asciiTheme="majorHAnsi" w:hAnsiTheme="majorHAnsi" w:cstheme="majorHAnsi"/>
          <w:sz w:val="24"/>
          <w:szCs w:val="24"/>
          <w:lang w:val="pl-PL"/>
        </w:rPr>
        <w:t>Zamawiający dopuszcza wprowadzenie zamiany materiałów i urządzeń przedstawionych</w:t>
      </w:r>
      <w:r w:rsidR="005B7C8B">
        <w:rPr>
          <w:rFonts w:asciiTheme="majorHAnsi" w:hAnsiTheme="majorHAnsi" w:cstheme="majorHAnsi"/>
          <w:sz w:val="24"/>
          <w:szCs w:val="24"/>
          <w:lang w:val="pl-PL"/>
        </w:rPr>
        <w:t xml:space="preserve"> w</w:t>
      </w:r>
      <w:r w:rsidRPr="005B7C8B">
        <w:rPr>
          <w:rFonts w:asciiTheme="majorHAnsi" w:hAnsiTheme="majorHAnsi" w:cstheme="majorHAnsi"/>
          <w:sz w:val="24"/>
          <w:szCs w:val="24"/>
          <w:lang w:val="pl-PL"/>
        </w:rPr>
        <w:t> ofercie pod warunkiem, że zmiany te będą korzystne dla Zamawiającego.</w:t>
      </w:r>
      <w:r w:rsidR="005B7C8B" w:rsidRPr="005B7C8B">
        <w:rPr>
          <w:rFonts w:asciiTheme="majorHAnsi" w:hAnsiTheme="majorHAnsi" w:cstheme="majorHAnsi"/>
          <w:sz w:val="24"/>
          <w:szCs w:val="24"/>
          <w:lang w:val="pl-PL"/>
        </w:rPr>
        <w:t xml:space="preserve"> </w:t>
      </w:r>
      <w:r w:rsidRPr="005B7C8B">
        <w:rPr>
          <w:rFonts w:asciiTheme="majorHAnsi" w:hAnsiTheme="majorHAnsi" w:cstheme="majorHAnsi"/>
          <w:sz w:val="24"/>
          <w:szCs w:val="24"/>
          <w:lang w:val="pl-PL"/>
        </w:rPr>
        <w:t xml:space="preserve">Będą to, </w:t>
      </w:r>
      <w:r w:rsidR="00C669B3">
        <w:rPr>
          <w:rFonts w:asciiTheme="majorHAnsi" w:hAnsiTheme="majorHAnsi" w:cstheme="majorHAnsi"/>
          <w:sz w:val="24"/>
          <w:szCs w:val="24"/>
          <w:lang w:val="pl-PL"/>
        </w:rPr>
        <w:br/>
      </w:r>
      <w:r w:rsidRPr="005B7C8B">
        <w:rPr>
          <w:rFonts w:asciiTheme="majorHAnsi" w:hAnsiTheme="majorHAnsi" w:cstheme="majorHAnsi"/>
          <w:sz w:val="24"/>
          <w:szCs w:val="24"/>
          <w:lang w:val="pl-PL"/>
        </w:rPr>
        <w:t>przykładowo, okoliczności:</w:t>
      </w:r>
    </w:p>
    <w:p w14:paraId="40BA0A12" w14:textId="77777777" w:rsidR="00800E65" w:rsidRPr="00C6702E" w:rsidRDefault="00AC1E15" w:rsidP="0064446A">
      <w:pPr>
        <w:pStyle w:val="Textbody"/>
        <w:tabs>
          <w:tab w:val="left" w:pos="927"/>
        </w:tabs>
        <w:spacing w:before="60" w:after="0" w:line="276" w:lineRule="auto"/>
        <w:ind w:left="567" w:hanging="210"/>
        <w:jc w:val="both"/>
        <w:rPr>
          <w:rFonts w:asciiTheme="majorHAnsi" w:hAnsiTheme="majorHAnsi" w:cstheme="majorHAnsi"/>
          <w:lang w:val="pl-PL"/>
        </w:rPr>
      </w:pPr>
      <w:r w:rsidRPr="00C6702E">
        <w:rPr>
          <w:rFonts w:asciiTheme="majorHAnsi" w:hAnsiTheme="majorHAnsi" w:cstheme="majorHAnsi"/>
          <w:lang w:val="pl-PL"/>
        </w:rPr>
        <w:t>a) powodujące obniżenie kosztu ponoszonego przez Zamawiającego na eksploatację i konserwację wykonanego przedmiotu umowy;</w:t>
      </w:r>
    </w:p>
    <w:p w14:paraId="3C213CEA" w14:textId="77777777" w:rsidR="00800E65" w:rsidRPr="00C6702E" w:rsidRDefault="00AC1E15" w:rsidP="0064446A">
      <w:pPr>
        <w:pStyle w:val="Textbody"/>
        <w:tabs>
          <w:tab w:val="left" w:pos="927"/>
        </w:tabs>
        <w:spacing w:before="60" w:after="0" w:line="276" w:lineRule="auto"/>
        <w:ind w:left="567" w:hanging="210"/>
        <w:jc w:val="both"/>
        <w:rPr>
          <w:rFonts w:asciiTheme="majorHAnsi" w:hAnsiTheme="majorHAnsi" w:cstheme="majorHAnsi"/>
          <w:lang w:val="pl-PL"/>
        </w:rPr>
      </w:pPr>
      <w:r w:rsidRPr="00C6702E">
        <w:rPr>
          <w:rFonts w:asciiTheme="majorHAnsi" w:hAnsiTheme="majorHAnsi" w:cstheme="majorHAnsi"/>
          <w:lang w:val="pl-PL"/>
        </w:rPr>
        <w:t>b) powodujące poprawienie parametrów technicznych;</w:t>
      </w:r>
    </w:p>
    <w:p w14:paraId="622AB7D2" w14:textId="77777777" w:rsidR="00800E65" w:rsidRPr="00C6702E" w:rsidRDefault="00AC1E15" w:rsidP="0064446A">
      <w:pPr>
        <w:pStyle w:val="Textbody"/>
        <w:tabs>
          <w:tab w:val="left" w:pos="927"/>
        </w:tabs>
        <w:spacing w:before="60" w:after="0" w:line="276" w:lineRule="auto"/>
        <w:ind w:left="567" w:hanging="210"/>
        <w:jc w:val="both"/>
        <w:rPr>
          <w:rFonts w:asciiTheme="majorHAnsi" w:hAnsiTheme="majorHAnsi" w:cstheme="majorHAnsi"/>
          <w:lang w:val="pl-PL"/>
        </w:rPr>
      </w:pPr>
      <w:r w:rsidRPr="00C6702E">
        <w:rPr>
          <w:rFonts w:asciiTheme="majorHAnsi" w:hAnsiTheme="majorHAnsi" w:cstheme="majorHAnsi"/>
          <w:lang w:val="pl-PL"/>
        </w:rPr>
        <w:t>c) wynikające z aktualizacji rozwiązań z uwagi na postęp technologiczny lub zmiany obowiązujących przepisów.</w:t>
      </w:r>
    </w:p>
    <w:p w14:paraId="1BDAD2D3" w14:textId="1B01F86F" w:rsidR="00800E65" w:rsidRDefault="00AC1E15" w:rsidP="0064446A">
      <w:pPr>
        <w:pStyle w:val="Textbody"/>
        <w:spacing w:before="60" w:after="0" w:line="276" w:lineRule="auto"/>
        <w:ind w:left="360"/>
        <w:jc w:val="both"/>
        <w:rPr>
          <w:rFonts w:asciiTheme="majorHAnsi" w:hAnsiTheme="majorHAnsi" w:cstheme="majorHAnsi"/>
          <w:lang w:val="pl-PL"/>
        </w:rPr>
      </w:pPr>
      <w:r w:rsidRPr="00C6702E">
        <w:rPr>
          <w:rFonts w:asciiTheme="majorHAnsi" w:hAnsiTheme="majorHAnsi" w:cstheme="majorHAnsi"/>
          <w:lang w:val="pl-PL"/>
        </w:rPr>
        <w:t xml:space="preserve">Dodatkowo możliwa jest zmiana producenta poszczególnych materiałów i urządzeń przedstawionych w </w:t>
      </w:r>
      <w:r w:rsidR="00C562AD">
        <w:rPr>
          <w:rFonts w:asciiTheme="majorHAnsi" w:hAnsiTheme="majorHAnsi" w:cstheme="majorHAnsi"/>
          <w:lang w:val="pl-PL"/>
        </w:rPr>
        <w:t>ofercie</w:t>
      </w:r>
      <w:r w:rsidR="00224460" w:rsidRPr="00C6702E">
        <w:rPr>
          <w:rFonts w:asciiTheme="majorHAnsi" w:hAnsiTheme="majorHAnsi" w:cstheme="majorHAnsi"/>
          <w:lang w:val="pl-PL"/>
        </w:rPr>
        <w:t xml:space="preserve"> Wykonawcy</w:t>
      </w:r>
      <w:r w:rsidRPr="00C6702E">
        <w:rPr>
          <w:rFonts w:asciiTheme="majorHAnsi" w:hAnsiTheme="majorHAnsi" w:cstheme="majorHAnsi"/>
          <w:lang w:val="pl-PL"/>
        </w:rPr>
        <w:t xml:space="preserve"> pod warunkiem, że zmiana ta nie spowoduje obniżenia parametrów tych materiałów lub urządzeń.</w:t>
      </w:r>
    </w:p>
    <w:p w14:paraId="7827EADD" w14:textId="77777777" w:rsidR="0064446A" w:rsidRPr="00C6702E" w:rsidRDefault="0064446A" w:rsidP="0064446A">
      <w:pPr>
        <w:pStyle w:val="Textbody"/>
        <w:spacing w:before="60" w:after="0" w:line="276" w:lineRule="auto"/>
        <w:ind w:left="360"/>
        <w:jc w:val="both"/>
        <w:rPr>
          <w:rFonts w:asciiTheme="majorHAnsi" w:hAnsiTheme="majorHAnsi" w:cstheme="majorHAnsi"/>
          <w:lang w:val="pl-PL"/>
        </w:rPr>
      </w:pPr>
    </w:p>
    <w:p w14:paraId="77F28347" w14:textId="39934D3C" w:rsidR="00A94E3B" w:rsidRDefault="00A94E3B" w:rsidP="00671777">
      <w:pPr>
        <w:pStyle w:val="Akapitzlist"/>
        <w:numPr>
          <w:ilvl w:val="0"/>
          <w:numId w:val="52"/>
        </w:numPr>
        <w:spacing w:before="40" w:after="0"/>
        <w:ind w:left="283" w:hanging="357"/>
        <w:jc w:val="both"/>
        <w:rPr>
          <w:rFonts w:asciiTheme="majorHAnsi" w:hAnsiTheme="majorHAnsi" w:cstheme="majorHAnsi"/>
          <w:kern w:val="0"/>
          <w:sz w:val="24"/>
          <w:szCs w:val="24"/>
          <w:lang w:val="pl-PL"/>
        </w:rPr>
      </w:pPr>
      <w:r w:rsidRPr="00C6702E">
        <w:rPr>
          <w:rFonts w:asciiTheme="majorHAnsi" w:hAnsiTheme="majorHAnsi" w:cstheme="majorHAnsi"/>
          <w:kern w:val="0"/>
          <w:sz w:val="24"/>
          <w:szCs w:val="24"/>
          <w:lang w:val="pl-PL"/>
        </w:rPr>
        <w:t xml:space="preserve">Wszelkie roboty dodatkowe muszą wynikać z protokołu konieczności zatwierdzonego przez </w:t>
      </w:r>
      <w:r w:rsidR="00C669B3">
        <w:rPr>
          <w:rFonts w:asciiTheme="majorHAnsi" w:hAnsiTheme="majorHAnsi" w:cstheme="majorHAnsi"/>
          <w:kern w:val="0"/>
          <w:sz w:val="24"/>
          <w:szCs w:val="24"/>
          <w:lang w:val="pl-PL"/>
        </w:rPr>
        <w:br/>
      </w:r>
      <w:r w:rsidRPr="00C6702E">
        <w:rPr>
          <w:rFonts w:asciiTheme="majorHAnsi" w:hAnsiTheme="majorHAnsi" w:cstheme="majorHAnsi"/>
          <w:kern w:val="0"/>
          <w:sz w:val="24"/>
          <w:szCs w:val="24"/>
          <w:lang w:val="pl-PL"/>
        </w:rPr>
        <w:t xml:space="preserve">inspektora nadzoru. Koszt robót dodatkowych każdorazowo będzie przedstawiany przez </w:t>
      </w:r>
      <w:r w:rsidR="00C669B3">
        <w:rPr>
          <w:rFonts w:asciiTheme="majorHAnsi" w:hAnsiTheme="majorHAnsi" w:cstheme="majorHAnsi"/>
          <w:kern w:val="0"/>
          <w:sz w:val="24"/>
          <w:szCs w:val="24"/>
          <w:lang w:val="pl-PL"/>
        </w:rPr>
        <w:br/>
      </w:r>
      <w:r w:rsidRPr="00C6702E">
        <w:rPr>
          <w:rFonts w:asciiTheme="majorHAnsi" w:hAnsiTheme="majorHAnsi" w:cstheme="majorHAnsi"/>
          <w:kern w:val="0"/>
          <w:sz w:val="24"/>
          <w:szCs w:val="24"/>
          <w:lang w:val="pl-PL"/>
        </w:rPr>
        <w:t>Wykonawcę do akceptacji inspektora nadzoru, na podstawie kosztorysów.</w:t>
      </w:r>
    </w:p>
    <w:p w14:paraId="10DAC35B" w14:textId="7FA05199" w:rsidR="00572B58" w:rsidRDefault="00BD1AC4" w:rsidP="00671777">
      <w:pPr>
        <w:pStyle w:val="Akapitzlist"/>
        <w:numPr>
          <w:ilvl w:val="0"/>
          <w:numId w:val="52"/>
        </w:numPr>
        <w:spacing w:before="40" w:after="0"/>
        <w:ind w:left="283" w:hanging="357"/>
        <w:jc w:val="both"/>
        <w:rPr>
          <w:rFonts w:asciiTheme="majorHAnsi" w:hAnsiTheme="majorHAnsi" w:cstheme="majorHAnsi"/>
          <w:kern w:val="0"/>
          <w:sz w:val="24"/>
          <w:szCs w:val="24"/>
          <w:lang w:val="pl-PL"/>
        </w:rPr>
      </w:pPr>
      <w:r>
        <w:rPr>
          <w:rFonts w:asciiTheme="majorHAnsi" w:hAnsiTheme="majorHAnsi" w:cstheme="majorHAnsi"/>
          <w:kern w:val="0"/>
          <w:sz w:val="24"/>
          <w:szCs w:val="24"/>
          <w:lang w:val="pl-PL"/>
        </w:rPr>
        <w:t>Wykonawca zobowiązany jest do wykonania przedmiotu umowy zgodnie z dokumentacją techniczną oraz dokumentacją przetargową, a wymagania określone choćby w jednej z nich są obowiązujące dla Wykonawcy jakby były zawarte w całej dokumentacji. Wykonawca po wykryciu jakichkolwiek błędów</w:t>
      </w:r>
      <w:r w:rsidR="00C919B2">
        <w:rPr>
          <w:rFonts w:asciiTheme="majorHAnsi" w:hAnsiTheme="majorHAnsi" w:cstheme="majorHAnsi"/>
          <w:kern w:val="0"/>
          <w:sz w:val="24"/>
          <w:szCs w:val="24"/>
          <w:lang w:val="pl-PL"/>
        </w:rPr>
        <w:t xml:space="preserve"> lub opuszczeni w dokumentach kontraktowych powinien natychmiast powiadomić Inspektora nadzoru, który podejmie decyzję o wprowadzeniu odpowiednich zmian i poprawek. </w:t>
      </w:r>
    </w:p>
    <w:p w14:paraId="2159F572" w14:textId="039E112E" w:rsidR="00800E65" w:rsidRPr="00C6702E" w:rsidRDefault="00AC1E15" w:rsidP="005B7C8B">
      <w:pPr>
        <w:pStyle w:val="Standard"/>
        <w:tabs>
          <w:tab w:val="left" w:pos="644"/>
          <w:tab w:val="center" w:pos="4896"/>
          <w:tab w:val="right" w:pos="9432"/>
        </w:tabs>
        <w:spacing w:before="120" w:after="120" w:line="276" w:lineRule="auto"/>
        <w:ind w:left="357"/>
        <w:jc w:val="center"/>
        <w:rPr>
          <w:rFonts w:asciiTheme="majorHAnsi" w:hAnsiTheme="majorHAnsi" w:cstheme="majorHAnsi"/>
          <w:b/>
          <w:bCs/>
          <w:lang w:val="pl-PL"/>
        </w:rPr>
      </w:pPr>
      <w:r w:rsidRPr="00C6702E">
        <w:rPr>
          <w:rFonts w:asciiTheme="majorHAnsi" w:hAnsiTheme="majorHAnsi" w:cstheme="majorHAnsi"/>
          <w:b/>
          <w:bCs/>
          <w:lang w:val="pl-PL"/>
        </w:rPr>
        <w:t>§ 2</w:t>
      </w:r>
    </w:p>
    <w:p w14:paraId="1329EC36" w14:textId="03F6CD11" w:rsidR="00800E65" w:rsidRDefault="00AC1E15" w:rsidP="00671777">
      <w:pPr>
        <w:pStyle w:val="Zwykytekst"/>
        <w:numPr>
          <w:ilvl w:val="0"/>
          <w:numId w:val="50"/>
        </w:numPr>
        <w:spacing w:line="276" w:lineRule="auto"/>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Zamawiający, na podstawie art. 95 ustawy </w:t>
      </w:r>
      <w:proofErr w:type="spellStart"/>
      <w:r w:rsidRPr="00C6702E">
        <w:rPr>
          <w:rFonts w:asciiTheme="majorHAnsi" w:hAnsiTheme="majorHAnsi" w:cstheme="majorHAnsi"/>
          <w:sz w:val="24"/>
          <w:szCs w:val="24"/>
          <w:lang w:val="pl-PL"/>
        </w:rPr>
        <w:t>Pzp</w:t>
      </w:r>
      <w:proofErr w:type="spellEnd"/>
      <w:r w:rsidRPr="00C6702E">
        <w:rPr>
          <w:rFonts w:asciiTheme="majorHAnsi" w:hAnsiTheme="majorHAnsi" w:cstheme="majorHAnsi"/>
          <w:sz w:val="24"/>
          <w:szCs w:val="24"/>
          <w:lang w:val="pl-PL"/>
        </w:rPr>
        <w:t xml:space="preserve">, wymaga, aby w ramach realizacji umowy </w:t>
      </w:r>
      <w:r w:rsidR="00CA0325">
        <w:rPr>
          <w:rFonts w:asciiTheme="majorHAnsi" w:hAnsiTheme="majorHAnsi" w:cstheme="majorHAnsi"/>
          <w:sz w:val="24"/>
          <w:szCs w:val="24"/>
          <w:lang w:val="pl-PL"/>
        </w:rPr>
        <w:br/>
      </w:r>
      <w:r w:rsidRPr="00C6702E">
        <w:rPr>
          <w:rFonts w:asciiTheme="majorHAnsi" w:hAnsiTheme="majorHAnsi" w:cstheme="majorHAnsi"/>
          <w:sz w:val="24"/>
          <w:szCs w:val="24"/>
          <w:lang w:val="pl-PL"/>
        </w:rPr>
        <w:t>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66F69F8E" w:rsidR="00800E65" w:rsidRPr="00C6702E" w:rsidRDefault="00AC1E15" w:rsidP="00671777">
      <w:pPr>
        <w:pStyle w:val="Zwykytekst"/>
        <w:numPr>
          <w:ilvl w:val="0"/>
          <w:numId w:val="50"/>
        </w:numPr>
        <w:spacing w:line="276" w:lineRule="auto"/>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Przed podpisaniem umowy Wykonawca dostarczył Zamawiającemu oświadczenie o zatrudnieniu osób na podstawie umowy o pracę, w zakresie czynności wskazanych w ust. 1.</w:t>
      </w:r>
    </w:p>
    <w:p w14:paraId="6152A602" w14:textId="76B2C58D" w:rsidR="001C2AC7" w:rsidRPr="00C6702E" w:rsidRDefault="001C2AC7" w:rsidP="00671777">
      <w:pPr>
        <w:pStyle w:val="Zwykytekst"/>
        <w:numPr>
          <w:ilvl w:val="0"/>
          <w:numId w:val="50"/>
        </w:numPr>
        <w:spacing w:line="276" w:lineRule="auto"/>
        <w:ind w:left="284" w:hanging="284"/>
        <w:jc w:val="both"/>
        <w:rPr>
          <w:rFonts w:asciiTheme="majorHAnsi" w:hAnsiTheme="majorHAnsi" w:cstheme="majorHAnsi"/>
          <w:color w:val="auto"/>
          <w:sz w:val="24"/>
          <w:szCs w:val="24"/>
          <w:lang w:val="pl-PL"/>
        </w:rPr>
      </w:pPr>
      <w:r w:rsidRPr="00C6702E">
        <w:rPr>
          <w:rFonts w:asciiTheme="majorHAnsi" w:hAnsiTheme="majorHAnsi" w:cstheme="majorHAnsi"/>
          <w:color w:val="auto"/>
          <w:sz w:val="24"/>
          <w:szCs w:val="24"/>
          <w:lang w:val="pl-PL"/>
        </w:rPr>
        <w:t xml:space="preserve">W trakcie realizacji umowy na każde wezwanie Zamawiającego w wyznaczonym w tym </w:t>
      </w:r>
      <w:r w:rsidR="00CA0325">
        <w:rPr>
          <w:rFonts w:asciiTheme="majorHAnsi" w:hAnsiTheme="majorHAnsi" w:cstheme="majorHAnsi"/>
          <w:color w:val="auto"/>
          <w:sz w:val="24"/>
          <w:szCs w:val="24"/>
          <w:lang w:val="pl-PL"/>
        </w:rPr>
        <w:br/>
      </w:r>
      <w:r w:rsidRPr="00C6702E">
        <w:rPr>
          <w:rFonts w:asciiTheme="majorHAnsi" w:hAnsiTheme="majorHAnsi" w:cstheme="majorHAnsi"/>
          <w:color w:val="auto"/>
          <w:sz w:val="24"/>
          <w:szCs w:val="24"/>
          <w:lang w:val="pl-PL"/>
        </w:rPr>
        <w:t>wezwaniu terminie, Wykonawca przedłoży Zamawiającemu w szczególności dokumenty wybrane spośród wskazanych poniżej, w celu weryfikacji zatrudnienia przez Wykonawcę lub podwykonawcę, na podstawie umowy o pracę, osób wykonujących wskazane</w:t>
      </w:r>
      <w:r w:rsidR="00155B63">
        <w:rPr>
          <w:rFonts w:asciiTheme="majorHAnsi" w:hAnsiTheme="majorHAnsi" w:cstheme="majorHAnsi"/>
          <w:color w:val="auto"/>
          <w:sz w:val="24"/>
          <w:szCs w:val="24"/>
          <w:lang w:val="pl-PL"/>
        </w:rPr>
        <w:t xml:space="preserve"> w ust. 1</w:t>
      </w:r>
      <w:r w:rsidRPr="00C6702E">
        <w:rPr>
          <w:rFonts w:asciiTheme="majorHAnsi" w:hAnsiTheme="majorHAnsi" w:cstheme="majorHAnsi"/>
          <w:color w:val="auto"/>
          <w:sz w:val="24"/>
          <w:szCs w:val="24"/>
          <w:lang w:val="pl-PL"/>
        </w:rPr>
        <w:t xml:space="preserve"> przez Zamawiającego czynności w zakresie realizacji zamówienia:</w:t>
      </w:r>
    </w:p>
    <w:p w14:paraId="3AB77517" w14:textId="77777777" w:rsidR="001C2AC7" w:rsidRPr="00C6702E" w:rsidRDefault="001C2AC7" w:rsidP="00671777">
      <w:pPr>
        <w:pStyle w:val="Standard"/>
        <w:numPr>
          <w:ilvl w:val="1"/>
          <w:numId w:val="45"/>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 xml:space="preserve">oświadczenie zatrudnionego pracownika, </w:t>
      </w:r>
    </w:p>
    <w:p w14:paraId="2B13CF72" w14:textId="77777777" w:rsidR="001C2AC7" w:rsidRPr="00C6702E" w:rsidRDefault="001C2AC7" w:rsidP="00671777">
      <w:pPr>
        <w:pStyle w:val="Standard"/>
        <w:numPr>
          <w:ilvl w:val="1"/>
          <w:numId w:val="45"/>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oświadczenie Wykonawcy, podwykonawcy o zatrudnieniu pracownika na podstawie umowy o pracę,</w:t>
      </w:r>
    </w:p>
    <w:p w14:paraId="320A04F5" w14:textId="7B46CE53" w:rsidR="001C2AC7" w:rsidRPr="00C6702E" w:rsidRDefault="001C2AC7" w:rsidP="00671777">
      <w:pPr>
        <w:pStyle w:val="Standard"/>
        <w:numPr>
          <w:ilvl w:val="1"/>
          <w:numId w:val="45"/>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poświadczoną za zgodność z oryginałem kopi</w:t>
      </w:r>
      <w:r w:rsidR="002D0383" w:rsidRPr="00C6702E">
        <w:rPr>
          <w:rFonts w:asciiTheme="majorHAnsi" w:hAnsiTheme="majorHAnsi" w:cstheme="majorHAnsi"/>
          <w:color w:val="auto"/>
          <w:lang w:val="pl-PL"/>
        </w:rPr>
        <w:t>ę</w:t>
      </w:r>
      <w:r w:rsidRPr="00C6702E">
        <w:rPr>
          <w:rFonts w:asciiTheme="majorHAnsi" w:hAnsiTheme="majorHAnsi" w:cstheme="majorHAnsi"/>
          <w:color w:val="auto"/>
          <w:lang w:val="pl-PL"/>
        </w:rPr>
        <w:t xml:space="preserve"> umowy o pracę zatrudnionego pracownika,</w:t>
      </w:r>
    </w:p>
    <w:p w14:paraId="0106B3AA" w14:textId="55105F65" w:rsidR="001C2AC7" w:rsidRDefault="001C2AC7" w:rsidP="00671777">
      <w:pPr>
        <w:pStyle w:val="Standard"/>
        <w:numPr>
          <w:ilvl w:val="1"/>
          <w:numId w:val="45"/>
        </w:numPr>
        <w:tabs>
          <w:tab w:val="left" w:pos="851"/>
        </w:tabs>
        <w:spacing w:line="276" w:lineRule="auto"/>
        <w:ind w:left="567" w:hanging="283"/>
        <w:jc w:val="both"/>
        <w:textAlignment w:val="auto"/>
        <w:rPr>
          <w:rFonts w:asciiTheme="majorHAnsi" w:hAnsiTheme="majorHAnsi" w:cstheme="majorHAnsi"/>
          <w:color w:val="auto"/>
          <w:lang w:val="pl-PL"/>
        </w:rPr>
      </w:pPr>
      <w:r w:rsidRPr="00C6702E">
        <w:rPr>
          <w:rFonts w:asciiTheme="majorHAnsi" w:hAnsiTheme="majorHAnsi" w:cstheme="majorHAnsi"/>
          <w:color w:val="auto"/>
          <w:lang w:val="pl-PL"/>
        </w:rPr>
        <w:t xml:space="preserve">inne dokumenty </w:t>
      </w:r>
      <w:r w:rsidR="002D0383" w:rsidRPr="00C6702E">
        <w:rPr>
          <w:rFonts w:asciiTheme="majorHAnsi" w:hAnsiTheme="majorHAnsi" w:cstheme="majorHAnsi"/>
          <w:color w:val="auto"/>
          <w:lang w:val="pl-PL"/>
        </w:rPr>
        <w:t xml:space="preserve">- </w:t>
      </w:r>
      <w:r w:rsidRPr="00C6702E">
        <w:rPr>
          <w:rFonts w:asciiTheme="majorHAnsi" w:hAnsiTheme="majorHAnsi" w:cstheme="majorHAnsi"/>
          <w:color w:val="auto"/>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C6702E" w:rsidRDefault="001C2AC7" w:rsidP="00671777">
      <w:pPr>
        <w:pStyle w:val="Zwykytekst"/>
        <w:numPr>
          <w:ilvl w:val="0"/>
          <w:numId w:val="50"/>
        </w:numPr>
        <w:spacing w:line="276" w:lineRule="auto"/>
        <w:ind w:left="284" w:hanging="284"/>
        <w:jc w:val="both"/>
        <w:rPr>
          <w:rFonts w:asciiTheme="majorHAnsi" w:hAnsiTheme="majorHAnsi" w:cstheme="majorHAnsi"/>
          <w:bCs/>
          <w:sz w:val="24"/>
          <w:szCs w:val="24"/>
          <w:lang w:val="pl-PL"/>
        </w:rPr>
      </w:pPr>
      <w:r w:rsidRPr="00C6702E">
        <w:rPr>
          <w:rFonts w:asciiTheme="majorHAnsi" w:hAnsiTheme="majorHAnsi" w:cstheme="majorHAnsi"/>
          <w:color w:val="auto"/>
          <w:sz w:val="24"/>
          <w:szCs w:val="24"/>
          <w:lang w:val="pl-PL"/>
        </w:rPr>
        <w:lastRenderedPageBreak/>
        <w:t>Na</w:t>
      </w:r>
      <w:r w:rsidRPr="00C6702E">
        <w:rPr>
          <w:rFonts w:asciiTheme="majorHAnsi" w:hAnsiTheme="majorHAnsi" w:cstheme="majorHAnsi"/>
          <w:sz w:val="24"/>
          <w:szCs w:val="24"/>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C6702E" w:rsidRDefault="00AC1E15" w:rsidP="004551B3">
      <w:pPr>
        <w:pStyle w:val="Standard"/>
        <w:spacing w:before="120" w:after="120" w:line="276" w:lineRule="auto"/>
        <w:jc w:val="center"/>
        <w:rPr>
          <w:rFonts w:asciiTheme="majorHAnsi" w:hAnsiTheme="majorHAnsi" w:cstheme="majorHAnsi"/>
          <w:b/>
          <w:bCs/>
          <w:lang w:val="pl-PL"/>
        </w:rPr>
      </w:pPr>
      <w:bookmarkStart w:id="2" w:name="_Hlk125096802"/>
      <w:r w:rsidRPr="00C6702E">
        <w:rPr>
          <w:rFonts w:asciiTheme="majorHAnsi" w:hAnsiTheme="majorHAnsi" w:cstheme="majorHAnsi"/>
          <w:b/>
          <w:bCs/>
          <w:lang w:val="pl-PL"/>
        </w:rPr>
        <w:t>§ 3</w:t>
      </w:r>
    </w:p>
    <w:p w14:paraId="6270FEC4" w14:textId="77777777" w:rsidR="00800E65" w:rsidRPr="00C6702E" w:rsidRDefault="00AC1E15" w:rsidP="004551B3">
      <w:pPr>
        <w:pStyle w:val="Standard"/>
        <w:numPr>
          <w:ilvl w:val="0"/>
          <w:numId w:val="3"/>
        </w:numPr>
        <w:suppressAutoHyphens w:val="0"/>
        <w:spacing w:line="276" w:lineRule="auto"/>
        <w:jc w:val="both"/>
        <w:rPr>
          <w:rFonts w:asciiTheme="majorHAnsi" w:hAnsiTheme="majorHAnsi" w:cstheme="majorHAnsi"/>
          <w:lang w:val="pl-PL"/>
        </w:rPr>
      </w:pPr>
      <w:r w:rsidRPr="00C6702E">
        <w:rPr>
          <w:rFonts w:asciiTheme="majorHAnsi" w:hAnsiTheme="majorHAnsi" w:cstheme="majorHAnsi"/>
          <w:lang w:val="pl-PL"/>
        </w:rPr>
        <w:t>Do obowiązków Wykonawcy należy:</w:t>
      </w:r>
    </w:p>
    <w:bookmarkEnd w:id="2"/>
    <w:p w14:paraId="23EA98BF" w14:textId="4675AE44" w:rsidR="00800E65" w:rsidRPr="00C6702E" w:rsidRDefault="00AC1E15" w:rsidP="004551B3">
      <w:pPr>
        <w:pStyle w:val="Standard"/>
        <w:numPr>
          <w:ilvl w:val="1"/>
          <w:numId w:val="2"/>
        </w:numPr>
        <w:tabs>
          <w:tab w:val="left" w:pos="-4320"/>
        </w:tabs>
        <w:suppressAutoHyphens w:val="0"/>
        <w:spacing w:before="6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opracowanie, w oparciu o </w:t>
      </w:r>
      <w:r w:rsidRPr="00DB3589">
        <w:rPr>
          <w:rFonts w:asciiTheme="majorHAnsi" w:hAnsiTheme="majorHAnsi" w:cstheme="majorHAnsi"/>
          <w:color w:val="auto"/>
          <w:lang w:val="pl-PL"/>
        </w:rPr>
        <w:t>złożon</w:t>
      </w:r>
      <w:r w:rsidR="00C562AD" w:rsidRPr="00DB3589">
        <w:rPr>
          <w:rFonts w:asciiTheme="majorHAnsi" w:hAnsiTheme="majorHAnsi" w:cstheme="majorHAnsi"/>
          <w:color w:val="auto"/>
          <w:lang w:val="pl-PL"/>
        </w:rPr>
        <w:t>ą</w:t>
      </w:r>
      <w:r w:rsidRPr="00DB3589">
        <w:rPr>
          <w:rFonts w:asciiTheme="majorHAnsi" w:hAnsiTheme="majorHAnsi" w:cstheme="majorHAnsi"/>
          <w:color w:val="auto"/>
          <w:lang w:val="pl-PL"/>
        </w:rPr>
        <w:t xml:space="preserve"> </w:t>
      </w:r>
      <w:r w:rsidR="00C562AD" w:rsidRPr="00DB3589">
        <w:rPr>
          <w:rFonts w:asciiTheme="majorHAnsi" w:hAnsiTheme="majorHAnsi" w:cstheme="majorHAnsi"/>
          <w:color w:val="auto"/>
          <w:lang w:val="pl-PL"/>
        </w:rPr>
        <w:t>ofertę</w:t>
      </w:r>
      <w:r w:rsidRPr="00DB3589">
        <w:rPr>
          <w:rFonts w:asciiTheme="majorHAnsi" w:hAnsiTheme="majorHAnsi" w:cstheme="majorHAnsi"/>
          <w:color w:val="auto"/>
          <w:lang w:val="pl-PL"/>
        </w:rPr>
        <w:t xml:space="preserve">, </w:t>
      </w:r>
      <w:r w:rsidRPr="00C6702E">
        <w:rPr>
          <w:rFonts w:asciiTheme="majorHAnsi" w:hAnsiTheme="majorHAnsi" w:cstheme="majorHAnsi"/>
          <w:lang w:val="pl-PL"/>
        </w:rPr>
        <w:t>harmonogramu rzeczowo-</w:t>
      </w:r>
      <w:r w:rsidR="002D0383" w:rsidRPr="00C6702E">
        <w:rPr>
          <w:rFonts w:asciiTheme="majorHAnsi" w:hAnsiTheme="majorHAnsi" w:cstheme="majorHAnsi"/>
          <w:lang w:val="pl-PL"/>
        </w:rPr>
        <w:t xml:space="preserve"> </w:t>
      </w:r>
      <w:r w:rsidR="00C562AD">
        <w:rPr>
          <w:rFonts w:asciiTheme="majorHAnsi" w:hAnsiTheme="majorHAnsi" w:cstheme="majorHAnsi"/>
          <w:lang w:val="pl-PL"/>
        </w:rPr>
        <w:br/>
      </w:r>
      <w:r w:rsidRPr="00C6702E">
        <w:rPr>
          <w:rFonts w:asciiTheme="majorHAnsi" w:hAnsiTheme="majorHAnsi" w:cstheme="majorHAnsi"/>
          <w:lang w:val="pl-PL"/>
        </w:rPr>
        <w:t>finansowego  w podziale na etapy realizacji, na następujących zasadach</w:t>
      </w:r>
      <w:r w:rsidRPr="00C6702E">
        <w:rPr>
          <w:rStyle w:val="Odwoanieprzypisudolnego"/>
          <w:rFonts w:asciiTheme="majorHAnsi" w:hAnsiTheme="majorHAnsi" w:cstheme="majorHAnsi"/>
          <w:lang w:val="pl-PL"/>
        </w:rPr>
        <w:footnoteReference w:id="1"/>
      </w:r>
      <w:r w:rsidRPr="00C6702E">
        <w:rPr>
          <w:rFonts w:asciiTheme="majorHAnsi" w:hAnsiTheme="majorHAnsi" w:cstheme="majorHAnsi"/>
          <w:lang w:val="pl-PL"/>
        </w:rPr>
        <w:t>:</w:t>
      </w:r>
    </w:p>
    <w:p w14:paraId="79F28E4E" w14:textId="591417EB" w:rsidR="00800E65" w:rsidRPr="00C6702E" w:rsidRDefault="00AC1E15" w:rsidP="004551B3">
      <w:pPr>
        <w:pStyle w:val="Akapitzlist"/>
        <w:numPr>
          <w:ilvl w:val="0"/>
          <w:numId w:val="22"/>
        </w:numPr>
        <w:tabs>
          <w:tab w:val="left" w:pos="-2094"/>
        </w:tabs>
        <w:spacing w:after="0"/>
        <w:ind w:left="709" w:hanging="283"/>
        <w:jc w:val="both"/>
        <w:rPr>
          <w:rFonts w:asciiTheme="majorHAnsi" w:hAnsiTheme="majorHAnsi" w:cstheme="majorHAnsi"/>
          <w:sz w:val="24"/>
          <w:szCs w:val="24"/>
          <w:lang w:val="pl-PL"/>
        </w:rPr>
      </w:pPr>
      <w:bookmarkStart w:id="3" w:name="_Hlk118814592"/>
      <w:r w:rsidRPr="00C6702E">
        <w:rPr>
          <w:rFonts w:asciiTheme="majorHAnsi" w:hAnsiTheme="majorHAnsi" w:cstheme="majorHAnsi"/>
          <w:sz w:val="24"/>
          <w:szCs w:val="24"/>
          <w:lang w:val="pl-PL"/>
        </w:rPr>
        <w:t>opracowany harmonogram rzeczowo-</w:t>
      </w:r>
      <w:r w:rsidR="002D0383"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 xml:space="preserve">finansowy Wykonawca zobowiązany jest przedstawić do akceptacji Zamawiającemu, w terminie </w:t>
      </w:r>
      <w:r w:rsidR="00C562AD">
        <w:rPr>
          <w:rFonts w:asciiTheme="majorHAnsi" w:hAnsiTheme="majorHAnsi" w:cstheme="majorHAnsi"/>
          <w:sz w:val="24"/>
          <w:szCs w:val="24"/>
          <w:lang w:val="pl-PL"/>
        </w:rPr>
        <w:t>3</w:t>
      </w:r>
      <w:r w:rsidRPr="00C6702E">
        <w:rPr>
          <w:rFonts w:asciiTheme="majorHAnsi" w:hAnsiTheme="majorHAnsi" w:cstheme="majorHAnsi"/>
          <w:sz w:val="24"/>
          <w:szCs w:val="24"/>
          <w:lang w:val="pl-PL"/>
        </w:rPr>
        <w:t xml:space="preserve"> dni </w:t>
      </w:r>
      <w:r w:rsidR="00C562AD">
        <w:rPr>
          <w:rFonts w:asciiTheme="majorHAnsi" w:hAnsiTheme="majorHAnsi" w:cstheme="majorHAnsi"/>
          <w:sz w:val="24"/>
          <w:szCs w:val="24"/>
          <w:lang w:val="pl-PL"/>
        </w:rPr>
        <w:t xml:space="preserve">roboczych </w:t>
      </w:r>
      <w:r w:rsidRPr="00C6702E">
        <w:rPr>
          <w:rFonts w:asciiTheme="majorHAnsi" w:hAnsiTheme="majorHAnsi" w:cstheme="majorHAnsi"/>
          <w:sz w:val="24"/>
          <w:szCs w:val="24"/>
          <w:lang w:val="pl-PL"/>
        </w:rPr>
        <w:t>od dnia podpisania umowy,</w:t>
      </w:r>
    </w:p>
    <w:bookmarkEnd w:id="3"/>
    <w:p w14:paraId="694A4C01" w14:textId="77777777" w:rsidR="00800E65" w:rsidRPr="00C6702E" w:rsidRDefault="00AC1E15" w:rsidP="004551B3">
      <w:pPr>
        <w:pStyle w:val="Akapitzlist"/>
        <w:numPr>
          <w:ilvl w:val="0"/>
          <w:numId w:val="22"/>
        </w:numPr>
        <w:tabs>
          <w:tab w:val="left" w:pos="-2094"/>
        </w:tabs>
        <w:spacing w:after="0"/>
        <w:ind w:left="709" w:hanging="28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harmonogram oraz wszystkie jego aktualizacje będą złożone w wersji papierowej,</w:t>
      </w:r>
    </w:p>
    <w:p w14:paraId="6252C45D" w14:textId="0F5EA7EF" w:rsidR="00800E65" w:rsidRPr="00C6702E" w:rsidRDefault="00AC1E15" w:rsidP="004551B3">
      <w:pPr>
        <w:pStyle w:val="Akapitzlist"/>
        <w:numPr>
          <w:ilvl w:val="0"/>
          <w:numId w:val="22"/>
        </w:numPr>
        <w:tabs>
          <w:tab w:val="left" w:pos="-2094"/>
        </w:tabs>
        <w:spacing w:after="0"/>
        <w:ind w:left="709" w:hanging="28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 xml:space="preserve">Zamawiający zatwierdzi harmonogram rzeczowo-finansowy w ciągu </w:t>
      </w:r>
      <w:r w:rsidR="00C562AD">
        <w:rPr>
          <w:rFonts w:asciiTheme="majorHAnsi" w:eastAsia="TimesNewRoman" w:hAnsiTheme="majorHAnsi" w:cstheme="majorHAnsi"/>
          <w:sz w:val="24"/>
          <w:szCs w:val="24"/>
          <w:lang w:val="pl-PL"/>
        </w:rPr>
        <w:t>2</w:t>
      </w:r>
      <w:r w:rsidRPr="00C6702E">
        <w:rPr>
          <w:rFonts w:asciiTheme="majorHAnsi" w:eastAsia="TimesNewRoman" w:hAnsiTheme="majorHAnsi" w:cstheme="majorHAnsi"/>
          <w:sz w:val="24"/>
          <w:szCs w:val="24"/>
          <w:lang w:val="pl-PL"/>
        </w:rPr>
        <w:t xml:space="preserve"> dni roboczych od daty jego przedłożenia do zatwierdzenia lub w tym terminie zgłosi do niego uwagi,</w:t>
      </w:r>
    </w:p>
    <w:p w14:paraId="1C44033F" w14:textId="27CB0698" w:rsidR="00800E65" w:rsidRPr="00C6702E" w:rsidRDefault="00AC1E15" w:rsidP="004551B3">
      <w:pPr>
        <w:pStyle w:val="Akapitzlist"/>
        <w:numPr>
          <w:ilvl w:val="0"/>
          <w:numId w:val="22"/>
        </w:numPr>
        <w:tabs>
          <w:tab w:val="left" w:pos="-2094"/>
        </w:tabs>
        <w:spacing w:after="0"/>
        <w:ind w:left="709" w:hanging="283"/>
        <w:jc w:val="both"/>
        <w:rPr>
          <w:rFonts w:asciiTheme="majorHAnsi" w:hAnsiTheme="majorHAnsi" w:cstheme="majorHAnsi"/>
          <w:sz w:val="24"/>
          <w:szCs w:val="24"/>
          <w:lang w:val="pl-PL"/>
        </w:rPr>
      </w:pPr>
      <w:r w:rsidRPr="00C6702E">
        <w:rPr>
          <w:rFonts w:asciiTheme="majorHAnsi" w:eastAsia="TimesNewRoman" w:hAnsiTheme="majorHAnsi" w:cstheme="majorHAnsi"/>
          <w:sz w:val="24"/>
          <w:szCs w:val="24"/>
          <w:lang w:val="pl-PL"/>
        </w:rPr>
        <w:t>w przypadku zgłoszenia przez Zamawiającego uwag do harmonogramu rzeczowo-</w:t>
      </w:r>
      <w:r w:rsidR="00032296" w:rsidRPr="00C6702E">
        <w:rPr>
          <w:rFonts w:asciiTheme="majorHAnsi" w:eastAsia="TimesNewRoman" w:hAnsiTheme="majorHAnsi" w:cstheme="majorHAnsi"/>
          <w:sz w:val="24"/>
          <w:szCs w:val="24"/>
          <w:lang w:val="pl-PL"/>
        </w:rPr>
        <w:t xml:space="preserve"> </w:t>
      </w:r>
      <w:r w:rsidR="00032296" w:rsidRPr="00C6702E">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 xml:space="preserve">finansowego, Wykonawca będzie zobowiązany do uwzględnienia tych uwag i przedłożenia Zamawiającemu poprawionego harmonogramu w terminie 3 dni roboczych od daty </w:t>
      </w:r>
      <w:r w:rsidR="00CA0325">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otrzymania zgłoszonych przez Zamawiającego uwag,</w:t>
      </w:r>
    </w:p>
    <w:p w14:paraId="783D4B18" w14:textId="3E67868E" w:rsidR="00800E65" w:rsidRPr="00C6702E" w:rsidRDefault="00AC1E15" w:rsidP="004551B3">
      <w:pPr>
        <w:pStyle w:val="Akapitzlist"/>
        <w:numPr>
          <w:ilvl w:val="0"/>
          <w:numId w:val="22"/>
        </w:numPr>
        <w:tabs>
          <w:tab w:val="left" w:pos="-2094"/>
        </w:tabs>
        <w:spacing w:after="0"/>
        <w:ind w:left="709" w:hanging="28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 xml:space="preserve">potwierdzenie przez Zamawiającego uwzględnienia jego uwag lub brak zgłoszenia uwag </w:t>
      </w:r>
      <w:r w:rsidR="00A81728" w:rsidRPr="00C6702E">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 xml:space="preserve">w terminie </w:t>
      </w:r>
      <w:r w:rsidR="00C562AD">
        <w:rPr>
          <w:rFonts w:asciiTheme="majorHAnsi" w:eastAsia="TimesNewRoman" w:hAnsiTheme="majorHAnsi" w:cstheme="majorHAnsi"/>
          <w:sz w:val="24"/>
          <w:szCs w:val="24"/>
          <w:lang w:val="pl-PL"/>
        </w:rPr>
        <w:t>3</w:t>
      </w:r>
      <w:r w:rsidRPr="00C6702E">
        <w:rPr>
          <w:rFonts w:asciiTheme="majorHAnsi" w:eastAsia="TimesNewRoman" w:hAnsiTheme="majorHAnsi" w:cstheme="majorHAnsi"/>
          <w:sz w:val="24"/>
          <w:szCs w:val="24"/>
          <w:lang w:val="pl-PL"/>
        </w:rPr>
        <w:t xml:space="preserve"> dni roboczych będą uważane przez Strony za zatwierdzenie harmonogramu </w:t>
      </w:r>
      <w:r w:rsidR="00032296" w:rsidRPr="00C6702E">
        <w:rPr>
          <w:rFonts w:asciiTheme="majorHAnsi" w:eastAsia="TimesNewRoman" w:hAnsiTheme="majorHAnsi" w:cstheme="majorHAnsi"/>
          <w:sz w:val="24"/>
          <w:szCs w:val="24"/>
          <w:lang w:val="pl-PL"/>
        </w:rPr>
        <w:br/>
      </w:r>
      <w:r w:rsidRPr="00C6702E">
        <w:rPr>
          <w:rFonts w:asciiTheme="majorHAnsi" w:eastAsia="TimesNewRoman" w:hAnsiTheme="majorHAnsi" w:cstheme="majorHAnsi"/>
          <w:sz w:val="24"/>
          <w:szCs w:val="24"/>
          <w:lang w:val="pl-PL"/>
        </w:rPr>
        <w:t>rzeczowo-</w:t>
      </w:r>
      <w:r w:rsidR="002D0383" w:rsidRPr="00C6702E">
        <w:rPr>
          <w:rFonts w:asciiTheme="majorHAnsi" w:eastAsia="TimesNewRoman" w:hAnsiTheme="majorHAnsi" w:cstheme="majorHAnsi"/>
          <w:sz w:val="24"/>
          <w:szCs w:val="24"/>
          <w:lang w:val="pl-PL"/>
        </w:rPr>
        <w:t xml:space="preserve"> </w:t>
      </w:r>
      <w:r w:rsidRPr="00C6702E">
        <w:rPr>
          <w:rFonts w:asciiTheme="majorHAnsi" w:eastAsia="TimesNewRoman" w:hAnsiTheme="majorHAnsi" w:cstheme="majorHAnsi"/>
          <w:sz w:val="24"/>
          <w:szCs w:val="24"/>
          <w:lang w:val="pl-PL"/>
        </w:rPr>
        <w:t>finansowego,</w:t>
      </w:r>
    </w:p>
    <w:p w14:paraId="6276D54C" w14:textId="6AE6D7A0" w:rsidR="00800E65" w:rsidRPr="00C6702E" w:rsidRDefault="00AC1E15" w:rsidP="004551B3">
      <w:pPr>
        <w:pStyle w:val="Akapitzlist"/>
        <w:numPr>
          <w:ilvl w:val="0"/>
          <w:numId w:val="22"/>
        </w:numPr>
        <w:tabs>
          <w:tab w:val="left" w:pos="-2094"/>
        </w:tabs>
        <w:spacing w:after="0"/>
        <w:ind w:hanging="243"/>
        <w:jc w:val="both"/>
        <w:rPr>
          <w:rFonts w:asciiTheme="majorHAnsi" w:eastAsia="TimesNewRoman" w:hAnsiTheme="majorHAnsi" w:cstheme="majorHAnsi"/>
          <w:sz w:val="24"/>
          <w:szCs w:val="24"/>
          <w:lang w:val="pl-PL"/>
        </w:rPr>
      </w:pPr>
      <w:r w:rsidRPr="00C6702E">
        <w:rPr>
          <w:rFonts w:asciiTheme="majorHAnsi" w:eastAsia="TimesNewRoman" w:hAnsiTheme="majorHAnsi" w:cstheme="majorHAnsi"/>
          <w:sz w:val="24"/>
          <w:szCs w:val="24"/>
          <w:lang w:val="pl-PL"/>
        </w:rPr>
        <w:t>Wykonawca ma prawo powoływania się na harmonogram rzeczowo-</w:t>
      </w:r>
      <w:r w:rsidR="002D0383" w:rsidRPr="00C6702E">
        <w:rPr>
          <w:rFonts w:asciiTheme="majorHAnsi" w:eastAsia="TimesNewRoman" w:hAnsiTheme="majorHAnsi" w:cstheme="majorHAnsi"/>
          <w:sz w:val="24"/>
          <w:szCs w:val="24"/>
          <w:lang w:val="pl-PL"/>
        </w:rPr>
        <w:t xml:space="preserve"> </w:t>
      </w:r>
      <w:r w:rsidRPr="00C6702E">
        <w:rPr>
          <w:rFonts w:asciiTheme="majorHAnsi" w:eastAsia="TimesNewRoman" w:hAnsiTheme="majorHAnsi" w:cstheme="majorHAnsi"/>
          <w:sz w:val="24"/>
          <w:szCs w:val="24"/>
          <w:lang w:val="pl-PL"/>
        </w:rPr>
        <w:t>finansowy od dnia jego zatwierdzenia przez Zamawiającego,</w:t>
      </w:r>
    </w:p>
    <w:p w14:paraId="03E1AEF0" w14:textId="77777777" w:rsidR="00800E65" w:rsidRDefault="00AC1E15" w:rsidP="004551B3">
      <w:pPr>
        <w:pStyle w:val="Standard"/>
        <w:numPr>
          <w:ilvl w:val="1"/>
          <w:numId w:val="2"/>
        </w:numPr>
        <w:tabs>
          <w:tab w:val="left" w:pos="-4320"/>
        </w:tabs>
        <w:suppressAutoHyphens w:val="0"/>
        <w:spacing w:line="276" w:lineRule="auto"/>
        <w:jc w:val="both"/>
        <w:rPr>
          <w:rFonts w:asciiTheme="majorHAnsi" w:hAnsiTheme="majorHAnsi" w:cstheme="majorHAnsi"/>
          <w:lang w:val="pl-PL"/>
        </w:rPr>
      </w:pPr>
      <w:bookmarkStart w:id="4" w:name="_Hlk118814621"/>
      <w:r w:rsidRPr="00C6702E">
        <w:rPr>
          <w:rFonts w:asciiTheme="majorHAnsi" w:hAnsiTheme="majorHAnsi" w:cstheme="majorHAnsi"/>
          <w:lang w:val="pl-PL"/>
        </w:rPr>
        <w:t>sporządzenie przed przystąpieniem do wykonywania robót budowlanych planu BIOZ oraz projektu organizacji robót,</w:t>
      </w:r>
    </w:p>
    <w:p w14:paraId="1E767C72" w14:textId="77777777" w:rsidR="00BB716D" w:rsidRPr="00BB716D" w:rsidRDefault="00BB716D" w:rsidP="00BB716D">
      <w:pPr>
        <w:pStyle w:val="Standard"/>
        <w:numPr>
          <w:ilvl w:val="1"/>
          <w:numId w:val="2"/>
        </w:numPr>
        <w:tabs>
          <w:tab w:val="left" w:pos="-4320"/>
        </w:tabs>
        <w:suppressAutoHyphens w:val="0"/>
        <w:spacing w:line="276" w:lineRule="auto"/>
        <w:jc w:val="both"/>
        <w:rPr>
          <w:rFonts w:asciiTheme="majorHAnsi" w:hAnsiTheme="majorHAnsi" w:cstheme="majorHAnsi"/>
          <w:lang w:val="pl-PL"/>
        </w:rPr>
      </w:pPr>
      <w:r w:rsidRPr="00BB716D">
        <w:rPr>
          <w:rFonts w:asciiTheme="majorHAnsi" w:hAnsiTheme="majorHAnsi" w:cstheme="majorHAnsi"/>
          <w:lang w:val="pl-PL"/>
        </w:rPr>
        <w:t>prowadzenie robót zgodnie z uzgodnieniami branżowymi. Wykonawca zobowiązany jest do powiadomienia odpowiednich służb o przystąpieniu do prowadzenia robót oraz ponosi wszelkie koszty związane z prowadzonymi nadzorami,</w:t>
      </w:r>
    </w:p>
    <w:bookmarkEnd w:id="4"/>
    <w:p w14:paraId="16B2187D" w14:textId="5B8AECE4" w:rsidR="00E7073E" w:rsidRPr="00C6702E" w:rsidRDefault="00E7073E" w:rsidP="004551B3">
      <w:pPr>
        <w:pStyle w:val="Standard"/>
        <w:numPr>
          <w:ilvl w:val="1"/>
          <w:numId w:val="2"/>
        </w:numPr>
        <w:tabs>
          <w:tab w:val="left" w:pos="-4320"/>
        </w:tabs>
        <w:suppressAutoHyphens w:val="0"/>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stosowanie się do ustawowych ograniczeń nacisków osi na drogach publicznych przy transporcie materiałów i wyposażenia na i z terenu robót. Wykonawca uzyska wszelkie </w:t>
      </w:r>
      <w:r w:rsidR="00CA0325">
        <w:rPr>
          <w:rFonts w:asciiTheme="majorHAnsi" w:hAnsiTheme="majorHAnsi" w:cstheme="majorHAnsi"/>
          <w:lang w:val="pl-PL"/>
        </w:rPr>
        <w:br/>
      </w:r>
      <w:r w:rsidRPr="00C6702E">
        <w:rPr>
          <w:rFonts w:asciiTheme="majorHAnsi" w:hAnsiTheme="majorHAnsi" w:cstheme="majorHAnsi"/>
          <w:lang w:val="pl-PL"/>
        </w:rPr>
        <w:t xml:space="preserve">niezbędne zezwolenia i uzgodnienia od właściwych organów (MZD Skoczów lub innych) co do przewozu nietypowych wagowo ładunków (ponadnormatywnych) oraz użyciu sprzętu o </w:t>
      </w:r>
      <w:r w:rsidR="00CA0325">
        <w:rPr>
          <w:rFonts w:asciiTheme="majorHAnsi" w:hAnsiTheme="majorHAnsi" w:cstheme="majorHAnsi"/>
          <w:lang w:val="pl-PL"/>
        </w:rPr>
        <w:br/>
      </w:r>
      <w:r w:rsidRPr="00C6702E">
        <w:rPr>
          <w:rFonts w:asciiTheme="majorHAnsi" w:hAnsiTheme="majorHAnsi" w:cstheme="majorHAnsi"/>
          <w:lang w:val="pl-PL"/>
        </w:rPr>
        <w:t>nośności</w:t>
      </w:r>
      <w:r w:rsidR="006A74BD">
        <w:rPr>
          <w:rFonts w:asciiTheme="majorHAnsi" w:hAnsiTheme="majorHAnsi" w:cstheme="majorHAnsi"/>
          <w:lang w:val="pl-PL"/>
        </w:rPr>
        <w:t xml:space="preserve"> </w:t>
      </w:r>
      <w:r w:rsidRPr="00C6702E">
        <w:rPr>
          <w:rFonts w:asciiTheme="majorHAnsi" w:hAnsiTheme="majorHAnsi" w:cstheme="majorHAnsi"/>
          <w:lang w:val="pl-PL"/>
        </w:rPr>
        <w:t xml:space="preserve">przekraczającej dopuszczalne ograniczenia i o każdym takim przewozie będzie </w:t>
      </w:r>
      <w:r w:rsidR="00CA0325">
        <w:rPr>
          <w:rFonts w:asciiTheme="majorHAnsi" w:hAnsiTheme="majorHAnsi" w:cstheme="majorHAnsi"/>
          <w:lang w:val="pl-PL"/>
        </w:rPr>
        <w:br/>
      </w:r>
      <w:r w:rsidRPr="00C6702E">
        <w:rPr>
          <w:rFonts w:asciiTheme="majorHAnsi" w:hAnsiTheme="majorHAnsi" w:cstheme="majorHAnsi"/>
          <w:lang w:val="pl-PL"/>
        </w:rPr>
        <w:t>powiadamiał inspektora nadzoru,</w:t>
      </w:r>
    </w:p>
    <w:p w14:paraId="6D24DFC1" w14:textId="56400341" w:rsidR="001A33D8" w:rsidRPr="003B2814" w:rsidRDefault="001A33D8" w:rsidP="005B7C8B">
      <w:pPr>
        <w:pStyle w:val="Akapitzlist"/>
        <w:numPr>
          <w:ilvl w:val="1"/>
          <w:numId w:val="2"/>
        </w:numPr>
        <w:spacing w:after="0"/>
        <w:ind w:left="714" w:hanging="357"/>
        <w:rPr>
          <w:rFonts w:asciiTheme="majorHAnsi" w:hAnsiTheme="majorHAnsi" w:cstheme="majorHAnsi"/>
          <w:color w:val="auto"/>
          <w:sz w:val="24"/>
          <w:szCs w:val="24"/>
          <w:lang w:val="pl-PL" w:eastAsia="pl-PL"/>
        </w:rPr>
      </w:pPr>
      <w:r w:rsidRPr="003B2814">
        <w:rPr>
          <w:rFonts w:asciiTheme="majorHAnsi" w:hAnsiTheme="majorHAnsi" w:cstheme="majorHAnsi"/>
          <w:color w:val="auto"/>
          <w:sz w:val="24"/>
          <w:szCs w:val="24"/>
          <w:lang w:val="pl-PL" w:eastAsia="pl-PL"/>
        </w:rPr>
        <w:t>zabezpieczenie dróg prowadzących do terenu budowy przed zniszczeniem spowodowanym środkami transportu Wykonawcy lub jego podwykonawców, lub dalszych podwykonawców bieżące oczyszczanie nawierzchni dróg z pozostałości po robotach oraz zapobieganie takim zanieczyszczeniom.</w:t>
      </w:r>
    </w:p>
    <w:p w14:paraId="35979AA7" w14:textId="161023E8" w:rsidR="00E7073E" w:rsidRPr="00C6702E" w:rsidRDefault="00E7073E" w:rsidP="004551B3">
      <w:pPr>
        <w:pStyle w:val="Standard"/>
        <w:numPr>
          <w:ilvl w:val="1"/>
          <w:numId w:val="2"/>
        </w:numPr>
        <w:tabs>
          <w:tab w:val="left" w:pos="-4320"/>
        </w:tabs>
        <w:suppressAutoHyphens w:val="0"/>
        <w:spacing w:line="276" w:lineRule="auto"/>
        <w:jc w:val="both"/>
        <w:rPr>
          <w:rFonts w:asciiTheme="majorHAnsi" w:hAnsiTheme="majorHAnsi" w:cstheme="majorHAnsi"/>
          <w:lang w:val="pl-PL"/>
        </w:rPr>
      </w:pPr>
      <w:r w:rsidRPr="00C6702E">
        <w:rPr>
          <w:rFonts w:asciiTheme="majorHAnsi" w:hAnsiTheme="majorHAnsi" w:cstheme="majorHAnsi"/>
          <w:color w:val="auto"/>
          <w:lang w:val="pl-PL"/>
        </w:rPr>
        <w:lastRenderedPageBreak/>
        <w:t xml:space="preserve">sporządzanie codziennego raportu (wg. </w:t>
      </w:r>
      <w:r w:rsidR="00155B63">
        <w:rPr>
          <w:rFonts w:asciiTheme="majorHAnsi" w:hAnsiTheme="majorHAnsi" w:cstheme="majorHAnsi"/>
          <w:color w:val="auto"/>
          <w:lang w:val="pl-PL"/>
        </w:rPr>
        <w:t>w</w:t>
      </w:r>
      <w:r w:rsidRPr="00C6702E">
        <w:rPr>
          <w:rFonts w:asciiTheme="majorHAnsi" w:hAnsiTheme="majorHAnsi" w:cstheme="majorHAnsi"/>
          <w:color w:val="auto"/>
          <w:lang w:val="pl-PL"/>
        </w:rPr>
        <w:t>zoru</w:t>
      </w:r>
      <w:r w:rsidR="00155B63">
        <w:rPr>
          <w:rFonts w:asciiTheme="majorHAnsi" w:hAnsiTheme="majorHAnsi" w:cstheme="majorHAnsi"/>
          <w:color w:val="auto"/>
          <w:lang w:val="pl-PL"/>
        </w:rPr>
        <w:t xml:space="preserve"> stanowiącego załącznik do umowy</w:t>
      </w:r>
      <w:r w:rsidRPr="00C6702E">
        <w:rPr>
          <w:rFonts w:asciiTheme="majorHAnsi" w:hAnsiTheme="majorHAnsi" w:cstheme="majorHAnsi"/>
          <w:color w:val="auto"/>
          <w:lang w:val="pl-PL"/>
        </w:rPr>
        <w:t xml:space="preserve">) </w:t>
      </w:r>
      <w:r w:rsidRPr="00C6702E">
        <w:rPr>
          <w:rFonts w:asciiTheme="majorHAnsi" w:hAnsiTheme="majorHAnsi" w:cstheme="majorHAnsi"/>
          <w:lang w:val="pl-PL"/>
        </w:rPr>
        <w:t>z wykonanych robót wraz z dokumentacją fotograficzną i przekazywanie Zamawiającemu po uzyskaniu zatwierdzenia przez inspektora nadzoru, do godziny 12.00 dnia następnego osobiście, faxem lub w formie elektronicznej:</w:t>
      </w:r>
    </w:p>
    <w:p w14:paraId="1414C506" w14:textId="77777777" w:rsidR="00E7073E" w:rsidRPr="00C6702E" w:rsidRDefault="00E7073E" w:rsidP="004551B3">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w tygodniu: do godz. 12.00 dnia następnego,</w:t>
      </w:r>
    </w:p>
    <w:p w14:paraId="7BD72E2C" w14:textId="77777777" w:rsidR="00E7073E" w:rsidRPr="00C6702E" w:rsidRDefault="00E7073E" w:rsidP="004551B3">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za piątek, sobotę i niedzielę: do poniedziałku do godz. 12.00,</w:t>
      </w:r>
    </w:p>
    <w:p w14:paraId="09135AA1" w14:textId="7C2A7A62" w:rsidR="00E7073E" w:rsidRPr="00C6702E" w:rsidRDefault="00E7073E" w:rsidP="004551B3">
      <w:pPr>
        <w:pStyle w:val="Standard"/>
        <w:tabs>
          <w:tab w:val="left" w:pos="1440"/>
        </w:tabs>
        <w:suppressAutoHyphens w:val="0"/>
        <w:spacing w:line="276" w:lineRule="auto"/>
        <w:ind w:left="993" w:hanging="273"/>
        <w:jc w:val="both"/>
        <w:rPr>
          <w:rFonts w:asciiTheme="majorHAnsi" w:hAnsiTheme="majorHAnsi" w:cstheme="majorHAnsi"/>
          <w:lang w:val="pl-PL"/>
        </w:rPr>
      </w:pPr>
      <w:r w:rsidRPr="00C6702E">
        <w:rPr>
          <w:rFonts w:asciiTheme="majorHAnsi" w:hAnsiTheme="majorHAnsi" w:cstheme="majorHAnsi"/>
          <w:lang w:val="pl-PL"/>
        </w:rPr>
        <w:t xml:space="preserve">− dni świąteczne wydłużają termin przekazania raportu, do najbliższego dnia roboczego </w:t>
      </w:r>
      <w:r w:rsidR="00CA0325">
        <w:rPr>
          <w:rFonts w:asciiTheme="majorHAnsi" w:hAnsiTheme="majorHAnsi" w:cstheme="majorHAnsi"/>
          <w:lang w:val="pl-PL"/>
        </w:rPr>
        <w:br/>
      </w:r>
      <w:r w:rsidRPr="00C6702E">
        <w:rPr>
          <w:rFonts w:asciiTheme="majorHAnsi" w:hAnsiTheme="majorHAnsi" w:cstheme="majorHAnsi"/>
          <w:lang w:val="pl-PL"/>
        </w:rPr>
        <w:t>do godz. 12.00.</w:t>
      </w:r>
    </w:p>
    <w:p w14:paraId="7E31EA47" w14:textId="04A5F06D" w:rsidR="00E7073E" w:rsidRPr="00C6702E" w:rsidRDefault="00E7073E" w:rsidP="004551B3">
      <w:pPr>
        <w:pStyle w:val="Standard"/>
        <w:tabs>
          <w:tab w:val="left" w:pos="1440"/>
        </w:tabs>
        <w:suppressAutoHyphens w:val="0"/>
        <w:spacing w:line="276" w:lineRule="auto"/>
        <w:ind w:left="720"/>
        <w:jc w:val="both"/>
        <w:rPr>
          <w:rFonts w:asciiTheme="majorHAnsi" w:hAnsiTheme="majorHAnsi" w:cstheme="majorHAnsi"/>
          <w:lang w:val="pl-PL"/>
        </w:rPr>
      </w:pPr>
      <w:r w:rsidRPr="00C6702E">
        <w:rPr>
          <w:rFonts w:asciiTheme="majorHAnsi" w:hAnsiTheme="majorHAnsi" w:cstheme="majorHAnsi"/>
          <w:lang w:val="pl-PL"/>
        </w:rPr>
        <w:t xml:space="preserve">W przypadku wskazania w raporcie braku rzeczowej realizacji robót budowalnych (przestój </w:t>
      </w:r>
      <w:r w:rsidRPr="00C6702E">
        <w:rPr>
          <w:rFonts w:asciiTheme="majorHAnsi" w:hAnsiTheme="majorHAnsi" w:cstheme="majorHAnsi"/>
          <w:lang w:val="pl-PL"/>
        </w:rPr>
        <w:br/>
        <w:t xml:space="preserve">w robotach budowlanych lub ich zakończenie) w dniu objętym raportem, Wykonawca jest zwolniony z obowiązku dołączenia do raportu dziennego dokumentacji fotograficznej. </w:t>
      </w:r>
      <w:r w:rsidR="00CA0325">
        <w:rPr>
          <w:rFonts w:asciiTheme="majorHAnsi" w:hAnsiTheme="majorHAnsi" w:cstheme="majorHAnsi"/>
          <w:lang w:val="pl-PL"/>
        </w:rPr>
        <w:br/>
      </w:r>
      <w:r w:rsidRPr="00C6702E">
        <w:rPr>
          <w:rFonts w:asciiTheme="majorHAnsi" w:hAnsiTheme="majorHAnsi" w:cstheme="majorHAnsi"/>
          <w:lang w:val="pl-PL"/>
        </w:rPr>
        <w:t>Raport powinien zawierać m.in. warunki pogodowe, wykaz personelu (brygad roboczych oraz kadry kierowniczej), wykaz sprzętu na budowie, wykonane asortymenty robót z uwzględnieniem podziału robót na Podwykonawców, czas pracy Wykonawcy robót, opis ewentualnych przeszkód w wykonywaniu robót.</w:t>
      </w:r>
    </w:p>
    <w:p w14:paraId="5BF5AE16" w14:textId="70BDED12" w:rsidR="00E7073E" w:rsidRPr="00DB3589" w:rsidRDefault="00E7073E" w:rsidP="004551B3">
      <w:pPr>
        <w:pStyle w:val="Standard"/>
        <w:numPr>
          <w:ilvl w:val="1"/>
          <w:numId w:val="2"/>
        </w:numPr>
        <w:tabs>
          <w:tab w:val="left" w:pos="-4320"/>
        </w:tabs>
        <w:suppressAutoHyphens w:val="0"/>
        <w:spacing w:line="276" w:lineRule="auto"/>
        <w:jc w:val="both"/>
        <w:rPr>
          <w:rFonts w:asciiTheme="majorHAnsi" w:hAnsiTheme="majorHAnsi" w:cstheme="majorHAnsi"/>
          <w:color w:val="auto"/>
          <w:lang w:val="pl-PL"/>
        </w:rPr>
      </w:pPr>
      <w:r w:rsidRPr="00C6702E">
        <w:rPr>
          <w:rFonts w:asciiTheme="majorHAnsi" w:hAnsiTheme="majorHAnsi" w:cstheme="majorHAnsi"/>
          <w:lang w:val="pl-PL"/>
        </w:rPr>
        <w:t xml:space="preserve">przedłożenie przed przystąpieniem </w:t>
      </w:r>
      <w:r w:rsidRPr="00DB3589">
        <w:rPr>
          <w:rFonts w:asciiTheme="majorHAnsi" w:hAnsiTheme="majorHAnsi" w:cstheme="majorHAnsi"/>
          <w:color w:val="auto"/>
          <w:lang w:val="pl-PL"/>
        </w:rPr>
        <w:t xml:space="preserve">do wykonywania robót budowlanych oświadczenia </w:t>
      </w:r>
      <w:r w:rsidR="007A7EAB">
        <w:rPr>
          <w:rFonts w:asciiTheme="majorHAnsi" w:hAnsiTheme="majorHAnsi" w:cstheme="majorHAnsi"/>
          <w:color w:val="auto"/>
          <w:lang w:val="pl-PL"/>
        </w:rPr>
        <w:br/>
      </w:r>
      <w:r w:rsidRPr="00DB3589">
        <w:rPr>
          <w:rFonts w:asciiTheme="majorHAnsi" w:hAnsiTheme="majorHAnsi" w:cstheme="majorHAnsi"/>
          <w:color w:val="auto"/>
          <w:lang w:val="pl-PL"/>
        </w:rPr>
        <w:t xml:space="preserve">kierownika budowy o przyjęciu obowiązku kierowania budową. Kierownik budowy zobowiązany jest do pobytu na budowie codziennie, przez cały okres realizacji robót, w </w:t>
      </w:r>
      <w:r w:rsidR="007A7EAB">
        <w:rPr>
          <w:rFonts w:asciiTheme="majorHAnsi" w:hAnsiTheme="majorHAnsi" w:cstheme="majorHAnsi"/>
          <w:color w:val="auto"/>
          <w:lang w:val="pl-PL"/>
        </w:rPr>
        <w:br/>
      </w:r>
      <w:r w:rsidRPr="00DB3589">
        <w:rPr>
          <w:rFonts w:asciiTheme="majorHAnsi" w:hAnsiTheme="majorHAnsi" w:cstheme="majorHAnsi"/>
          <w:color w:val="auto"/>
          <w:lang w:val="pl-PL"/>
        </w:rPr>
        <w:t>godzinach ustalonych z Zamawiającym,</w:t>
      </w:r>
    </w:p>
    <w:p w14:paraId="21128ACA" w14:textId="2E6A2715" w:rsidR="00800E65" w:rsidRPr="00DB3589" w:rsidRDefault="00AC1E15" w:rsidP="004551B3">
      <w:pPr>
        <w:pStyle w:val="Standard"/>
        <w:numPr>
          <w:ilvl w:val="1"/>
          <w:numId w:val="2"/>
        </w:numPr>
        <w:tabs>
          <w:tab w:val="left" w:pos="-4320"/>
        </w:tabs>
        <w:suppressAutoHyphens w:val="0"/>
        <w:spacing w:before="40" w:line="276" w:lineRule="auto"/>
        <w:jc w:val="both"/>
        <w:rPr>
          <w:rFonts w:asciiTheme="majorHAnsi" w:hAnsiTheme="majorHAnsi" w:cstheme="majorHAnsi"/>
          <w:color w:val="auto"/>
          <w:lang w:val="pl-PL"/>
        </w:rPr>
      </w:pPr>
      <w:r w:rsidRPr="00DB3589">
        <w:rPr>
          <w:rFonts w:asciiTheme="majorHAnsi" w:hAnsiTheme="majorHAnsi" w:cstheme="majorHAnsi"/>
          <w:color w:val="auto"/>
          <w:lang w:val="pl-PL"/>
        </w:rPr>
        <w:t>zorganizowanie, zabezpieczenie i utrzymywanie na koszt własny zaplecza budowy, a po </w:t>
      </w:r>
      <w:r w:rsidR="0064446A">
        <w:rPr>
          <w:rFonts w:asciiTheme="majorHAnsi" w:hAnsiTheme="majorHAnsi" w:cstheme="majorHAnsi"/>
          <w:color w:val="auto"/>
          <w:lang w:val="pl-PL"/>
        </w:rPr>
        <w:br/>
      </w:r>
      <w:r w:rsidRPr="00DB3589">
        <w:rPr>
          <w:rFonts w:asciiTheme="majorHAnsi" w:hAnsiTheme="majorHAnsi" w:cstheme="majorHAnsi"/>
          <w:color w:val="auto"/>
          <w:lang w:val="pl-PL"/>
        </w:rPr>
        <w:t>zakończeniu robót likwidacja zaplecza</w:t>
      </w:r>
      <w:r w:rsidR="00CA0325">
        <w:rPr>
          <w:rFonts w:asciiTheme="majorHAnsi" w:hAnsiTheme="majorHAnsi" w:cstheme="majorHAnsi"/>
          <w:color w:val="auto"/>
          <w:lang w:val="pl-PL"/>
        </w:rPr>
        <w:t>;</w:t>
      </w:r>
      <w:r w:rsidRPr="00DB3589">
        <w:rPr>
          <w:rFonts w:asciiTheme="majorHAnsi" w:hAnsiTheme="majorHAnsi" w:cstheme="majorHAnsi"/>
          <w:color w:val="auto"/>
          <w:lang w:val="pl-PL"/>
        </w:rPr>
        <w:t xml:space="preserve"> Zamawiający nie zapewnia mediów,</w:t>
      </w:r>
    </w:p>
    <w:p w14:paraId="7B65B4EC" w14:textId="4FCC6678" w:rsidR="00800E65" w:rsidRPr="00C6702E" w:rsidRDefault="00AC1E15" w:rsidP="004551B3">
      <w:pPr>
        <w:pStyle w:val="Standard"/>
        <w:numPr>
          <w:ilvl w:val="1"/>
          <w:numId w:val="2"/>
        </w:numPr>
        <w:tabs>
          <w:tab w:val="left" w:pos="-4320"/>
          <w:tab w:val="left" w:pos="-3960"/>
        </w:tabs>
        <w:suppressAutoHyphens w:val="0"/>
        <w:spacing w:before="40" w:line="276" w:lineRule="auto"/>
        <w:jc w:val="both"/>
        <w:rPr>
          <w:rFonts w:asciiTheme="majorHAnsi" w:hAnsiTheme="majorHAnsi" w:cstheme="majorHAnsi"/>
          <w:lang w:val="pl-PL"/>
        </w:rPr>
      </w:pPr>
      <w:r w:rsidRPr="00C6702E">
        <w:rPr>
          <w:rFonts w:asciiTheme="majorHAnsi" w:hAnsiTheme="majorHAnsi" w:cstheme="majorHAnsi"/>
          <w:lang w:val="pl-PL"/>
        </w:rPr>
        <w:t>właściwy nadzór i przestrzeganie przepisów związanych z wykonaniem przedmiotu umowy w zakresie bezpieczeństwa i higieny pracy oraz przepisów ppoż.,</w:t>
      </w:r>
    </w:p>
    <w:p w14:paraId="07DABCEC" w14:textId="296691E5" w:rsidR="00800E65" w:rsidRPr="00C6702E" w:rsidRDefault="00AC1E15" w:rsidP="004551B3">
      <w:pPr>
        <w:pStyle w:val="Standard"/>
        <w:numPr>
          <w:ilvl w:val="1"/>
          <w:numId w:val="2"/>
        </w:numPr>
        <w:suppressAutoHyphens w:val="0"/>
        <w:spacing w:before="40" w:line="276" w:lineRule="auto"/>
        <w:jc w:val="both"/>
        <w:rPr>
          <w:rFonts w:asciiTheme="majorHAnsi" w:hAnsiTheme="majorHAnsi" w:cstheme="majorHAnsi"/>
          <w:lang w:val="pl-PL"/>
        </w:rPr>
      </w:pPr>
      <w:r w:rsidRPr="00C6702E">
        <w:rPr>
          <w:rFonts w:asciiTheme="majorHAnsi" w:hAnsiTheme="majorHAnsi" w:cstheme="majorHAnsi"/>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zgłaszanie Zamawiającemu robót zanikowych i ulegających zakryciu</w:t>
      </w:r>
      <w:r w:rsidR="00604AA1" w:rsidRPr="00C6702E">
        <w:rPr>
          <w:rFonts w:asciiTheme="majorHAnsi" w:hAnsiTheme="majorHAnsi" w:cstheme="majorHAnsi"/>
          <w:sz w:val="24"/>
          <w:szCs w:val="24"/>
          <w:lang w:val="pl-PL"/>
        </w:rPr>
        <w:t>, w terminie umożliwiającym nadzór inspektorowi nadzoru</w:t>
      </w:r>
      <w:r w:rsidRPr="00C6702E">
        <w:rPr>
          <w:rFonts w:asciiTheme="majorHAnsi" w:hAnsiTheme="majorHAnsi" w:cstheme="majorHAnsi"/>
          <w:sz w:val="24"/>
          <w:szCs w:val="24"/>
          <w:lang w:val="pl-PL"/>
        </w:rPr>
        <w:t>,</w:t>
      </w:r>
    </w:p>
    <w:p w14:paraId="07674BA4" w14:textId="0AB3F880" w:rsidR="00800E65" w:rsidRPr="00C6702E"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w przypadku niedopełnienia obowiązków zgłoszenia robót zanikowych lub ulegających </w:t>
      </w:r>
      <w:r w:rsidR="007A7EAB">
        <w:rPr>
          <w:rFonts w:asciiTheme="majorHAnsi" w:hAnsiTheme="majorHAnsi" w:cstheme="majorHAnsi"/>
          <w:sz w:val="24"/>
          <w:szCs w:val="24"/>
          <w:lang w:val="pl-PL"/>
        </w:rPr>
        <w:br/>
      </w:r>
      <w:r w:rsidRPr="00C6702E">
        <w:rPr>
          <w:rFonts w:asciiTheme="majorHAnsi" w:hAnsiTheme="majorHAnsi" w:cstheme="majorHAnsi"/>
          <w:sz w:val="24"/>
          <w:szCs w:val="24"/>
          <w:lang w:val="pl-PL"/>
        </w:rPr>
        <w:t xml:space="preserve">zakryciu Wykonawca zobowiązany jest na żądanie Zamawiającego odkryć roboty lub </w:t>
      </w:r>
      <w:r w:rsidR="007A7EAB">
        <w:rPr>
          <w:rFonts w:asciiTheme="majorHAnsi" w:hAnsiTheme="majorHAnsi" w:cstheme="majorHAnsi"/>
          <w:sz w:val="24"/>
          <w:szCs w:val="24"/>
          <w:lang w:val="pl-PL"/>
        </w:rPr>
        <w:br/>
      </w:r>
      <w:r w:rsidRPr="00C6702E">
        <w:rPr>
          <w:rFonts w:asciiTheme="majorHAnsi" w:hAnsiTheme="majorHAnsi" w:cstheme="majorHAnsi"/>
          <w:sz w:val="24"/>
          <w:szCs w:val="24"/>
          <w:lang w:val="pl-PL"/>
        </w:rPr>
        <w:t xml:space="preserve">wykonać otwory niezbędne do zbadania robót, a następnie przywrócić roboty do stanu </w:t>
      </w:r>
      <w:r w:rsidR="007A7EAB">
        <w:rPr>
          <w:rFonts w:asciiTheme="majorHAnsi" w:hAnsiTheme="majorHAnsi" w:cstheme="majorHAnsi"/>
          <w:sz w:val="24"/>
          <w:szCs w:val="24"/>
          <w:lang w:val="pl-PL"/>
        </w:rPr>
        <w:br/>
      </w:r>
      <w:r w:rsidRPr="00C6702E">
        <w:rPr>
          <w:rFonts w:asciiTheme="majorHAnsi" w:hAnsiTheme="majorHAnsi" w:cstheme="majorHAnsi"/>
          <w:sz w:val="24"/>
          <w:szCs w:val="24"/>
          <w:lang w:val="pl-PL"/>
        </w:rPr>
        <w:t>poprzedniego,</w:t>
      </w:r>
    </w:p>
    <w:p w14:paraId="20CD87DB" w14:textId="55C8ACE9" w:rsidR="00800E65" w:rsidRDefault="00E7073E" w:rsidP="004551B3">
      <w:pPr>
        <w:pStyle w:val="Akapitzlist"/>
        <w:numPr>
          <w:ilvl w:val="1"/>
          <w:numId w:val="2"/>
        </w:numPr>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C6702E">
        <w:rPr>
          <w:rFonts w:asciiTheme="majorHAnsi" w:hAnsiTheme="majorHAnsi" w:cstheme="majorHAnsi"/>
          <w:sz w:val="24"/>
          <w:szCs w:val="24"/>
          <w:lang w:val="pl-PL"/>
        </w:rPr>
        <w:t>S</w:t>
      </w:r>
      <w:r w:rsidR="005527E6" w:rsidRPr="00C6702E">
        <w:rPr>
          <w:rFonts w:asciiTheme="majorHAnsi" w:hAnsiTheme="majorHAnsi" w:cstheme="majorHAnsi"/>
          <w:sz w:val="24"/>
          <w:szCs w:val="24"/>
          <w:lang w:val="pl-PL"/>
        </w:rPr>
        <w:t>WZ</w:t>
      </w:r>
      <w:r w:rsidRPr="00C6702E">
        <w:rPr>
          <w:rFonts w:asciiTheme="majorHAnsi" w:hAnsiTheme="majorHAnsi" w:cstheme="majorHAnsi"/>
          <w:sz w:val="24"/>
          <w:szCs w:val="24"/>
          <w:lang w:val="pl-PL"/>
        </w:rPr>
        <w:t xml:space="preserve"> jak również uzyskanie zgody inspektora nadzoru na ich zastosowanie (przed zabudowaniem)</w:t>
      </w:r>
      <w:r w:rsidR="005762EA" w:rsidRPr="00C6702E">
        <w:rPr>
          <w:rFonts w:asciiTheme="majorHAnsi" w:hAnsiTheme="majorHAnsi" w:cstheme="majorHAnsi"/>
          <w:sz w:val="24"/>
          <w:szCs w:val="24"/>
          <w:lang w:val="pl-PL"/>
        </w:rPr>
        <w:t>,</w:t>
      </w:r>
    </w:p>
    <w:p w14:paraId="7FFCED32" w14:textId="77777777" w:rsidR="007A7EAB" w:rsidRDefault="007A7EAB" w:rsidP="007A7EAB">
      <w:pPr>
        <w:pStyle w:val="Akapitzlist"/>
        <w:spacing w:after="0"/>
        <w:ind w:left="714"/>
        <w:jc w:val="both"/>
        <w:rPr>
          <w:rFonts w:asciiTheme="majorHAnsi" w:hAnsiTheme="majorHAnsi" w:cstheme="majorHAnsi"/>
          <w:sz w:val="24"/>
          <w:szCs w:val="24"/>
          <w:lang w:val="pl-PL"/>
        </w:rPr>
      </w:pPr>
    </w:p>
    <w:p w14:paraId="07E195A8" w14:textId="2854E0FB" w:rsidR="00800E65" w:rsidRPr="00C6702E"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okazanie na każde żądanie przedstawicieli Zamawiającego w stosunku do wskazanych </w:t>
      </w:r>
      <w:r w:rsidR="00CA0325">
        <w:rPr>
          <w:rFonts w:asciiTheme="majorHAnsi" w:hAnsiTheme="majorHAnsi" w:cstheme="majorHAnsi"/>
          <w:sz w:val="24"/>
          <w:szCs w:val="24"/>
          <w:lang w:val="pl-PL"/>
        </w:rPr>
        <w:br/>
      </w:r>
      <w:r w:rsidRPr="00C6702E">
        <w:rPr>
          <w:rFonts w:asciiTheme="majorHAnsi" w:hAnsiTheme="majorHAnsi" w:cstheme="majorHAnsi"/>
          <w:sz w:val="24"/>
          <w:szCs w:val="24"/>
          <w:lang w:val="pl-PL"/>
        </w:rPr>
        <w:t>materiałów znaków bezpieczeństwa, deklaracji zgodności, aprobaty technicznej lub certyfikatu zgodności z Polską Normą przenoszącą normy europejskie lub normą państw członkowskich Europejskiego Obszaru Gospodarczego przenoszącą tę normę lub Polską Normą,</w:t>
      </w:r>
    </w:p>
    <w:p w14:paraId="50E292FC" w14:textId="6DB61EA6" w:rsidR="00800E65" w:rsidRPr="00C6702E" w:rsidRDefault="00AC1E15" w:rsidP="004551B3">
      <w:pPr>
        <w:pStyle w:val="Akapitzlist"/>
        <w:numPr>
          <w:ilvl w:val="1"/>
          <w:numId w:val="2"/>
        </w:numPr>
        <w:tabs>
          <w:tab w:val="left" w:pos="-1464"/>
        </w:tabs>
        <w:spacing w:after="0"/>
        <w:ind w:left="714" w:hanging="357"/>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 </w:t>
      </w:r>
      <w:bookmarkStart w:id="5" w:name="_Hlk65661853"/>
      <w:r w:rsidRPr="00C6702E">
        <w:rPr>
          <w:rFonts w:asciiTheme="majorHAnsi" w:hAnsiTheme="majorHAnsi" w:cstheme="majorHAnsi"/>
          <w:sz w:val="24"/>
          <w:szCs w:val="24"/>
          <w:lang w:val="pl-PL"/>
        </w:rPr>
        <w:t>wypełnianie obowiązków przewidzianych w art. 13 lub art. 14 Rozporządzenia Parlamentu Europejskiego i Rady (UE) 2016/679 z dnia 27</w:t>
      </w:r>
      <w:r w:rsidR="00E83A99" w:rsidRPr="00C6702E">
        <w:rPr>
          <w:rFonts w:asciiTheme="majorHAnsi" w:hAnsiTheme="majorHAnsi" w:cstheme="majorHAnsi"/>
          <w:sz w:val="24"/>
          <w:szCs w:val="24"/>
          <w:lang w:val="pl-PL"/>
        </w:rPr>
        <w:t xml:space="preserve"> kwietnia </w:t>
      </w:r>
      <w:r w:rsidRPr="00C6702E">
        <w:rPr>
          <w:rFonts w:asciiTheme="majorHAnsi" w:hAnsiTheme="majorHAnsi" w:cstheme="majorHAnsi"/>
          <w:sz w:val="24"/>
          <w:szCs w:val="24"/>
          <w:lang w:val="pl-PL"/>
        </w:rPr>
        <w:t xml:space="preserve">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C6702E">
        <w:rPr>
          <w:rFonts w:asciiTheme="majorHAnsi" w:hAnsiTheme="majorHAnsi" w:cstheme="majorHAnsi"/>
          <w:b/>
          <w:sz w:val="24"/>
          <w:szCs w:val="24"/>
          <w:lang w:val="pl-PL"/>
        </w:rPr>
        <w:t>„RODO”</w:t>
      </w:r>
      <w:r w:rsidRPr="00C6702E">
        <w:rPr>
          <w:rFonts w:asciiTheme="majorHAnsi" w:hAnsiTheme="majorHAnsi" w:cstheme="majorHAnsi"/>
          <w:sz w:val="24"/>
          <w:szCs w:val="24"/>
          <w:lang w:val="pl-PL"/>
        </w:rPr>
        <w:t xml:space="preserve"> wobec osób fizycznych, od których dane osobowe bezpośrednio lub pośrednio zostały pozyskane w związku z realizacją umowy oraz</w:t>
      </w:r>
      <w:r w:rsidR="000062E1"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przestrzeganie przepisów ustawy z dnia 10 maja 2018 roku o ochronie danych osobowych (Dz.U. z 2019 r. poz.1781).</w:t>
      </w:r>
      <w:r w:rsidR="000062E1"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Wykonawca w szczególności oświadcza, że:</w:t>
      </w:r>
    </w:p>
    <w:p w14:paraId="1F2D9DCC" w14:textId="516F19D0" w:rsidR="00800E65" w:rsidRPr="00C6702E" w:rsidRDefault="00AC1E15" w:rsidP="00671777">
      <w:pPr>
        <w:pStyle w:val="Akapitzlist"/>
        <w:numPr>
          <w:ilvl w:val="0"/>
          <w:numId w:val="51"/>
        </w:numPr>
        <w:spacing w:after="0"/>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znane są mu wszelkie obowiązki wynikające z obowiązujących przepisów o ochronie danych osobowych mające zastosowanie oraz RODO;</w:t>
      </w:r>
    </w:p>
    <w:p w14:paraId="340B6331" w14:textId="11EE4ACF" w:rsidR="00800E65" w:rsidRPr="00C6702E" w:rsidRDefault="00AC1E15" w:rsidP="004551B3">
      <w:pPr>
        <w:pStyle w:val="Akapitzlist"/>
        <w:spacing w:after="0"/>
        <w:ind w:left="993"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b)</w:t>
      </w:r>
      <w:r w:rsidRPr="00C6702E">
        <w:rPr>
          <w:rFonts w:asciiTheme="majorHAnsi" w:hAnsiTheme="majorHAnsi" w:cstheme="majorHAnsi"/>
          <w:sz w:val="24"/>
          <w:szCs w:val="24"/>
          <w:lang w:val="pl-PL"/>
        </w:rPr>
        <w:tab/>
        <w:t>zapewni wystarczające gwarancje wdrożenia odpowiednich środków technicznych i </w:t>
      </w:r>
      <w:r w:rsidR="0031487C" w:rsidRPr="00C6702E">
        <w:rPr>
          <w:rFonts w:asciiTheme="majorHAnsi" w:hAnsiTheme="majorHAnsi" w:cstheme="majorHAnsi"/>
          <w:sz w:val="24"/>
          <w:szCs w:val="24"/>
          <w:lang w:val="pl-PL"/>
        </w:rPr>
        <w:br/>
      </w:r>
      <w:r w:rsidRPr="00C6702E">
        <w:rPr>
          <w:rFonts w:asciiTheme="majorHAnsi" w:hAnsiTheme="majorHAnsi" w:cstheme="majorHAnsi"/>
          <w:sz w:val="24"/>
          <w:szCs w:val="24"/>
          <w:lang w:val="pl-PL"/>
        </w:rPr>
        <w:t>organizacyjnych, aby przetwarzanie danych osobowych spełniało wymogi wynikające z </w:t>
      </w:r>
      <w:r w:rsidR="00971DBF" w:rsidRPr="00C6702E">
        <w:rPr>
          <w:rFonts w:asciiTheme="majorHAnsi" w:hAnsiTheme="majorHAnsi" w:cstheme="majorHAnsi"/>
          <w:sz w:val="24"/>
          <w:szCs w:val="24"/>
          <w:lang w:val="pl-PL"/>
        </w:rPr>
        <w:br/>
      </w:r>
      <w:r w:rsidRPr="00C6702E">
        <w:rPr>
          <w:rFonts w:asciiTheme="majorHAnsi" w:hAnsiTheme="majorHAnsi" w:cstheme="majorHAnsi"/>
          <w:sz w:val="24"/>
          <w:szCs w:val="24"/>
          <w:lang w:val="pl-PL"/>
        </w:rPr>
        <w:t>obowiązujących przepisów o ochronie danych osobowych oraz RODO mających zastosowanie i chroniło prawa osób, których dane dotyczą,</w:t>
      </w:r>
    </w:p>
    <w:p w14:paraId="33E91E9A" w14:textId="496F10A1" w:rsidR="00800E65" w:rsidRPr="00C6702E" w:rsidRDefault="00AC1E15" w:rsidP="004551B3">
      <w:pPr>
        <w:pStyle w:val="Zwykytekst"/>
        <w:spacing w:line="276" w:lineRule="auto"/>
        <w:ind w:left="993"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c)</w:t>
      </w:r>
      <w:r w:rsidRPr="00C6702E">
        <w:rPr>
          <w:rFonts w:asciiTheme="majorHAnsi" w:hAnsiTheme="majorHAnsi" w:cstheme="majorHAnsi"/>
          <w:sz w:val="24"/>
          <w:szCs w:val="24"/>
          <w:lang w:val="pl-PL"/>
        </w:rPr>
        <w:tab/>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38A9799B" w14:textId="26679DBD" w:rsidR="00630AFE" w:rsidRPr="00C6702E" w:rsidRDefault="00AC1E15" w:rsidP="004551B3">
      <w:pPr>
        <w:pStyle w:val="Akapitzlist"/>
        <w:numPr>
          <w:ilvl w:val="1"/>
          <w:numId w:val="2"/>
        </w:numPr>
        <w:spacing w:after="0"/>
        <w:ind w:left="714" w:hanging="357"/>
        <w:jc w:val="both"/>
        <w:rPr>
          <w:rFonts w:asciiTheme="majorHAnsi" w:hAnsiTheme="majorHAnsi" w:cstheme="majorHAnsi"/>
          <w:sz w:val="24"/>
          <w:szCs w:val="24"/>
          <w:lang w:val="pl-PL"/>
        </w:rPr>
      </w:pPr>
      <w:bookmarkStart w:id="6" w:name="_Hlk125096557"/>
      <w:bookmarkEnd w:id="5"/>
      <w:r w:rsidRPr="00C6702E">
        <w:rPr>
          <w:rFonts w:asciiTheme="majorHAnsi" w:hAnsiTheme="majorHAnsi" w:cstheme="majorHAnsi"/>
          <w:sz w:val="24"/>
          <w:szCs w:val="24"/>
          <w:lang w:val="pl-PL"/>
        </w:rPr>
        <w:t xml:space="preserve">pisemne zawiadomienie Zamawiającego o gotowości odbioru po zakończeniu robót </w:t>
      </w:r>
      <w:r w:rsidRPr="00C6702E">
        <w:rPr>
          <w:rFonts w:asciiTheme="majorHAnsi" w:hAnsiTheme="majorHAnsi" w:cstheme="majorHAnsi"/>
          <w:sz w:val="24"/>
          <w:szCs w:val="24"/>
          <w:lang w:val="pl-PL"/>
        </w:rPr>
        <w:br/>
      </w:r>
      <w:r w:rsidR="00EA7573" w:rsidRPr="00C6702E">
        <w:rPr>
          <w:rFonts w:asciiTheme="majorHAnsi" w:hAnsiTheme="majorHAnsi" w:cstheme="majorHAnsi"/>
          <w:sz w:val="24"/>
          <w:szCs w:val="24"/>
          <w:lang w:val="pl-PL"/>
        </w:rPr>
        <w:t>wraz z</w:t>
      </w:r>
      <w:r w:rsidRPr="00C6702E">
        <w:rPr>
          <w:rFonts w:asciiTheme="majorHAnsi" w:hAnsiTheme="majorHAnsi" w:cstheme="majorHAnsi"/>
          <w:sz w:val="24"/>
          <w:szCs w:val="24"/>
          <w:lang w:val="pl-PL"/>
        </w:rPr>
        <w:t xml:space="preserve"> potwierdzeni</w:t>
      </w:r>
      <w:r w:rsidR="00EA7573" w:rsidRPr="00C6702E">
        <w:rPr>
          <w:rFonts w:asciiTheme="majorHAnsi" w:hAnsiTheme="majorHAnsi" w:cstheme="majorHAnsi"/>
          <w:sz w:val="24"/>
          <w:szCs w:val="24"/>
          <w:lang w:val="pl-PL"/>
        </w:rPr>
        <w:t>em</w:t>
      </w:r>
      <w:r w:rsidRPr="00C6702E">
        <w:rPr>
          <w:rFonts w:asciiTheme="majorHAnsi" w:hAnsiTheme="majorHAnsi" w:cstheme="majorHAnsi"/>
          <w:sz w:val="24"/>
          <w:szCs w:val="24"/>
          <w:lang w:val="pl-PL"/>
        </w:rPr>
        <w:t xml:space="preserve"> gotowości odbioru przez inspektora nadzoru</w:t>
      </w:r>
      <w:r w:rsidR="00CA0325">
        <w:rPr>
          <w:rFonts w:asciiTheme="majorHAnsi" w:hAnsiTheme="majorHAnsi" w:cstheme="majorHAnsi"/>
          <w:sz w:val="24"/>
          <w:szCs w:val="24"/>
          <w:lang w:val="pl-PL"/>
        </w:rPr>
        <w:t>,</w:t>
      </w:r>
    </w:p>
    <w:p w14:paraId="1147BE95" w14:textId="701B2A1C" w:rsidR="00800E65" w:rsidRPr="00C6702E" w:rsidRDefault="00AC1E15" w:rsidP="004551B3">
      <w:pPr>
        <w:pStyle w:val="Akapitzlist"/>
        <w:spacing w:after="0"/>
        <w:ind w:left="71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Wraz z zawiadomieniem o gotowości odbioru Wykonawca dostarczy Zamawiającemu </w:t>
      </w:r>
      <w:r w:rsidR="00CA0325">
        <w:rPr>
          <w:rFonts w:asciiTheme="majorHAnsi" w:hAnsiTheme="majorHAnsi" w:cstheme="majorHAnsi"/>
          <w:sz w:val="24"/>
          <w:szCs w:val="24"/>
          <w:lang w:val="pl-PL"/>
        </w:rPr>
        <w:br/>
      </w:r>
      <w:r w:rsidRPr="00C6702E">
        <w:rPr>
          <w:rFonts w:asciiTheme="majorHAnsi" w:hAnsiTheme="majorHAnsi" w:cstheme="majorHAnsi"/>
          <w:sz w:val="24"/>
          <w:szCs w:val="24"/>
          <w:lang w:val="pl-PL"/>
        </w:rPr>
        <w:t>następujące dokumenty</w:t>
      </w:r>
      <w:r w:rsidR="00630AFE" w:rsidRPr="00C6702E">
        <w:rPr>
          <w:rFonts w:asciiTheme="majorHAnsi" w:hAnsiTheme="majorHAnsi" w:cstheme="majorHAnsi"/>
          <w:sz w:val="24"/>
          <w:szCs w:val="24"/>
          <w:lang w:val="pl-PL"/>
        </w:rPr>
        <w:t>, wraz z listą kontrolną</w:t>
      </w:r>
      <w:r w:rsidRPr="00C6702E">
        <w:rPr>
          <w:rFonts w:asciiTheme="majorHAnsi" w:hAnsiTheme="majorHAnsi" w:cstheme="majorHAnsi"/>
          <w:sz w:val="24"/>
          <w:szCs w:val="24"/>
          <w:lang w:val="pl-PL"/>
        </w:rPr>
        <w:t>:</w:t>
      </w:r>
    </w:p>
    <w:p w14:paraId="29F8483F" w14:textId="77777777" w:rsidR="0064446A" w:rsidRPr="0064446A" w:rsidRDefault="0064446A" w:rsidP="0064446A">
      <w:pPr>
        <w:pStyle w:val="Standard"/>
        <w:numPr>
          <w:ilvl w:val="0"/>
          <w:numId w:val="14"/>
        </w:numPr>
        <w:spacing w:line="276" w:lineRule="auto"/>
        <w:ind w:left="851" w:hanging="284"/>
        <w:jc w:val="both"/>
        <w:rPr>
          <w:rFonts w:asciiTheme="majorHAnsi" w:hAnsiTheme="majorHAnsi" w:cstheme="majorHAnsi"/>
          <w:lang w:val="pl-PL"/>
        </w:rPr>
      </w:pPr>
      <w:r w:rsidRPr="0064446A">
        <w:rPr>
          <w:rFonts w:asciiTheme="majorHAnsi" w:hAnsiTheme="majorHAnsi" w:cstheme="majorHAnsi"/>
          <w:lang w:val="pl-PL"/>
        </w:rPr>
        <w:t xml:space="preserve">inwentaryzację geodezyjną powykonawczą wykonaną przez uprawnionego geodetę (w razie konieczności), </w:t>
      </w:r>
    </w:p>
    <w:p w14:paraId="76B52BA1" w14:textId="4EAF67E2"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 xml:space="preserve">protokoły odbiorów technicznych, certyfikaty, deklaracje zgodności </w:t>
      </w:r>
      <w:r w:rsidR="0064446A">
        <w:rPr>
          <w:rFonts w:asciiTheme="majorHAnsi" w:hAnsiTheme="majorHAnsi" w:cstheme="majorHAnsi"/>
          <w:lang w:val="pl-PL"/>
        </w:rPr>
        <w:t xml:space="preserve">wraz </w:t>
      </w:r>
      <w:r w:rsidRPr="00C6702E">
        <w:rPr>
          <w:rFonts w:asciiTheme="majorHAnsi" w:hAnsiTheme="majorHAnsi" w:cstheme="majorHAnsi"/>
          <w:lang w:val="pl-PL"/>
        </w:rPr>
        <w:t xml:space="preserve">z dokumentami </w:t>
      </w:r>
      <w:r w:rsidR="0064446A">
        <w:rPr>
          <w:rFonts w:asciiTheme="majorHAnsi" w:hAnsiTheme="majorHAnsi" w:cstheme="majorHAnsi"/>
          <w:lang w:val="pl-PL"/>
        </w:rPr>
        <w:t>o</w:t>
      </w:r>
      <w:r w:rsidRPr="00C6702E">
        <w:rPr>
          <w:rFonts w:asciiTheme="majorHAnsi" w:hAnsiTheme="majorHAnsi" w:cstheme="majorHAnsi"/>
          <w:lang w:val="pl-PL"/>
        </w:rPr>
        <w:t>dniesienia, atesty i aprobaty techniczne na wbudowane materiały</w:t>
      </w:r>
      <w:r w:rsidR="00E11D12" w:rsidRPr="00C6702E">
        <w:rPr>
          <w:rFonts w:asciiTheme="majorHAnsi" w:hAnsiTheme="majorHAnsi" w:cstheme="majorHAnsi"/>
          <w:lang w:val="pl-PL"/>
        </w:rPr>
        <w:t xml:space="preserve"> i zabudowane urządzenia</w:t>
      </w:r>
      <w:r w:rsidRPr="00C6702E">
        <w:rPr>
          <w:rFonts w:asciiTheme="majorHAnsi" w:hAnsiTheme="majorHAnsi" w:cstheme="majorHAnsi"/>
          <w:lang w:val="pl-PL"/>
        </w:rPr>
        <w:t>,</w:t>
      </w:r>
    </w:p>
    <w:p w14:paraId="1F57BD25" w14:textId="111B6458" w:rsidR="00800E65"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dokumentację powykonawczą obiektu,</w:t>
      </w:r>
      <w:r w:rsidR="0064446A">
        <w:rPr>
          <w:rFonts w:asciiTheme="majorHAnsi" w:hAnsiTheme="majorHAnsi" w:cstheme="majorHAnsi"/>
          <w:lang w:val="pl-PL"/>
        </w:rPr>
        <w:t xml:space="preserve"> </w:t>
      </w:r>
      <w:r w:rsidR="0064446A" w:rsidRPr="0064446A">
        <w:rPr>
          <w:rFonts w:asciiTheme="majorHAnsi" w:hAnsiTheme="majorHAnsi" w:cstheme="majorHAnsi"/>
          <w:lang w:val="pl-PL"/>
        </w:rPr>
        <w:t>wraz z naniesionymi zmianami dokonanymi w trakcie budowy, potwierdzonymi przez kierownika budowy, projektanta i inspektora nadzoru,</w:t>
      </w:r>
    </w:p>
    <w:p w14:paraId="0F02BCC9" w14:textId="1BF92CB9" w:rsidR="0064446A" w:rsidRPr="00C6702E" w:rsidRDefault="0064446A" w:rsidP="004551B3">
      <w:pPr>
        <w:pStyle w:val="Standard"/>
        <w:numPr>
          <w:ilvl w:val="0"/>
          <w:numId w:val="14"/>
        </w:numPr>
        <w:spacing w:line="276" w:lineRule="auto"/>
        <w:ind w:left="851" w:hanging="284"/>
        <w:jc w:val="both"/>
        <w:rPr>
          <w:rFonts w:asciiTheme="majorHAnsi" w:hAnsiTheme="majorHAnsi" w:cstheme="majorHAnsi"/>
          <w:lang w:val="pl-PL"/>
        </w:rPr>
      </w:pPr>
      <w:r>
        <w:rPr>
          <w:rFonts w:asciiTheme="majorHAnsi" w:hAnsiTheme="majorHAnsi" w:cstheme="majorHAnsi"/>
          <w:lang w:val="pl-PL"/>
        </w:rPr>
        <w:t>dziennik budowy,</w:t>
      </w:r>
    </w:p>
    <w:p w14:paraId="49AD050E" w14:textId="167FF1C5"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 xml:space="preserve">oświadczenie kierownika budowy o doprowadzeniu do należytego stanu i porządku </w:t>
      </w:r>
      <w:r w:rsidRPr="00C6702E">
        <w:rPr>
          <w:rFonts w:asciiTheme="majorHAnsi" w:hAnsiTheme="majorHAnsi" w:cstheme="majorHAnsi"/>
          <w:lang w:val="pl-PL"/>
        </w:rPr>
        <w:lastRenderedPageBreak/>
        <w:t>teren</w:t>
      </w:r>
      <w:r w:rsidR="00E11D12" w:rsidRPr="00C6702E">
        <w:rPr>
          <w:rFonts w:asciiTheme="majorHAnsi" w:hAnsiTheme="majorHAnsi" w:cstheme="majorHAnsi"/>
          <w:lang w:val="pl-PL"/>
        </w:rPr>
        <w:t>u</w:t>
      </w:r>
      <w:r w:rsidRPr="00C6702E">
        <w:rPr>
          <w:rFonts w:asciiTheme="majorHAnsi" w:hAnsiTheme="majorHAnsi" w:cstheme="majorHAnsi"/>
          <w:lang w:val="pl-PL"/>
        </w:rPr>
        <w:t xml:space="preserve"> budowy</w:t>
      </w:r>
      <w:r w:rsidR="000B3E7B" w:rsidRPr="00C6702E">
        <w:rPr>
          <w:rFonts w:asciiTheme="majorHAnsi" w:hAnsiTheme="majorHAnsi" w:cstheme="majorHAnsi"/>
          <w:lang w:val="pl-PL"/>
        </w:rPr>
        <w:t>,</w:t>
      </w:r>
      <w:r w:rsidR="005527E6" w:rsidRPr="00C6702E">
        <w:rPr>
          <w:rFonts w:asciiTheme="majorHAnsi" w:hAnsiTheme="majorHAnsi" w:cstheme="majorHAnsi"/>
          <w:lang w:val="pl-PL"/>
        </w:rPr>
        <w:t xml:space="preserve"> a także -w razie korzystania -drogi, ulicy, sąsiedniej nieruchomości, budynku lub lokalu wraz z dokumentacją fotograficzną oraz oświadczeniem zarządcy placówki o braku uwag w zakresie doprowadzenia do należytego stanu terenu budowy,</w:t>
      </w:r>
    </w:p>
    <w:p w14:paraId="0DA7BADD" w14:textId="77777777" w:rsidR="00800E65" w:rsidRPr="00C6702E"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protokoły badań i sprawdzeń,</w:t>
      </w:r>
    </w:p>
    <w:p w14:paraId="76B85C6A" w14:textId="77777777" w:rsidR="00800E65" w:rsidRDefault="00AC1E15" w:rsidP="004551B3">
      <w:pPr>
        <w:pStyle w:val="Standard"/>
        <w:numPr>
          <w:ilvl w:val="0"/>
          <w:numId w:val="14"/>
        </w:numPr>
        <w:spacing w:line="276" w:lineRule="auto"/>
        <w:ind w:left="851" w:hanging="284"/>
        <w:jc w:val="both"/>
        <w:rPr>
          <w:rFonts w:asciiTheme="majorHAnsi" w:hAnsiTheme="majorHAnsi" w:cstheme="majorHAnsi"/>
          <w:lang w:val="pl-PL"/>
        </w:rPr>
      </w:pPr>
      <w:r w:rsidRPr="00C6702E">
        <w:rPr>
          <w:rFonts w:asciiTheme="majorHAnsi" w:hAnsiTheme="majorHAnsi" w:cstheme="majorHAnsi"/>
          <w:lang w:val="pl-PL"/>
        </w:rPr>
        <w:t>rozliczenie z materiałów powierzonych przez Zamawiającego (jeśli dotyczy),</w:t>
      </w:r>
    </w:p>
    <w:p w14:paraId="34E4DEA6" w14:textId="6BB67A0A" w:rsidR="007A7EAB" w:rsidRPr="002D3262" w:rsidRDefault="007A7EAB" w:rsidP="002D3262">
      <w:pPr>
        <w:pStyle w:val="Standard"/>
        <w:numPr>
          <w:ilvl w:val="0"/>
          <w:numId w:val="14"/>
        </w:numPr>
        <w:spacing w:line="276" w:lineRule="auto"/>
        <w:ind w:left="851" w:hanging="284"/>
        <w:jc w:val="both"/>
        <w:rPr>
          <w:rFonts w:asciiTheme="majorHAnsi" w:hAnsiTheme="majorHAnsi" w:cstheme="majorHAnsi"/>
          <w:color w:val="auto"/>
          <w:lang w:val="pl-PL"/>
        </w:rPr>
      </w:pPr>
      <w:r w:rsidRPr="002D3262">
        <w:rPr>
          <w:rFonts w:asciiTheme="majorHAnsi" w:hAnsiTheme="majorHAnsi" w:cstheme="majorHAnsi"/>
          <w:color w:val="auto"/>
          <w:lang w:val="pl-PL"/>
        </w:rPr>
        <w:t xml:space="preserve">dokumentację techniczno-ruchowa (DTR) zgodną z dyrektywą 2006/42/WE Parlamentu Europejskiego i Rady z dnia 17 maja 2006r., dla wszystkich zamontowanych urządzeń, </w:t>
      </w:r>
      <w:r w:rsidRPr="002D3262">
        <w:rPr>
          <w:rFonts w:asciiTheme="majorHAnsi" w:hAnsiTheme="majorHAnsi" w:cstheme="majorHAnsi"/>
          <w:color w:val="auto"/>
          <w:lang w:val="pl-PL"/>
        </w:rPr>
        <w:br/>
        <w:t>jeśli takie są wymagane,</w:t>
      </w:r>
    </w:p>
    <w:p w14:paraId="67FA4C3E" w14:textId="569EEA2B" w:rsidR="007A7EAB" w:rsidRPr="002D3262" w:rsidRDefault="007A7EAB" w:rsidP="002D3262">
      <w:pPr>
        <w:pStyle w:val="Standard"/>
        <w:numPr>
          <w:ilvl w:val="0"/>
          <w:numId w:val="14"/>
        </w:numPr>
        <w:spacing w:line="276" w:lineRule="auto"/>
        <w:ind w:left="851" w:hanging="284"/>
        <w:jc w:val="both"/>
        <w:rPr>
          <w:rFonts w:asciiTheme="majorHAnsi" w:hAnsiTheme="majorHAnsi" w:cstheme="majorHAnsi"/>
          <w:color w:val="auto"/>
          <w:lang w:val="pl-PL"/>
        </w:rPr>
      </w:pPr>
      <w:r w:rsidRPr="002D3262">
        <w:rPr>
          <w:rFonts w:asciiTheme="majorHAnsi" w:hAnsiTheme="majorHAnsi" w:cstheme="majorHAnsi"/>
          <w:color w:val="auto"/>
          <w:lang w:val="pl-PL"/>
        </w:rPr>
        <w:t xml:space="preserve">instrukcję bezpieczeństwa pożarowego (IBP) dla obiektu opracowaną zgodnie z §6.1. </w:t>
      </w:r>
      <w:r w:rsidRPr="002D3262">
        <w:rPr>
          <w:rFonts w:asciiTheme="majorHAnsi" w:hAnsiTheme="majorHAnsi" w:cstheme="majorHAnsi"/>
          <w:color w:val="auto"/>
          <w:lang w:val="pl-PL"/>
        </w:rPr>
        <w:br/>
        <w:t xml:space="preserve">rozporządzenia Ministra Spraw Wewnętrznych i Administracji z dnia 7 czerwca 2010r. w sprawie ochrony przeciwpożarowej budynków, innych obiektów budowlanych i terenów (tj. Dz. U. 2023 poz. 822); Wykonawca zapewnia sprzęt i oznakowanie wymagane </w:t>
      </w:r>
      <w:r w:rsidRPr="002D3262">
        <w:rPr>
          <w:rFonts w:asciiTheme="majorHAnsi" w:hAnsiTheme="majorHAnsi" w:cstheme="majorHAnsi"/>
          <w:color w:val="auto"/>
          <w:lang w:val="pl-PL"/>
        </w:rPr>
        <w:br/>
        <w:t>instrukcją.</w:t>
      </w:r>
    </w:p>
    <w:bookmarkEnd w:id="6"/>
    <w:p w14:paraId="19BE4E30" w14:textId="77777777" w:rsidR="00800E65" w:rsidRDefault="00AC1E15" w:rsidP="004551B3">
      <w:pPr>
        <w:pStyle w:val="Akapitzlist"/>
        <w:numPr>
          <w:ilvl w:val="1"/>
          <w:numId w:val="2"/>
        </w:numPr>
        <w:spacing w:before="40" w:after="0"/>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usunięcie wad i niedoróbek ujawnionych w trakcie lub przed odbiorem.</w:t>
      </w:r>
    </w:p>
    <w:p w14:paraId="1075ABC9" w14:textId="0BF9AA15" w:rsidR="004A109F" w:rsidRPr="003B2814" w:rsidRDefault="004A109F" w:rsidP="00CA0325">
      <w:pPr>
        <w:pStyle w:val="Akapitzlist"/>
        <w:numPr>
          <w:ilvl w:val="1"/>
          <w:numId w:val="2"/>
        </w:numPr>
        <w:spacing w:after="0"/>
        <w:ind w:left="714" w:hanging="357"/>
        <w:jc w:val="both"/>
        <w:rPr>
          <w:rFonts w:asciiTheme="majorHAnsi" w:hAnsiTheme="majorHAnsi" w:cstheme="majorHAnsi"/>
          <w:color w:val="auto"/>
          <w:sz w:val="24"/>
          <w:szCs w:val="24"/>
          <w:lang w:val="pl-PL"/>
        </w:rPr>
      </w:pPr>
      <w:r w:rsidRPr="003B2814">
        <w:rPr>
          <w:rFonts w:asciiTheme="majorHAnsi" w:hAnsiTheme="majorHAnsi" w:cstheme="majorHAnsi"/>
          <w:color w:val="auto"/>
          <w:sz w:val="24"/>
          <w:szCs w:val="24"/>
          <w:lang w:val="pl-PL"/>
        </w:rPr>
        <w:t>Utrzymywanie z Zamawiającym bieżącego kontaktu w sprawach jakichkolwiek nieprawidłowości związanych z realizacją zamówienia</w:t>
      </w:r>
      <w:r w:rsidR="00BD1AC4">
        <w:rPr>
          <w:rFonts w:asciiTheme="majorHAnsi" w:hAnsiTheme="majorHAnsi" w:cstheme="majorHAnsi"/>
          <w:color w:val="auto"/>
          <w:sz w:val="24"/>
          <w:szCs w:val="24"/>
          <w:lang w:val="pl-PL"/>
        </w:rPr>
        <w:t>,</w:t>
      </w:r>
      <w:r w:rsidRPr="003B2814">
        <w:rPr>
          <w:rFonts w:asciiTheme="majorHAnsi" w:hAnsiTheme="majorHAnsi" w:cstheme="majorHAnsi"/>
          <w:color w:val="auto"/>
          <w:sz w:val="24"/>
          <w:szCs w:val="24"/>
          <w:lang w:val="pl-PL"/>
        </w:rPr>
        <w:t xml:space="preserve"> a w szczególności natychmiastowe informowania w formie bezpośredniego kontaktu, telefonicznej lub mailem o wszelkich głosach niezadowolenia osób trzecich - sąsiadów w obszarze oddziaływania inwestycji, </w:t>
      </w:r>
      <w:r w:rsidR="00CA0325">
        <w:rPr>
          <w:rFonts w:asciiTheme="majorHAnsi" w:hAnsiTheme="majorHAnsi" w:cstheme="majorHAnsi"/>
          <w:color w:val="auto"/>
          <w:sz w:val="24"/>
          <w:szCs w:val="24"/>
          <w:lang w:val="pl-PL"/>
        </w:rPr>
        <w:br/>
      </w:r>
      <w:r w:rsidRPr="003B2814">
        <w:rPr>
          <w:rFonts w:asciiTheme="majorHAnsi" w:hAnsiTheme="majorHAnsi" w:cstheme="majorHAnsi"/>
          <w:color w:val="auto"/>
          <w:sz w:val="24"/>
          <w:szCs w:val="24"/>
          <w:lang w:val="pl-PL"/>
        </w:rPr>
        <w:t>przechodniów , kierowców.</w:t>
      </w:r>
    </w:p>
    <w:p w14:paraId="34CA4EB2" w14:textId="0D68990B" w:rsidR="00800E65" w:rsidRPr="00C6702E" w:rsidRDefault="00AC1E15" w:rsidP="004551B3">
      <w:pPr>
        <w:pStyle w:val="Standard"/>
        <w:numPr>
          <w:ilvl w:val="0"/>
          <w:numId w:val="3"/>
        </w:numPr>
        <w:spacing w:before="40" w:line="276" w:lineRule="auto"/>
        <w:ind w:left="357" w:hanging="357"/>
        <w:jc w:val="both"/>
        <w:rPr>
          <w:rFonts w:asciiTheme="majorHAnsi" w:hAnsiTheme="majorHAnsi" w:cstheme="majorHAnsi"/>
          <w:u w:val="single"/>
          <w:lang w:val="pl-PL"/>
        </w:rPr>
      </w:pPr>
      <w:r w:rsidRPr="004111AA">
        <w:rPr>
          <w:rFonts w:asciiTheme="majorHAnsi" w:hAnsiTheme="majorHAnsi" w:cstheme="majorHAnsi"/>
          <w:lang w:val="pl-PL"/>
        </w:rPr>
        <w:t xml:space="preserve">Brak dostarczenia dokumentów o których mowa w ust. 1 pkt </w:t>
      </w:r>
      <w:r w:rsidR="001A5058" w:rsidRPr="004111AA">
        <w:rPr>
          <w:rFonts w:asciiTheme="majorHAnsi" w:hAnsiTheme="majorHAnsi" w:cstheme="majorHAnsi"/>
          <w:lang w:val="pl-PL"/>
        </w:rPr>
        <w:t>16</w:t>
      </w:r>
      <w:r w:rsidR="00C64D37" w:rsidRPr="004111AA">
        <w:rPr>
          <w:rFonts w:asciiTheme="majorHAnsi" w:hAnsiTheme="majorHAnsi" w:cstheme="majorHAnsi"/>
          <w:lang w:val="pl-PL"/>
        </w:rPr>
        <w:t xml:space="preserve"> </w:t>
      </w:r>
      <w:r w:rsidR="00797106">
        <w:rPr>
          <w:rFonts w:asciiTheme="majorHAnsi" w:hAnsiTheme="majorHAnsi" w:cstheme="majorHAnsi"/>
          <w:lang w:val="pl-PL"/>
        </w:rPr>
        <w:t xml:space="preserve">lit. </w:t>
      </w:r>
      <w:r w:rsidR="00C64D37" w:rsidRPr="004111AA">
        <w:rPr>
          <w:rFonts w:asciiTheme="majorHAnsi" w:hAnsiTheme="majorHAnsi" w:cstheme="majorHAnsi"/>
          <w:lang w:val="pl-PL"/>
        </w:rPr>
        <w:t>a)</w:t>
      </w:r>
      <w:r w:rsidR="00155B63">
        <w:rPr>
          <w:rFonts w:asciiTheme="majorHAnsi" w:hAnsiTheme="majorHAnsi" w:cstheme="majorHAnsi"/>
          <w:lang w:val="pl-PL"/>
        </w:rPr>
        <w:t xml:space="preserve"> do</w:t>
      </w:r>
      <w:r w:rsidR="00994488" w:rsidRPr="004111AA">
        <w:rPr>
          <w:rFonts w:asciiTheme="majorHAnsi" w:hAnsiTheme="majorHAnsi" w:cstheme="majorHAnsi"/>
          <w:lang w:val="pl-PL"/>
        </w:rPr>
        <w:t xml:space="preserve"> </w:t>
      </w:r>
      <w:r w:rsidR="007A7EAB" w:rsidRPr="00155B63">
        <w:rPr>
          <w:rFonts w:asciiTheme="majorHAnsi" w:hAnsiTheme="majorHAnsi" w:cstheme="majorHAnsi"/>
          <w:color w:val="auto"/>
          <w:lang w:val="pl-PL"/>
        </w:rPr>
        <w:t>i</w:t>
      </w:r>
      <w:r w:rsidR="00C64D37" w:rsidRPr="00155B63">
        <w:rPr>
          <w:rFonts w:asciiTheme="majorHAnsi" w:hAnsiTheme="majorHAnsi" w:cstheme="majorHAnsi"/>
          <w:color w:val="auto"/>
          <w:lang w:val="pl-PL"/>
        </w:rPr>
        <w:t>)</w:t>
      </w:r>
      <w:r w:rsidRPr="00155B63">
        <w:rPr>
          <w:rFonts w:asciiTheme="majorHAnsi" w:hAnsiTheme="majorHAnsi" w:cstheme="majorHAnsi"/>
          <w:color w:val="auto"/>
          <w:lang w:val="pl-PL"/>
        </w:rPr>
        <w:t xml:space="preserve"> </w:t>
      </w:r>
      <w:r w:rsidR="00C64D37" w:rsidRPr="004111AA">
        <w:rPr>
          <w:rFonts w:asciiTheme="majorHAnsi" w:hAnsiTheme="majorHAnsi" w:cstheme="majorHAnsi"/>
          <w:lang w:val="pl-PL"/>
        </w:rPr>
        <w:t>powyżej</w:t>
      </w:r>
      <w:r w:rsidRPr="004111AA">
        <w:rPr>
          <w:rFonts w:asciiTheme="majorHAnsi" w:hAnsiTheme="majorHAnsi" w:cstheme="majorHAnsi"/>
          <w:lang w:val="pl-PL"/>
        </w:rPr>
        <w:t xml:space="preserve"> wraz </w:t>
      </w:r>
      <w:r w:rsidRPr="004111AA">
        <w:rPr>
          <w:rFonts w:asciiTheme="majorHAnsi" w:hAnsiTheme="majorHAnsi" w:cstheme="majorHAnsi"/>
          <w:lang w:val="pl-PL"/>
        </w:rPr>
        <w:br/>
        <w:t>z zawiadomieniem o gotowości do odbioru spowoduje nie przyjęcie zawiadomienia o zakończeniu robót i Zamawiający uzna, że zadanie nie zostało wykonane</w:t>
      </w:r>
      <w:r w:rsidRPr="00AB50D5">
        <w:rPr>
          <w:rFonts w:asciiTheme="majorHAnsi" w:hAnsiTheme="majorHAnsi" w:cstheme="majorHAnsi"/>
          <w:lang w:val="pl-PL"/>
        </w:rPr>
        <w:t>.</w:t>
      </w:r>
    </w:p>
    <w:p w14:paraId="5EC7D093" w14:textId="37B124A2" w:rsidR="0025261D" w:rsidRPr="0025261D" w:rsidRDefault="0025261D" w:rsidP="007A7EAB">
      <w:pPr>
        <w:pStyle w:val="Standard"/>
        <w:numPr>
          <w:ilvl w:val="0"/>
          <w:numId w:val="16"/>
        </w:numPr>
        <w:tabs>
          <w:tab w:val="left" w:pos="-1800"/>
          <w:tab w:val="left" w:pos="-360"/>
        </w:tabs>
        <w:suppressAutoHyphens w:val="0"/>
        <w:spacing w:line="276" w:lineRule="auto"/>
        <w:jc w:val="both"/>
        <w:rPr>
          <w:rFonts w:asciiTheme="majorHAnsi" w:hAnsiTheme="majorHAnsi" w:cstheme="majorHAnsi"/>
          <w:color w:val="auto"/>
          <w:lang w:val="pl-PL"/>
        </w:rPr>
      </w:pPr>
      <w:bookmarkStart w:id="7" w:name="_Hlk191451698"/>
      <w:r w:rsidRPr="0025261D">
        <w:rPr>
          <w:rFonts w:asciiTheme="majorHAnsi" w:hAnsiTheme="majorHAnsi" w:cstheme="majorHAnsi"/>
          <w:color w:val="auto"/>
          <w:lang w:val="pl-PL"/>
        </w:rPr>
        <w:t xml:space="preserve">Wykonawca zobowiązany </w:t>
      </w:r>
      <w:r w:rsidR="00F6799B">
        <w:rPr>
          <w:rFonts w:asciiTheme="majorHAnsi" w:hAnsiTheme="majorHAnsi" w:cstheme="majorHAnsi"/>
          <w:color w:val="auto"/>
          <w:lang w:val="pl-PL"/>
        </w:rPr>
        <w:t>jest</w:t>
      </w:r>
      <w:r w:rsidRPr="0025261D">
        <w:rPr>
          <w:rFonts w:asciiTheme="majorHAnsi" w:hAnsiTheme="majorHAnsi" w:cstheme="majorHAnsi"/>
          <w:color w:val="auto"/>
          <w:lang w:val="pl-PL"/>
        </w:rPr>
        <w:t xml:space="preserve"> do wykonania przy udziale inspektora nadzoru dokumentacji </w:t>
      </w:r>
      <w:r w:rsidR="0064446A">
        <w:rPr>
          <w:rFonts w:asciiTheme="majorHAnsi" w:hAnsiTheme="majorHAnsi" w:cstheme="majorHAnsi"/>
          <w:color w:val="auto"/>
          <w:lang w:val="pl-PL"/>
        </w:rPr>
        <w:br/>
      </w:r>
      <w:r w:rsidRPr="0025261D">
        <w:rPr>
          <w:rFonts w:asciiTheme="majorHAnsi" w:hAnsiTheme="majorHAnsi" w:cstheme="majorHAnsi"/>
          <w:color w:val="auto"/>
          <w:lang w:val="pl-PL"/>
        </w:rPr>
        <w:t>fotograficznej dokumentującej stan budynku oraz terenu wokół budynku przed rozpoczęciem robót.</w:t>
      </w:r>
    </w:p>
    <w:p w14:paraId="3299749D" w14:textId="08FBDDAA" w:rsidR="0025261D" w:rsidRPr="0025261D" w:rsidRDefault="0025261D" w:rsidP="007A7EAB">
      <w:pPr>
        <w:pStyle w:val="Standard"/>
        <w:numPr>
          <w:ilvl w:val="0"/>
          <w:numId w:val="16"/>
        </w:numPr>
        <w:tabs>
          <w:tab w:val="left" w:pos="-1800"/>
          <w:tab w:val="left" w:pos="-360"/>
        </w:tabs>
        <w:suppressAutoHyphens w:val="0"/>
        <w:spacing w:line="276" w:lineRule="auto"/>
        <w:jc w:val="both"/>
        <w:rPr>
          <w:rFonts w:asciiTheme="majorHAnsi" w:hAnsiTheme="majorHAnsi" w:cstheme="majorHAnsi"/>
          <w:color w:val="auto"/>
          <w:lang w:val="pl-PL"/>
        </w:rPr>
      </w:pPr>
      <w:r w:rsidRPr="0025261D">
        <w:rPr>
          <w:rFonts w:asciiTheme="majorHAnsi" w:hAnsiTheme="majorHAnsi" w:cstheme="majorHAnsi"/>
          <w:color w:val="auto"/>
          <w:lang w:val="pl-PL"/>
        </w:rPr>
        <w:t xml:space="preserve">Wykonawca zobowiązany </w:t>
      </w:r>
      <w:r>
        <w:rPr>
          <w:rFonts w:asciiTheme="majorHAnsi" w:hAnsiTheme="majorHAnsi" w:cstheme="majorHAnsi"/>
          <w:color w:val="auto"/>
          <w:lang w:val="pl-PL"/>
        </w:rPr>
        <w:t>jest</w:t>
      </w:r>
      <w:r w:rsidRPr="0025261D">
        <w:rPr>
          <w:rFonts w:asciiTheme="majorHAnsi" w:hAnsiTheme="majorHAnsi" w:cstheme="majorHAnsi"/>
          <w:color w:val="auto"/>
          <w:lang w:val="pl-PL"/>
        </w:rPr>
        <w:t xml:space="preserve"> na czas prowadzenia robót do zabezpieczenia przed uszkodzeniem elementów budynku niepodlegających wymianie (</w:t>
      </w:r>
      <w:r w:rsidR="00155B63">
        <w:rPr>
          <w:rFonts w:asciiTheme="majorHAnsi" w:hAnsiTheme="majorHAnsi" w:cstheme="majorHAnsi"/>
          <w:color w:val="auto"/>
          <w:lang w:val="pl-PL"/>
        </w:rPr>
        <w:t>np.</w:t>
      </w:r>
      <w:r w:rsidRPr="0025261D">
        <w:rPr>
          <w:rFonts w:asciiTheme="majorHAnsi" w:hAnsiTheme="majorHAnsi" w:cstheme="majorHAnsi"/>
          <w:color w:val="auto"/>
          <w:lang w:val="pl-PL"/>
        </w:rPr>
        <w:t xml:space="preserve"> posadzki). W przypadku powstania uszkodzeń Wykonawca naprawi uszkodzenia bądź wymieni uszkodzone elementy.</w:t>
      </w:r>
    </w:p>
    <w:p w14:paraId="441B8360" w14:textId="574E49C6" w:rsidR="0025261D" w:rsidRPr="0025261D" w:rsidRDefault="0025261D" w:rsidP="007A7EAB">
      <w:pPr>
        <w:pStyle w:val="Standard"/>
        <w:numPr>
          <w:ilvl w:val="0"/>
          <w:numId w:val="16"/>
        </w:numPr>
        <w:tabs>
          <w:tab w:val="left" w:pos="-1800"/>
          <w:tab w:val="left" w:pos="-360"/>
        </w:tabs>
        <w:suppressAutoHyphens w:val="0"/>
        <w:spacing w:line="276" w:lineRule="auto"/>
        <w:jc w:val="both"/>
        <w:rPr>
          <w:rFonts w:asciiTheme="majorHAnsi" w:hAnsiTheme="majorHAnsi" w:cstheme="majorHAnsi"/>
          <w:color w:val="auto"/>
          <w:lang w:val="pl-PL"/>
        </w:rPr>
      </w:pPr>
      <w:r w:rsidRPr="0025261D">
        <w:rPr>
          <w:rFonts w:asciiTheme="majorHAnsi" w:hAnsiTheme="majorHAnsi" w:cstheme="majorHAnsi"/>
          <w:color w:val="auto"/>
          <w:lang w:val="pl-PL"/>
        </w:rPr>
        <w:t xml:space="preserve">Wykonawca zobowiązany </w:t>
      </w:r>
      <w:r>
        <w:rPr>
          <w:rFonts w:asciiTheme="majorHAnsi" w:hAnsiTheme="majorHAnsi" w:cstheme="majorHAnsi"/>
          <w:color w:val="auto"/>
          <w:lang w:val="pl-PL"/>
        </w:rPr>
        <w:t>jest</w:t>
      </w:r>
      <w:r w:rsidRPr="0025261D">
        <w:rPr>
          <w:rFonts w:asciiTheme="majorHAnsi" w:hAnsiTheme="majorHAnsi" w:cstheme="majorHAnsi"/>
          <w:color w:val="auto"/>
          <w:lang w:val="pl-PL"/>
        </w:rPr>
        <w:t xml:space="preserve"> do demontażu, zabezpieczenia oraz ponownego zamontowania pozostałego w budynku na czas realizacji robót wyposażenia – np. klimatyzatory, tablice, </w:t>
      </w:r>
      <w:r>
        <w:rPr>
          <w:rFonts w:asciiTheme="majorHAnsi" w:hAnsiTheme="majorHAnsi" w:cstheme="majorHAnsi"/>
          <w:color w:val="auto"/>
          <w:lang w:val="pl-PL"/>
        </w:rPr>
        <w:br/>
      </w:r>
      <w:r w:rsidRPr="0025261D">
        <w:rPr>
          <w:rFonts w:asciiTheme="majorHAnsi" w:hAnsiTheme="majorHAnsi" w:cstheme="majorHAnsi"/>
          <w:color w:val="auto"/>
          <w:lang w:val="pl-PL"/>
        </w:rPr>
        <w:t xml:space="preserve">gabloty, wyposażenie zaplecza kuchennego. Wykonawca zabezpieczy przed uszkodzeniem </w:t>
      </w:r>
      <w:r>
        <w:rPr>
          <w:rFonts w:asciiTheme="majorHAnsi" w:hAnsiTheme="majorHAnsi" w:cstheme="majorHAnsi"/>
          <w:color w:val="auto"/>
          <w:lang w:val="pl-PL"/>
        </w:rPr>
        <w:br/>
      </w:r>
      <w:r w:rsidRPr="0025261D">
        <w:rPr>
          <w:rFonts w:asciiTheme="majorHAnsi" w:hAnsiTheme="majorHAnsi" w:cstheme="majorHAnsi"/>
          <w:color w:val="auto"/>
          <w:lang w:val="pl-PL"/>
        </w:rPr>
        <w:t>meble szkolne – stoliki, krzesła, biurka, regały, szafy; po uzgodnieniu z inspektorem nadzoru na czas prowadzenia robót przeniesie do innego pomieszczenia, a po zakończeniu robót ponownie ustawi w pomieszczeniu.</w:t>
      </w:r>
    </w:p>
    <w:p w14:paraId="6BD368A6" w14:textId="77777777" w:rsidR="0025261D" w:rsidRDefault="0025261D" w:rsidP="007A7EAB">
      <w:pPr>
        <w:pStyle w:val="Akapitzlist"/>
        <w:numPr>
          <w:ilvl w:val="0"/>
          <w:numId w:val="16"/>
        </w:numPr>
        <w:spacing w:after="0"/>
        <w:rPr>
          <w:rFonts w:asciiTheme="majorHAnsi" w:eastAsia="Times New Roman" w:hAnsiTheme="majorHAnsi" w:cstheme="majorHAnsi"/>
          <w:color w:val="auto"/>
          <w:sz w:val="24"/>
          <w:szCs w:val="24"/>
          <w:lang w:val="pl-PL"/>
        </w:rPr>
      </w:pPr>
      <w:r w:rsidRPr="0025261D">
        <w:rPr>
          <w:rFonts w:asciiTheme="majorHAnsi" w:eastAsia="Times New Roman" w:hAnsiTheme="majorHAnsi" w:cstheme="majorHAnsi"/>
          <w:color w:val="auto"/>
          <w:sz w:val="24"/>
          <w:szCs w:val="24"/>
          <w:lang w:val="pl-PL"/>
        </w:rPr>
        <w:t xml:space="preserve">Wykonawca ponosi wszelkie koszty prowadzenia robót – w tym wszelkie koszty z tytułu rachunków za energię elektryczną, gaz, wodę i odprowadzenie ścieków z budynku od dnia przekazania placu budowy do dnia odbioru robót.  </w:t>
      </w:r>
    </w:p>
    <w:p w14:paraId="26A70AF5" w14:textId="1DA693C7" w:rsidR="00B1184B" w:rsidRDefault="00B1184B" w:rsidP="007A7EAB">
      <w:pPr>
        <w:pStyle w:val="Akapitzlist"/>
        <w:numPr>
          <w:ilvl w:val="0"/>
          <w:numId w:val="16"/>
        </w:numPr>
        <w:spacing w:after="0"/>
        <w:rPr>
          <w:rFonts w:asciiTheme="majorHAnsi" w:eastAsia="Times New Roman" w:hAnsiTheme="majorHAnsi" w:cstheme="majorHAnsi"/>
          <w:color w:val="auto"/>
          <w:sz w:val="24"/>
          <w:szCs w:val="24"/>
          <w:lang w:val="pl-PL"/>
        </w:rPr>
      </w:pPr>
      <w:r w:rsidRPr="00B1184B">
        <w:rPr>
          <w:rFonts w:asciiTheme="majorHAnsi" w:eastAsia="Times New Roman" w:hAnsiTheme="majorHAnsi" w:cstheme="majorHAnsi"/>
          <w:color w:val="auto"/>
          <w:sz w:val="24"/>
          <w:szCs w:val="24"/>
          <w:lang w:val="pl-PL"/>
        </w:rPr>
        <w:t xml:space="preserve">Wykonawca zobowiązany jest do zapewnienia należytego oznakowania, wygrodzenia i </w:t>
      </w:r>
      <w:r w:rsidR="007A7EAB">
        <w:rPr>
          <w:rFonts w:asciiTheme="majorHAnsi" w:eastAsia="Times New Roman" w:hAnsiTheme="majorHAnsi" w:cstheme="majorHAnsi"/>
          <w:color w:val="auto"/>
          <w:sz w:val="24"/>
          <w:szCs w:val="24"/>
          <w:lang w:val="pl-PL"/>
        </w:rPr>
        <w:br/>
      </w:r>
      <w:r w:rsidRPr="00B1184B">
        <w:rPr>
          <w:rFonts w:asciiTheme="majorHAnsi" w:eastAsia="Times New Roman" w:hAnsiTheme="majorHAnsi" w:cstheme="majorHAnsi"/>
          <w:color w:val="auto"/>
          <w:sz w:val="24"/>
          <w:szCs w:val="24"/>
          <w:lang w:val="pl-PL"/>
        </w:rPr>
        <w:t>zabezpieczenia terenu prowadzonych robót.</w:t>
      </w:r>
    </w:p>
    <w:p w14:paraId="3B6B538E" w14:textId="77777777" w:rsidR="007A7EAB" w:rsidRPr="00B1184B" w:rsidRDefault="007A7EAB" w:rsidP="007A7EAB">
      <w:pPr>
        <w:pStyle w:val="Akapitzlist"/>
        <w:spacing w:after="0"/>
        <w:ind w:left="360"/>
        <w:rPr>
          <w:rFonts w:asciiTheme="majorHAnsi" w:eastAsia="Times New Roman" w:hAnsiTheme="majorHAnsi" w:cstheme="majorHAnsi"/>
          <w:color w:val="auto"/>
          <w:sz w:val="24"/>
          <w:szCs w:val="24"/>
          <w:lang w:val="pl-PL"/>
        </w:rPr>
      </w:pPr>
    </w:p>
    <w:p w14:paraId="715C1F36" w14:textId="77777777" w:rsidR="00B1184B" w:rsidRDefault="00B1184B" w:rsidP="007A7EAB">
      <w:pPr>
        <w:pStyle w:val="Akapitzlist"/>
        <w:numPr>
          <w:ilvl w:val="0"/>
          <w:numId w:val="16"/>
        </w:numPr>
        <w:spacing w:after="0"/>
        <w:rPr>
          <w:rFonts w:asciiTheme="majorHAnsi" w:eastAsia="Times New Roman" w:hAnsiTheme="majorHAnsi" w:cstheme="majorHAnsi"/>
          <w:color w:val="auto"/>
          <w:sz w:val="24"/>
          <w:szCs w:val="24"/>
          <w:lang w:val="pl-PL"/>
        </w:rPr>
      </w:pPr>
      <w:r w:rsidRPr="00B1184B">
        <w:rPr>
          <w:rFonts w:asciiTheme="majorHAnsi" w:eastAsia="Times New Roman" w:hAnsiTheme="majorHAnsi" w:cstheme="majorHAnsi"/>
          <w:color w:val="auto"/>
          <w:sz w:val="24"/>
          <w:szCs w:val="24"/>
          <w:lang w:val="pl-PL"/>
        </w:rPr>
        <w:t>W razie konieczności Wykonawca zobowiązany jest do uzyskania decyzji zezwalającej na zajęcie pasa drogowego. Wykonawca ponosi koszty związane z tytułu opłaty za zajęcie pasa drogowego.</w:t>
      </w:r>
    </w:p>
    <w:p w14:paraId="3F6FE6AD" w14:textId="25362DA7" w:rsidR="00F6799B" w:rsidRDefault="00F6799B" w:rsidP="007A7EAB">
      <w:pPr>
        <w:pStyle w:val="Akapitzlist"/>
        <w:numPr>
          <w:ilvl w:val="0"/>
          <w:numId w:val="16"/>
        </w:numPr>
        <w:spacing w:after="0"/>
        <w:rPr>
          <w:rFonts w:asciiTheme="majorHAnsi" w:eastAsia="Times New Roman" w:hAnsiTheme="majorHAnsi" w:cstheme="majorHAnsi"/>
          <w:color w:val="auto"/>
          <w:sz w:val="24"/>
          <w:szCs w:val="24"/>
          <w:lang w:val="pl-PL"/>
        </w:rPr>
      </w:pPr>
      <w:r w:rsidRPr="00F6799B">
        <w:rPr>
          <w:rFonts w:asciiTheme="majorHAnsi" w:eastAsia="Times New Roman" w:hAnsiTheme="majorHAnsi" w:cstheme="majorHAnsi"/>
          <w:color w:val="auto"/>
          <w:sz w:val="24"/>
          <w:szCs w:val="24"/>
          <w:lang w:val="pl-PL"/>
        </w:rPr>
        <w:t>Budynek jest zasiedlony przez ptaki</w:t>
      </w:r>
      <w:r w:rsidR="0064446A" w:rsidRPr="0064446A">
        <w:rPr>
          <w:rFonts w:asciiTheme="majorHAnsi" w:eastAsia="Times New Roman" w:hAnsiTheme="majorHAnsi" w:cstheme="majorHAnsi"/>
          <w:color w:val="auto"/>
          <w:sz w:val="24"/>
          <w:szCs w:val="24"/>
          <w:lang w:val="pl-PL"/>
        </w:rPr>
        <w:t xml:space="preserve"> </w:t>
      </w:r>
      <w:r w:rsidR="0064446A" w:rsidRPr="00F6799B">
        <w:rPr>
          <w:rFonts w:asciiTheme="majorHAnsi" w:eastAsia="Times New Roman" w:hAnsiTheme="majorHAnsi" w:cstheme="majorHAnsi"/>
          <w:color w:val="auto"/>
          <w:sz w:val="24"/>
          <w:szCs w:val="24"/>
          <w:lang w:val="pl-PL"/>
        </w:rPr>
        <w:t>chronione</w:t>
      </w:r>
      <w:r w:rsidRPr="00F6799B">
        <w:rPr>
          <w:rFonts w:asciiTheme="majorHAnsi" w:eastAsia="Times New Roman" w:hAnsiTheme="majorHAnsi" w:cstheme="majorHAnsi"/>
          <w:color w:val="auto"/>
          <w:sz w:val="24"/>
          <w:szCs w:val="24"/>
          <w:lang w:val="pl-PL"/>
        </w:rPr>
        <w:t>, w tym osobniki gołębia miejskiego</w:t>
      </w:r>
      <w:r>
        <w:rPr>
          <w:rFonts w:asciiTheme="majorHAnsi" w:eastAsia="Times New Roman" w:hAnsiTheme="majorHAnsi" w:cstheme="majorHAnsi"/>
          <w:color w:val="auto"/>
          <w:sz w:val="24"/>
          <w:szCs w:val="24"/>
          <w:lang w:val="pl-PL"/>
        </w:rPr>
        <w:t>, w związku z tym:</w:t>
      </w:r>
    </w:p>
    <w:p w14:paraId="29046EF3" w14:textId="27108336" w:rsidR="009C2F6C" w:rsidRDefault="00F6799B" w:rsidP="007A7EAB">
      <w:pPr>
        <w:pStyle w:val="Akapitzlist"/>
        <w:numPr>
          <w:ilvl w:val="1"/>
          <w:numId w:val="3"/>
        </w:numPr>
        <w:spacing w:after="0"/>
        <w:ind w:left="567" w:hanging="283"/>
        <w:rPr>
          <w:rFonts w:asciiTheme="majorHAnsi" w:eastAsia="Times New Roman" w:hAnsiTheme="majorHAnsi" w:cstheme="majorHAnsi"/>
          <w:color w:val="auto"/>
          <w:sz w:val="24"/>
          <w:szCs w:val="24"/>
          <w:lang w:val="pl-PL"/>
        </w:rPr>
      </w:pPr>
      <w:r w:rsidRPr="00F6799B">
        <w:rPr>
          <w:rFonts w:asciiTheme="majorHAnsi" w:eastAsia="Times New Roman" w:hAnsiTheme="majorHAnsi" w:cstheme="majorHAnsi"/>
          <w:color w:val="auto"/>
          <w:sz w:val="24"/>
          <w:szCs w:val="24"/>
          <w:lang w:val="pl-PL"/>
        </w:rPr>
        <w:t>Wykonawc</w:t>
      </w:r>
      <w:r>
        <w:rPr>
          <w:rFonts w:asciiTheme="majorHAnsi" w:eastAsia="Times New Roman" w:hAnsiTheme="majorHAnsi" w:cstheme="majorHAnsi"/>
          <w:color w:val="auto"/>
          <w:sz w:val="24"/>
          <w:szCs w:val="24"/>
          <w:lang w:val="pl-PL"/>
        </w:rPr>
        <w:t>a</w:t>
      </w:r>
      <w:r w:rsidRPr="00F6799B">
        <w:rPr>
          <w:rFonts w:asciiTheme="majorHAnsi" w:eastAsia="Times New Roman" w:hAnsiTheme="majorHAnsi" w:cstheme="majorHAnsi"/>
          <w:color w:val="auto"/>
          <w:sz w:val="24"/>
          <w:szCs w:val="24"/>
          <w:lang w:val="pl-PL"/>
        </w:rPr>
        <w:t xml:space="preserve"> w terminie maksymalnie 7 dni przed rozpoczęciem prac</w:t>
      </w:r>
      <w:r>
        <w:rPr>
          <w:rFonts w:asciiTheme="majorHAnsi" w:eastAsia="Times New Roman" w:hAnsiTheme="majorHAnsi" w:cstheme="majorHAnsi"/>
          <w:color w:val="auto"/>
          <w:sz w:val="24"/>
          <w:szCs w:val="24"/>
          <w:lang w:val="pl-PL"/>
        </w:rPr>
        <w:t xml:space="preserve"> </w:t>
      </w:r>
      <w:r w:rsidR="009C2F6C">
        <w:rPr>
          <w:rFonts w:asciiTheme="majorHAnsi" w:eastAsia="Times New Roman" w:hAnsiTheme="majorHAnsi" w:cstheme="majorHAnsi"/>
          <w:color w:val="auto"/>
          <w:sz w:val="24"/>
          <w:szCs w:val="24"/>
          <w:lang w:val="pl-PL"/>
        </w:rPr>
        <w:t>zobowiązany jest</w:t>
      </w:r>
      <w:r w:rsidRPr="00F6799B">
        <w:rPr>
          <w:rFonts w:asciiTheme="majorHAnsi" w:eastAsia="Times New Roman" w:hAnsiTheme="majorHAnsi" w:cstheme="majorHAnsi"/>
          <w:color w:val="auto"/>
          <w:sz w:val="24"/>
          <w:szCs w:val="24"/>
          <w:lang w:val="pl-PL"/>
        </w:rPr>
        <w:t xml:space="preserve"> d</w:t>
      </w:r>
      <w:r w:rsidR="009C2F6C">
        <w:rPr>
          <w:rFonts w:asciiTheme="majorHAnsi" w:eastAsia="Times New Roman" w:hAnsiTheme="majorHAnsi" w:cstheme="majorHAnsi"/>
          <w:color w:val="auto"/>
          <w:sz w:val="24"/>
          <w:szCs w:val="24"/>
          <w:lang w:val="pl-PL"/>
        </w:rPr>
        <w:t>o do</w:t>
      </w:r>
      <w:r w:rsidRPr="00F6799B">
        <w:rPr>
          <w:rFonts w:asciiTheme="majorHAnsi" w:eastAsia="Times New Roman" w:hAnsiTheme="majorHAnsi" w:cstheme="majorHAnsi"/>
          <w:color w:val="auto"/>
          <w:sz w:val="24"/>
          <w:szCs w:val="24"/>
          <w:lang w:val="pl-PL"/>
        </w:rPr>
        <w:t>konani</w:t>
      </w:r>
      <w:r w:rsidR="009C2F6C">
        <w:rPr>
          <w:rFonts w:asciiTheme="majorHAnsi" w:eastAsia="Times New Roman" w:hAnsiTheme="majorHAnsi" w:cstheme="majorHAnsi"/>
          <w:color w:val="auto"/>
          <w:sz w:val="24"/>
          <w:szCs w:val="24"/>
          <w:lang w:val="pl-PL"/>
        </w:rPr>
        <w:t>a</w:t>
      </w:r>
      <w:r w:rsidRPr="00F6799B">
        <w:rPr>
          <w:rFonts w:asciiTheme="majorHAnsi" w:eastAsia="Times New Roman" w:hAnsiTheme="majorHAnsi" w:cstheme="majorHAnsi"/>
          <w:color w:val="auto"/>
          <w:sz w:val="24"/>
          <w:szCs w:val="24"/>
          <w:lang w:val="pl-PL"/>
        </w:rPr>
        <w:t xml:space="preserve"> przeglądu budynku, czy nie gniazdują chronione ptaki (w tym gołąb miejski) w miejscach gdzie prace będą realizowane lub w ich bezpośredniej bliskości</w:t>
      </w:r>
      <w:r w:rsidR="007A7EAB">
        <w:rPr>
          <w:rFonts w:asciiTheme="majorHAnsi" w:eastAsia="Times New Roman" w:hAnsiTheme="majorHAnsi" w:cstheme="majorHAnsi"/>
          <w:color w:val="auto"/>
          <w:sz w:val="24"/>
          <w:szCs w:val="24"/>
          <w:lang w:val="pl-PL"/>
        </w:rPr>
        <w:t>,</w:t>
      </w:r>
      <w:r w:rsidRPr="00F6799B">
        <w:rPr>
          <w:rFonts w:asciiTheme="majorHAnsi" w:eastAsia="Times New Roman" w:hAnsiTheme="majorHAnsi" w:cstheme="majorHAnsi"/>
          <w:color w:val="auto"/>
          <w:sz w:val="24"/>
          <w:szCs w:val="24"/>
          <w:lang w:val="pl-PL"/>
        </w:rPr>
        <w:t xml:space="preserve"> </w:t>
      </w:r>
    </w:p>
    <w:p w14:paraId="54050D81" w14:textId="27EE4A88" w:rsidR="009C2F6C" w:rsidRDefault="007A7EAB" w:rsidP="009C2F6C">
      <w:pPr>
        <w:pStyle w:val="Akapitzlist"/>
        <w:numPr>
          <w:ilvl w:val="1"/>
          <w:numId w:val="3"/>
        </w:numPr>
        <w:spacing w:after="0"/>
        <w:ind w:left="567" w:hanging="283"/>
        <w:rPr>
          <w:rFonts w:asciiTheme="majorHAnsi" w:eastAsia="Times New Roman" w:hAnsiTheme="majorHAnsi" w:cstheme="majorHAnsi"/>
          <w:color w:val="auto"/>
          <w:sz w:val="24"/>
          <w:szCs w:val="24"/>
          <w:lang w:val="pl-PL"/>
        </w:rPr>
      </w:pPr>
      <w:r>
        <w:rPr>
          <w:rFonts w:asciiTheme="majorHAnsi" w:eastAsia="Times New Roman" w:hAnsiTheme="majorHAnsi" w:cstheme="majorHAnsi"/>
          <w:color w:val="auto"/>
          <w:sz w:val="24"/>
          <w:szCs w:val="24"/>
          <w:lang w:val="pl-PL"/>
        </w:rPr>
        <w:t>w</w:t>
      </w:r>
      <w:r w:rsidR="00F6799B" w:rsidRPr="00F6799B">
        <w:rPr>
          <w:rFonts w:asciiTheme="majorHAnsi" w:eastAsia="Times New Roman" w:hAnsiTheme="majorHAnsi" w:cstheme="majorHAnsi"/>
          <w:color w:val="auto"/>
          <w:sz w:val="24"/>
          <w:szCs w:val="24"/>
          <w:lang w:val="pl-PL"/>
        </w:rPr>
        <w:t xml:space="preserve"> przypadku stwierdzenia lęgów (gniazdo, w którym obserwowano przesiadującego ptaka, gniazdo z jajkami, gniazdo z pisklętami), </w:t>
      </w:r>
      <w:r w:rsidR="009C2F6C">
        <w:rPr>
          <w:rFonts w:asciiTheme="majorHAnsi" w:eastAsia="Times New Roman" w:hAnsiTheme="majorHAnsi" w:cstheme="majorHAnsi"/>
          <w:color w:val="auto"/>
          <w:sz w:val="24"/>
          <w:szCs w:val="24"/>
          <w:lang w:val="pl-PL"/>
        </w:rPr>
        <w:t>Wykonawca</w:t>
      </w:r>
      <w:r w:rsidR="00F6799B" w:rsidRPr="00F6799B">
        <w:rPr>
          <w:rFonts w:asciiTheme="majorHAnsi" w:eastAsia="Times New Roman" w:hAnsiTheme="majorHAnsi" w:cstheme="majorHAnsi"/>
          <w:color w:val="auto"/>
          <w:sz w:val="24"/>
          <w:szCs w:val="24"/>
          <w:lang w:val="pl-PL"/>
        </w:rPr>
        <w:t xml:space="preserve"> bezzwłocznie powiad</w:t>
      </w:r>
      <w:r w:rsidR="009C2F6C">
        <w:rPr>
          <w:rFonts w:asciiTheme="majorHAnsi" w:eastAsia="Times New Roman" w:hAnsiTheme="majorHAnsi" w:cstheme="majorHAnsi"/>
          <w:color w:val="auto"/>
          <w:sz w:val="24"/>
          <w:szCs w:val="24"/>
          <w:lang w:val="pl-PL"/>
        </w:rPr>
        <w:t>amia</w:t>
      </w:r>
      <w:r w:rsidR="00F6799B" w:rsidRPr="00F6799B">
        <w:rPr>
          <w:rFonts w:asciiTheme="majorHAnsi" w:eastAsia="Times New Roman" w:hAnsiTheme="majorHAnsi" w:cstheme="majorHAnsi"/>
          <w:color w:val="auto"/>
          <w:sz w:val="24"/>
          <w:szCs w:val="24"/>
          <w:lang w:val="pl-PL"/>
        </w:rPr>
        <w:t xml:space="preserve"> o tym </w:t>
      </w:r>
      <w:r w:rsidR="009C2F6C">
        <w:rPr>
          <w:rFonts w:asciiTheme="majorHAnsi" w:eastAsia="Times New Roman" w:hAnsiTheme="majorHAnsi" w:cstheme="majorHAnsi"/>
          <w:color w:val="auto"/>
          <w:sz w:val="24"/>
          <w:szCs w:val="24"/>
          <w:lang w:val="pl-PL"/>
        </w:rPr>
        <w:br/>
      </w:r>
      <w:r w:rsidR="00F6799B" w:rsidRPr="00F6799B">
        <w:rPr>
          <w:rFonts w:asciiTheme="majorHAnsi" w:eastAsia="Times New Roman" w:hAnsiTheme="majorHAnsi" w:cstheme="majorHAnsi"/>
          <w:color w:val="auto"/>
          <w:sz w:val="24"/>
          <w:szCs w:val="24"/>
          <w:lang w:val="pl-PL"/>
        </w:rPr>
        <w:t xml:space="preserve">Zamawiającego oraz bezzwłocznie </w:t>
      </w:r>
      <w:r w:rsidR="009C2F6C">
        <w:rPr>
          <w:rFonts w:asciiTheme="majorHAnsi" w:eastAsia="Times New Roman" w:hAnsiTheme="majorHAnsi" w:cstheme="majorHAnsi"/>
          <w:color w:val="auto"/>
          <w:sz w:val="24"/>
          <w:szCs w:val="24"/>
          <w:lang w:val="pl-PL"/>
        </w:rPr>
        <w:t xml:space="preserve">musi </w:t>
      </w:r>
      <w:r w:rsidR="00F6799B" w:rsidRPr="00F6799B">
        <w:rPr>
          <w:rFonts w:asciiTheme="majorHAnsi" w:eastAsia="Times New Roman" w:hAnsiTheme="majorHAnsi" w:cstheme="majorHAnsi"/>
          <w:color w:val="auto"/>
          <w:sz w:val="24"/>
          <w:szCs w:val="24"/>
          <w:lang w:val="pl-PL"/>
        </w:rPr>
        <w:t>zaprzestać prac w odległości do 2 metrów od gniazda do czasu, aż ptaki wyprowadzą młode</w:t>
      </w:r>
      <w:r>
        <w:rPr>
          <w:rFonts w:asciiTheme="majorHAnsi" w:eastAsia="Times New Roman" w:hAnsiTheme="majorHAnsi" w:cstheme="majorHAnsi"/>
          <w:color w:val="auto"/>
          <w:sz w:val="24"/>
          <w:szCs w:val="24"/>
          <w:lang w:val="pl-PL"/>
        </w:rPr>
        <w:t>,</w:t>
      </w:r>
    </w:p>
    <w:p w14:paraId="25FCCADF" w14:textId="6085587D" w:rsidR="009C2F6C" w:rsidRDefault="007A7EAB" w:rsidP="009C2F6C">
      <w:pPr>
        <w:pStyle w:val="Akapitzlist"/>
        <w:numPr>
          <w:ilvl w:val="1"/>
          <w:numId w:val="3"/>
        </w:numPr>
        <w:spacing w:after="0"/>
        <w:ind w:left="567" w:hanging="283"/>
        <w:rPr>
          <w:rFonts w:asciiTheme="majorHAnsi" w:eastAsia="Times New Roman" w:hAnsiTheme="majorHAnsi" w:cstheme="majorHAnsi"/>
          <w:color w:val="auto"/>
          <w:sz w:val="24"/>
          <w:szCs w:val="24"/>
          <w:lang w:val="pl-PL"/>
        </w:rPr>
      </w:pPr>
      <w:r>
        <w:rPr>
          <w:rFonts w:asciiTheme="majorHAnsi" w:eastAsia="Times New Roman" w:hAnsiTheme="majorHAnsi" w:cstheme="majorHAnsi"/>
          <w:color w:val="auto"/>
          <w:sz w:val="24"/>
          <w:szCs w:val="24"/>
          <w:lang w:val="pl-PL"/>
        </w:rPr>
        <w:t>d</w:t>
      </w:r>
      <w:r w:rsidR="00F6799B" w:rsidRPr="00F6799B">
        <w:rPr>
          <w:rFonts w:asciiTheme="majorHAnsi" w:eastAsia="Times New Roman" w:hAnsiTheme="majorHAnsi" w:cstheme="majorHAnsi"/>
          <w:color w:val="auto"/>
          <w:sz w:val="24"/>
          <w:szCs w:val="24"/>
          <w:lang w:val="pl-PL"/>
        </w:rPr>
        <w:t xml:space="preserve">ziałania </w:t>
      </w:r>
      <w:r w:rsidR="0064446A">
        <w:rPr>
          <w:rFonts w:asciiTheme="majorHAnsi" w:eastAsia="Times New Roman" w:hAnsiTheme="majorHAnsi" w:cstheme="majorHAnsi"/>
          <w:color w:val="auto"/>
          <w:sz w:val="24"/>
          <w:szCs w:val="24"/>
          <w:lang w:val="pl-PL"/>
        </w:rPr>
        <w:t>Wykonawcy</w:t>
      </w:r>
      <w:r w:rsidR="00F6799B" w:rsidRPr="00F6799B">
        <w:rPr>
          <w:rFonts w:asciiTheme="majorHAnsi" w:eastAsia="Times New Roman" w:hAnsiTheme="majorHAnsi" w:cstheme="majorHAnsi"/>
          <w:color w:val="auto"/>
          <w:sz w:val="24"/>
          <w:szCs w:val="24"/>
          <w:lang w:val="pl-PL"/>
        </w:rPr>
        <w:t xml:space="preserve"> nadzorowa</w:t>
      </w:r>
      <w:r w:rsidR="0064446A">
        <w:rPr>
          <w:rFonts w:asciiTheme="majorHAnsi" w:eastAsia="Times New Roman" w:hAnsiTheme="majorHAnsi" w:cstheme="majorHAnsi"/>
          <w:color w:val="auto"/>
          <w:sz w:val="24"/>
          <w:szCs w:val="24"/>
          <w:lang w:val="pl-PL"/>
        </w:rPr>
        <w:t>ne muszą być</w:t>
      </w:r>
      <w:r w:rsidR="00F6799B" w:rsidRPr="00F6799B">
        <w:rPr>
          <w:rFonts w:asciiTheme="majorHAnsi" w:eastAsia="Times New Roman" w:hAnsiTheme="majorHAnsi" w:cstheme="majorHAnsi"/>
          <w:color w:val="auto"/>
          <w:sz w:val="24"/>
          <w:szCs w:val="24"/>
          <w:lang w:val="pl-PL"/>
        </w:rPr>
        <w:t xml:space="preserve"> </w:t>
      </w:r>
      <w:r w:rsidR="0064446A">
        <w:rPr>
          <w:rFonts w:asciiTheme="majorHAnsi" w:eastAsia="Times New Roman" w:hAnsiTheme="majorHAnsi" w:cstheme="majorHAnsi"/>
          <w:color w:val="auto"/>
          <w:sz w:val="24"/>
          <w:szCs w:val="24"/>
          <w:lang w:val="pl-PL"/>
        </w:rPr>
        <w:t>przez</w:t>
      </w:r>
      <w:r w:rsidR="00F6799B" w:rsidRPr="00F6799B">
        <w:rPr>
          <w:rFonts w:asciiTheme="majorHAnsi" w:eastAsia="Times New Roman" w:hAnsiTheme="majorHAnsi" w:cstheme="majorHAnsi"/>
          <w:color w:val="auto"/>
          <w:sz w:val="24"/>
          <w:szCs w:val="24"/>
          <w:lang w:val="pl-PL"/>
        </w:rPr>
        <w:t xml:space="preserve"> osob</w:t>
      </w:r>
      <w:r w:rsidR="0064446A">
        <w:rPr>
          <w:rFonts w:asciiTheme="majorHAnsi" w:eastAsia="Times New Roman" w:hAnsiTheme="majorHAnsi" w:cstheme="majorHAnsi"/>
          <w:color w:val="auto"/>
          <w:sz w:val="24"/>
          <w:szCs w:val="24"/>
          <w:lang w:val="pl-PL"/>
        </w:rPr>
        <w:t>ą</w:t>
      </w:r>
      <w:r w:rsidR="00F6799B" w:rsidRPr="00F6799B">
        <w:rPr>
          <w:rFonts w:asciiTheme="majorHAnsi" w:eastAsia="Times New Roman" w:hAnsiTheme="majorHAnsi" w:cstheme="majorHAnsi"/>
          <w:color w:val="auto"/>
          <w:sz w:val="24"/>
          <w:szCs w:val="24"/>
          <w:lang w:val="pl-PL"/>
        </w:rPr>
        <w:t xml:space="preserve"> prowadząc</w:t>
      </w:r>
      <w:r w:rsidR="0064446A">
        <w:rPr>
          <w:rFonts w:asciiTheme="majorHAnsi" w:eastAsia="Times New Roman" w:hAnsiTheme="majorHAnsi" w:cstheme="majorHAnsi"/>
          <w:color w:val="auto"/>
          <w:sz w:val="24"/>
          <w:szCs w:val="24"/>
          <w:lang w:val="pl-PL"/>
        </w:rPr>
        <w:t>ą</w:t>
      </w:r>
      <w:r w:rsidR="00F6799B" w:rsidRPr="00F6799B">
        <w:rPr>
          <w:rFonts w:asciiTheme="majorHAnsi" w:eastAsia="Times New Roman" w:hAnsiTheme="majorHAnsi" w:cstheme="majorHAnsi"/>
          <w:color w:val="auto"/>
          <w:sz w:val="24"/>
          <w:szCs w:val="24"/>
          <w:lang w:val="pl-PL"/>
        </w:rPr>
        <w:t xml:space="preserve"> nadzór przyrodniczy i posiadając</w:t>
      </w:r>
      <w:r w:rsidR="0064446A">
        <w:rPr>
          <w:rFonts w:asciiTheme="majorHAnsi" w:eastAsia="Times New Roman" w:hAnsiTheme="majorHAnsi" w:cstheme="majorHAnsi"/>
          <w:color w:val="auto"/>
          <w:sz w:val="24"/>
          <w:szCs w:val="24"/>
          <w:lang w:val="pl-PL"/>
        </w:rPr>
        <w:t>ą</w:t>
      </w:r>
      <w:r w:rsidR="00F6799B" w:rsidRPr="00F6799B">
        <w:rPr>
          <w:rFonts w:asciiTheme="majorHAnsi" w:eastAsia="Times New Roman" w:hAnsiTheme="majorHAnsi" w:cstheme="majorHAnsi"/>
          <w:color w:val="auto"/>
          <w:sz w:val="24"/>
          <w:szCs w:val="24"/>
          <w:lang w:val="pl-PL"/>
        </w:rPr>
        <w:t xml:space="preserve"> stosowne uprawnienia i doświadczenie</w:t>
      </w:r>
      <w:r>
        <w:rPr>
          <w:rFonts w:asciiTheme="majorHAnsi" w:eastAsia="Times New Roman" w:hAnsiTheme="majorHAnsi" w:cstheme="majorHAnsi"/>
          <w:color w:val="auto"/>
          <w:sz w:val="24"/>
          <w:szCs w:val="24"/>
          <w:lang w:val="pl-PL"/>
        </w:rPr>
        <w:t>,</w:t>
      </w:r>
      <w:r w:rsidR="00F6799B" w:rsidRPr="00F6799B">
        <w:rPr>
          <w:rFonts w:asciiTheme="majorHAnsi" w:eastAsia="Times New Roman" w:hAnsiTheme="majorHAnsi" w:cstheme="majorHAnsi"/>
          <w:color w:val="auto"/>
          <w:sz w:val="24"/>
          <w:szCs w:val="24"/>
          <w:lang w:val="pl-PL"/>
        </w:rPr>
        <w:t xml:space="preserve"> </w:t>
      </w:r>
    </w:p>
    <w:p w14:paraId="5B716724" w14:textId="5D179475" w:rsidR="00F6799B" w:rsidRPr="00F6799B" w:rsidRDefault="00F6799B" w:rsidP="009C2F6C">
      <w:pPr>
        <w:pStyle w:val="Akapitzlist"/>
        <w:numPr>
          <w:ilvl w:val="1"/>
          <w:numId w:val="3"/>
        </w:numPr>
        <w:spacing w:after="0"/>
        <w:ind w:left="567" w:hanging="283"/>
        <w:rPr>
          <w:rFonts w:asciiTheme="majorHAnsi" w:eastAsia="Times New Roman" w:hAnsiTheme="majorHAnsi" w:cstheme="majorHAnsi"/>
          <w:color w:val="auto"/>
          <w:sz w:val="24"/>
          <w:szCs w:val="24"/>
          <w:lang w:val="pl-PL"/>
        </w:rPr>
      </w:pPr>
      <w:r w:rsidRPr="00F6799B">
        <w:rPr>
          <w:rFonts w:asciiTheme="majorHAnsi" w:eastAsia="Times New Roman" w:hAnsiTheme="majorHAnsi" w:cstheme="majorHAnsi"/>
          <w:color w:val="auto"/>
          <w:sz w:val="24"/>
          <w:szCs w:val="24"/>
          <w:lang w:val="pl-PL"/>
        </w:rPr>
        <w:t>przegląd i nadzór powinien zostać potwierdzony wykonanym raportem zawierającym część tekstową oraz fotograficzną opisujące podejmowane działania wraz z uzasadnieniem tych działań oraz ich zakresu.</w:t>
      </w:r>
    </w:p>
    <w:bookmarkEnd w:id="7"/>
    <w:p w14:paraId="554EC3BC" w14:textId="77777777" w:rsidR="00800E65" w:rsidRPr="00C6702E" w:rsidRDefault="00AC1E15" w:rsidP="00F6799B">
      <w:pPr>
        <w:pStyle w:val="Standard"/>
        <w:numPr>
          <w:ilvl w:val="0"/>
          <w:numId w:val="3"/>
        </w:numPr>
        <w:suppressAutoHyphens w:val="0"/>
        <w:spacing w:before="40" w:line="276" w:lineRule="auto"/>
        <w:ind w:left="357" w:hanging="357"/>
        <w:jc w:val="both"/>
        <w:rPr>
          <w:rFonts w:asciiTheme="majorHAnsi" w:hAnsiTheme="majorHAnsi" w:cstheme="majorHAnsi"/>
          <w:lang w:val="pl-PL"/>
        </w:rPr>
      </w:pPr>
      <w:r w:rsidRPr="00C6702E">
        <w:rPr>
          <w:rFonts w:asciiTheme="majorHAnsi" w:hAnsiTheme="majorHAnsi" w:cstheme="majorHAnsi"/>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0615FBF0" w:rsidR="00800E65" w:rsidRPr="00C6702E" w:rsidRDefault="00AC1E15" w:rsidP="00F6799B">
      <w:pPr>
        <w:pStyle w:val="Textbody"/>
        <w:numPr>
          <w:ilvl w:val="0"/>
          <w:numId w:val="3"/>
        </w:numPr>
        <w:suppressAutoHyphens w:val="0"/>
        <w:spacing w:before="40" w:after="0" w:line="276" w:lineRule="auto"/>
        <w:ind w:left="357" w:hanging="357"/>
        <w:jc w:val="both"/>
        <w:rPr>
          <w:rFonts w:asciiTheme="majorHAnsi" w:hAnsiTheme="majorHAnsi" w:cstheme="majorHAnsi"/>
          <w:lang w:val="pl-PL"/>
        </w:rPr>
      </w:pPr>
      <w:r w:rsidRPr="00C6702E">
        <w:rPr>
          <w:rFonts w:asciiTheme="majorHAnsi" w:hAnsiTheme="majorHAnsi" w:cstheme="majorHAnsi"/>
          <w:lang w:val="pl-PL"/>
        </w:rPr>
        <w:t xml:space="preserve">Przed zawarciem umowy Wykonawca przedłoży Zamawiającemu kopię aktualnej umowy </w:t>
      </w:r>
      <w:r w:rsidR="007A7EAB">
        <w:rPr>
          <w:rFonts w:asciiTheme="majorHAnsi" w:hAnsiTheme="majorHAnsi" w:cstheme="majorHAnsi"/>
          <w:lang w:val="pl-PL"/>
        </w:rPr>
        <w:br/>
      </w:r>
      <w:r w:rsidRPr="00C6702E">
        <w:rPr>
          <w:rFonts w:asciiTheme="majorHAnsi" w:hAnsiTheme="majorHAnsi" w:cstheme="majorHAnsi"/>
          <w:lang w:val="pl-PL"/>
        </w:rPr>
        <w:t xml:space="preserve">ubezpieczenia (lub polisy) wraz z potwierdzeniem opłaconych składek. W trakcie realizacji umowy na każde żądanie Zamawiającego Wykonawca zobowiązany jest przedłożyć kopię </w:t>
      </w:r>
      <w:r w:rsidR="007A7EAB">
        <w:rPr>
          <w:rFonts w:asciiTheme="majorHAnsi" w:hAnsiTheme="majorHAnsi" w:cstheme="majorHAnsi"/>
          <w:lang w:val="pl-PL"/>
        </w:rPr>
        <w:br/>
      </w:r>
      <w:r w:rsidRPr="00C6702E">
        <w:rPr>
          <w:rFonts w:asciiTheme="majorHAnsi" w:hAnsiTheme="majorHAnsi" w:cstheme="majorHAnsi"/>
          <w:lang w:val="pl-PL"/>
        </w:rPr>
        <w:t>aktualnej umowy ubezpieczenia (lub polisy) wraz z potwierdzeniem opłaconych składek.</w:t>
      </w:r>
    </w:p>
    <w:p w14:paraId="6C17C5BC" w14:textId="146EDB77" w:rsidR="005E2403" w:rsidRPr="00C6702E" w:rsidRDefault="00AC1E15" w:rsidP="00F6799B">
      <w:pPr>
        <w:pStyle w:val="Standard"/>
        <w:numPr>
          <w:ilvl w:val="0"/>
          <w:numId w:val="3"/>
        </w:numPr>
        <w:suppressAutoHyphens w:val="0"/>
        <w:spacing w:before="40" w:line="276" w:lineRule="auto"/>
        <w:ind w:left="357" w:hanging="357"/>
        <w:jc w:val="both"/>
        <w:rPr>
          <w:rFonts w:asciiTheme="majorHAnsi" w:hAnsiTheme="majorHAnsi" w:cstheme="majorHAnsi"/>
          <w:lang w:val="pl-PL"/>
        </w:rPr>
      </w:pPr>
      <w:r w:rsidRPr="00C6702E">
        <w:rPr>
          <w:rFonts w:asciiTheme="majorHAnsi" w:hAnsiTheme="majorHAnsi" w:cstheme="majorHAnsi"/>
          <w:lang w:val="pl-PL"/>
        </w:rPr>
        <w:t xml:space="preserve">Wykonawca ponosi wobec Zamawiającego, pracowników i osób trzecich pełną odpowiedzialność prawną i finansową za uszkodzenie mienia, szkody oraz następstwa nieszczęśliwych </w:t>
      </w:r>
      <w:r w:rsidR="007A7EAB">
        <w:rPr>
          <w:rFonts w:asciiTheme="majorHAnsi" w:hAnsiTheme="majorHAnsi" w:cstheme="majorHAnsi"/>
          <w:lang w:val="pl-PL"/>
        </w:rPr>
        <w:br/>
      </w:r>
      <w:r w:rsidRPr="00C6702E">
        <w:rPr>
          <w:rFonts w:asciiTheme="majorHAnsi" w:hAnsiTheme="majorHAnsi" w:cstheme="majorHAnsi"/>
          <w:lang w:val="pl-PL"/>
        </w:rPr>
        <w:t xml:space="preserve">wypadków, powstałych przy wykonywaniu czynności objętych umową oraz w okresie rękojmi i gwarancji, spowodowanych niewykonaniem lub nienależytym wykonaniem obowiązków </w:t>
      </w:r>
      <w:r w:rsidR="007A7EAB">
        <w:rPr>
          <w:rFonts w:asciiTheme="majorHAnsi" w:hAnsiTheme="majorHAnsi" w:cstheme="majorHAnsi"/>
          <w:lang w:val="pl-PL"/>
        </w:rPr>
        <w:br/>
      </w:r>
      <w:r w:rsidRPr="00C6702E">
        <w:rPr>
          <w:rFonts w:asciiTheme="majorHAnsi" w:hAnsiTheme="majorHAnsi" w:cstheme="majorHAnsi"/>
          <w:lang w:val="pl-PL"/>
        </w:rPr>
        <w:t>określonych w umowie lub innych czynności pozostających w związku z wykonywaną umową.</w:t>
      </w:r>
    </w:p>
    <w:p w14:paraId="246911E0" w14:textId="77777777" w:rsidR="00800E65" w:rsidRPr="00C6702E" w:rsidRDefault="00AC1E15" w:rsidP="00F65299">
      <w:pPr>
        <w:pStyle w:val="Standard"/>
        <w:spacing w:before="24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4</w:t>
      </w:r>
    </w:p>
    <w:p w14:paraId="6DDF8C4C" w14:textId="77777777" w:rsidR="00800E65" w:rsidRPr="00C6702E" w:rsidRDefault="00AC1E15" w:rsidP="004551B3">
      <w:pPr>
        <w:pStyle w:val="Standard"/>
        <w:suppressAutoHyphens w:val="0"/>
        <w:spacing w:line="276" w:lineRule="auto"/>
        <w:jc w:val="both"/>
        <w:rPr>
          <w:rFonts w:asciiTheme="majorHAnsi" w:hAnsiTheme="majorHAnsi" w:cstheme="majorHAnsi"/>
          <w:lang w:val="pl-PL"/>
        </w:rPr>
      </w:pPr>
      <w:r w:rsidRPr="00C6702E">
        <w:rPr>
          <w:rFonts w:asciiTheme="majorHAnsi" w:hAnsiTheme="majorHAnsi" w:cstheme="majorHAnsi"/>
          <w:lang w:val="pl-PL"/>
        </w:rPr>
        <w:t>Do obowiązków Zamawiającego należy:</w:t>
      </w:r>
    </w:p>
    <w:p w14:paraId="34163C37" w14:textId="0E9E39A2" w:rsidR="00800E65" w:rsidRPr="00C6702E" w:rsidRDefault="00AC1E15" w:rsidP="007A7EAB">
      <w:pPr>
        <w:pStyle w:val="Standard"/>
        <w:numPr>
          <w:ilvl w:val="0"/>
          <w:numId w:val="4"/>
        </w:numPr>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protokolarne przekazanie Wykonawcy terenu budowy,</w:t>
      </w:r>
    </w:p>
    <w:p w14:paraId="5410E684" w14:textId="77777777" w:rsidR="00800E65" w:rsidRPr="00C6702E" w:rsidRDefault="00AC1E15" w:rsidP="007A7EAB">
      <w:pPr>
        <w:pStyle w:val="Standard"/>
        <w:numPr>
          <w:ilvl w:val="0"/>
          <w:numId w:val="4"/>
        </w:numPr>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odbiór robót zanikających i ulegających zakryciu po zgłoszeniu przez Wykonawcę gotowości odbioru,</w:t>
      </w:r>
    </w:p>
    <w:p w14:paraId="27683C4F" w14:textId="02985D92" w:rsidR="00800E65" w:rsidRPr="00C6702E" w:rsidRDefault="00AC1E15" w:rsidP="007A7EAB">
      <w:pPr>
        <w:pStyle w:val="Standard"/>
        <w:numPr>
          <w:ilvl w:val="0"/>
          <w:numId w:val="4"/>
        </w:numPr>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odbiory częściowe (w przypadku wystąpienia),</w:t>
      </w:r>
    </w:p>
    <w:p w14:paraId="64DE5AD2" w14:textId="68DD3C66" w:rsidR="00800E65" w:rsidRPr="00C6702E" w:rsidRDefault="00AC1E15" w:rsidP="007A7EAB">
      <w:pPr>
        <w:pStyle w:val="Standard"/>
        <w:numPr>
          <w:ilvl w:val="0"/>
          <w:numId w:val="4"/>
        </w:numPr>
        <w:tabs>
          <w:tab w:val="left" w:pos="-468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lastRenderedPageBreak/>
        <w:t>odbiór końcowy przedmiotu umowy zgodnie z poniższymi zasadami:</w:t>
      </w:r>
    </w:p>
    <w:p w14:paraId="414F0600" w14:textId="08D5B592" w:rsidR="00800E65" w:rsidRPr="00C6702E" w:rsidRDefault="00AC1E15" w:rsidP="00F65299">
      <w:pPr>
        <w:pStyle w:val="Akapitzlist"/>
        <w:numPr>
          <w:ilvl w:val="0"/>
          <w:numId w:val="5"/>
        </w:numPr>
        <w:tabs>
          <w:tab w:val="left" w:pos="709"/>
        </w:tabs>
        <w:spacing w:after="0"/>
        <w:ind w:left="709" w:hanging="142"/>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wyznaczenie daty rozpoczęcia czynności odbioru końcowego robót, o której należy powiadomić uczestników odbioru i przystąpienie do czynności odbioru końcowego robót w ciągu </w:t>
      </w:r>
      <w:r w:rsidR="0049065E">
        <w:rPr>
          <w:rFonts w:asciiTheme="majorHAnsi" w:hAnsiTheme="majorHAnsi" w:cstheme="majorHAnsi"/>
          <w:sz w:val="24"/>
          <w:szCs w:val="24"/>
          <w:lang w:val="pl-PL"/>
        </w:rPr>
        <w:t>5</w:t>
      </w:r>
      <w:r w:rsidRPr="00C6702E">
        <w:rPr>
          <w:rFonts w:asciiTheme="majorHAnsi" w:hAnsiTheme="majorHAnsi" w:cstheme="majorHAnsi"/>
          <w:sz w:val="24"/>
          <w:szCs w:val="24"/>
          <w:lang w:val="pl-PL"/>
        </w:rPr>
        <w:t xml:space="preserve"> dni od daty zawiadomienia o gotowości odbioru. Zakończenie czynności odbioru powinno nastąpić w ciągu </w:t>
      </w:r>
      <w:r w:rsidR="0049065E">
        <w:rPr>
          <w:rFonts w:asciiTheme="majorHAnsi" w:hAnsiTheme="majorHAnsi" w:cstheme="majorHAnsi"/>
          <w:sz w:val="24"/>
          <w:szCs w:val="24"/>
          <w:lang w:val="pl-PL"/>
        </w:rPr>
        <w:t>5</w:t>
      </w:r>
      <w:r w:rsidRPr="00C6702E">
        <w:rPr>
          <w:rFonts w:asciiTheme="majorHAnsi" w:hAnsiTheme="majorHAnsi" w:cstheme="majorHAnsi"/>
          <w:sz w:val="24"/>
          <w:szCs w:val="24"/>
          <w:lang w:val="pl-PL"/>
        </w:rPr>
        <w:t xml:space="preserve"> dni licząc od daty rozpoczęcia odbioru,</w:t>
      </w:r>
    </w:p>
    <w:p w14:paraId="0FA6146E" w14:textId="77777777" w:rsidR="00800E65" w:rsidRPr="00C6702E" w:rsidRDefault="00AC1E15" w:rsidP="004551B3">
      <w:pPr>
        <w:pStyle w:val="Akapitzlist"/>
        <w:numPr>
          <w:ilvl w:val="0"/>
          <w:numId w:val="5"/>
        </w:numPr>
        <w:tabs>
          <w:tab w:val="left" w:pos="709"/>
        </w:tabs>
        <w:spacing w:after="0"/>
        <w:ind w:left="709" w:hanging="142"/>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sporządzenie protokołu odbioru końcowego na określonym przez siebie formularzu </w:t>
      </w:r>
      <w:r w:rsidRPr="00C6702E">
        <w:rPr>
          <w:rFonts w:asciiTheme="majorHAnsi" w:hAnsiTheme="majorHAnsi" w:cstheme="majorHAnsi"/>
          <w:sz w:val="24"/>
          <w:szCs w:val="24"/>
          <w:lang w:val="pl-PL"/>
        </w:rPr>
        <w:br/>
        <w:t>i doręczenie Wykonawcy w dniu zakończenia odbioru,</w:t>
      </w:r>
    </w:p>
    <w:p w14:paraId="5400999C" w14:textId="2C53B5E2" w:rsidR="005E2403" w:rsidRPr="00C6702E" w:rsidRDefault="00AC1E15" w:rsidP="004551B3">
      <w:pPr>
        <w:pStyle w:val="Standard"/>
        <w:numPr>
          <w:ilvl w:val="0"/>
          <w:numId w:val="4"/>
        </w:numPr>
        <w:tabs>
          <w:tab w:val="left" w:pos="-4680"/>
        </w:tabs>
        <w:suppressAutoHyphens w:val="0"/>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dokonanie terminowej zapłaty za wykonanie przedmiotu umowy</w:t>
      </w:r>
      <w:r w:rsidR="005E2403" w:rsidRPr="00C6702E">
        <w:rPr>
          <w:rFonts w:asciiTheme="majorHAnsi" w:hAnsiTheme="majorHAnsi" w:cstheme="majorHAnsi"/>
          <w:lang w:val="pl-PL"/>
        </w:rPr>
        <w:t>.</w:t>
      </w:r>
    </w:p>
    <w:p w14:paraId="0ED4FCF1" w14:textId="6E5F330E" w:rsidR="00800E65" w:rsidRPr="00C6702E" w:rsidRDefault="00AC1E15" w:rsidP="004551B3">
      <w:pPr>
        <w:pStyle w:val="Standard"/>
        <w:spacing w:before="120" w:after="240" w:line="276" w:lineRule="auto"/>
        <w:jc w:val="center"/>
        <w:rPr>
          <w:rFonts w:asciiTheme="majorHAnsi" w:hAnsiTheme="majorHAnsi" w:cstheme="majorHAnsi"/>
          <w:b/>
          <w:bCs/>
          <w:lang w:val="pl-PL"/>
        </w:rPr>
      </w:pPr>
      <w:bookmarkStart w:id="8" w:name="_Hlk164343100"/>
      <w:r w:rsidRPr="00C6702E">
        <w:rPr>
          <w:rFonts w:asciiTheme="majorHAnsi" w:hAnsiTheme="majorHAnsi" w:cstheme="majorHAnsi"/>
          <w:b/>
          <w:bCs/>
          <w:lang w:val="pl-PL"/>
        </w:rPr>
        <w:t>§</w:t>
      </w:r>
      <w:bookmarkEnd w:id="8"/>
      <w:r w:rsidRPr="00C6702E">
        <w:rPr>
          <w:rFonts w:asciiTheme="majorHAnsi" w:hAnsiTheme="majorHAnsi" w:cstheme="majorHAnsi"/>
          <w:b/>
          <w:bCs/>
          <w:lang w:val="pl-PL"/>
        </w:rPr>
        <w:t xml:space="preserve"> 5</w:t>
      </w:r>
    </w:p>
    <w:p w14:paraId="698A8EF2" w14:textId="39594EEC" w:rsidR="009C2F6C" w:rsidRPr="009C2F6C" w:rsidRDefault="009C2F6C" w:rsidP="00671777">
      <w:pPr>
        <w:pStyle w:val="Standard"/>
        <w:numPr>
          <w:ilvl w:val="0"/>
          <w:numId w:val="57"/>
        </w:numPr>
        <w:suppressAutoHyphens w:val="0"/>
        <w:spacing w:before="40" w:line="276" w:lineRule="auto"/>
        <w:ind w:left="284" w:hanging="284"/>
        <w:jc w:val="both"/>
        <w:rPr>
          <w:rFonts w:asciiTheme="majorHAnsi" w:hAnsiTheme="majorHAnsi" w:cstheme="majorHAnsi"/>
          <w:lang w:val="pl-PL"/>
        </w:rPr>
      </w:pPr>
      <w:r w:rsidRPr="009C2F6C">
        <w:rPr>
          <w:rFonts w:asciiTheme="majorHAnsi" w:hAnsiTheme="majorHAnsi" w:cstheme="majorHAnsi"/>
          <w:lang w:val="pl-PL"/>
        </w:rPr>
        <w:t xml:space="preserve">Za wykonanie przedmiotu umowy strony ustalają wynagrodzenie ryczałtowe, którego definicję określa art. 632 § 1 Kodeksu cywilnego, w wysokości brutto:.......................... zł (słownie złotych: ...............................................................................................................................................) w tym podatek VAT w wysokości ……..%, które będzie wypłacone na konto Wykonawcy </w:t>
      </w:r>
      <w:r w:rsidR="0064446A">
        <w:rPr>
          <w:rFonts w:asciiTheme="majorHAnsi" w:hAnsiTheme="majorHAnsi" w:cstheme="majorHAnsi"/>
          <w:lang w:val="pl-PL"/>
        </w:rPr>
        <w:t>w ………….</w:t>
      </w:r>
    </w:p>
    <w:p w14:paraId="2839847B" w14:textId="77777777" w:rsidR="009C2F6C" w:rsidRDefault="009C2F6C" w:rsidP="0042553E">
      <w:pPr>
        <w:pStyle w:val="Standard"/>
        <w:spacing w:line="276" w:lineRule="auto"/>
        <w:ind w:left="284"/>
        <w:jc w:val="both"/>
        <w:rPr>
          <w:rFonts w:asciiTheme="majorHAnsi" w:hAnsiTheme="majorHAnsi" w:cstheme="majorHAnsi"/>
          <w:lang w:val="pl-PL"/>
        </w:rPr>
      </w:pPr>
      <w:r w:rsidRPr="009C2F6C">
        <w:rPr>
          <w:rFonts w:asciiTheme="majorHAnsi" w:hAnsiTheme="majorHAnsi" w:cstheme="majorHAnsi"/>
          <w:lang w:val="pl-PL"/>
        </w:rPr>
        <w:t>nr ……………………………………………………………..</w:t>
      </w:r>
    </w:p>
    <w:p w14:paraId="3A24C075" w14:textId="64FF10EF" w:rsidR="00D51989" w:rsidRPr="00D51989" w:rsidRDefault="00D51989" w:rsidP="0042553E">
      <w:pPr>
        <w:pStyle w:val="Standard"/>
        <w:spacing w:line="276" w:lineRule="auto"/>
        <w:ind w:left="284"/>
        <w:jc w:val="both"/>
        <w:rPr>
          <w:rFonts w:asciiTheme="majorHAnsi" w:hAnsiTheme="majorHAnsi" w:cstheme="majorHAnsi"/>
          <w:lang w:val="pl-PL"/>
        </w:rPr>
      </w:pPr>
      <w:r w:rsidRPr="00D51989">
        <w:rPr>
          <w:rFonts w:asciiTheme="majorHAnsi" w:hAnsiTheme="majorHAnsi" w:cstheme="majorHAnsi"/>
          <w:lang w:val="pl-PL"/>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wynagrodzenie do czasu uzyskania wpisu tego rachunku bankowego lub rachunku powiązanego z rachunkiem </w:t>
      </w:r>
      <w:r w:rsidR="00164D57">
        <w:rPr>
          <w:rFonts w:asciiTheme="majorHAnsi" w:hAnsiTheme="majorHAnsi" w:cstheme="majorHAnsi"/>
          <w:lang w:val="pl-PL"/>
        </w:rPr>
        <w:t>W</w:t>
      </w:r>
      <w:r w:rsidRPr="00D51989">
        <w:rPr>
          <w:rFonts w:asciiTheme="majorHAnsi" w:hAnsiTheme="majorHAnsi" w:cstheme="majorHAnsi"/>
          <w:lang w:val="pl-PL"/>
        </w:rPr>
        <w:t xml:space="preserve">ykonawcy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w:t>
      </w:r>
      <w:r w:rsidR="00741E49">
        <w:rPr>
          <w:rFonts w:asciiTheme="majorHAnsi" w:hAnsiTheme="majorHAnsi" w:cstheme="majorHAnsi"/>
          <w:lang w:val="pl-PL"/>
        </w:rPr>
        <w:t>Z</w:t>
      </w:r>
      <w:r w:rsidRPr="00D51989">
        <w:rPr>
          <w:rFonts w:asciiTheme="majorHAnsi" w:hAnsiTheme="majorHAnsi" w:cstheme="majorHAnsi"/>
          <w:lang w:val="pl-PL"/>
        </w:rPr>
        <w:t>amawiającego w zapłacie należnego wynagrodzenia i w takim przypadku nie będą naliczane za ten okres odsetki za opóźnienie w wysokości odsetek ustawowych, jak i uznaje się, że wynagrodzenie nie jest jeszcze należne Wykonawcy w tym okresie.</w:t>
      </w:r>
    </w:p>
    <w:p w14:paraId="24864CBA" w14:textId="08112EF3" w:rsidR="00591676" w:rsidRPr="0042553E" w:rsidRDefault="00591676" w:rsidP="0042553E">
      <w:pPr>
        <w:widowControl/>
        <w:suppressAutoHyphens w:val="0"/>
        <w:autoSpaceDN/>
        <w:spacing w:line="276" w:lineRule="auto"/>
        <w:ind w:left="284"/>
        <w:jc w:val="both"/>
        <w:textAlignment w:val="auto"/>
        <w:rPr>
          <w:rFonts w:asciiTheme="majorHAnsi" w:hAnsiTheme="majorHAnsi" w:cstheme="majorHAnsi"/>
          <w:i/>
        </w:rPr>
      </w:pPr>
      <w:r w:rsidRPr="0042553E">
        <w:rPr>
          <w:rFonts w:asciiTheme="majorHAnsi" w:hAnsiTheme="majorHAnsi" w:cstheme="majorHAnsi"/>
          <w:i/>
        </w:rPr>
        <w:t>Zgodnie ze złożoną ofertą, Wykonawca nie wskazał w ofercie towarów w zakresie powstania u Zamawiającego obowiązku podatkowego zgodnie z przepisami ustawy o podatku od towarów i usług w tym zakresie*.</w:t>
      </w:r>
      <w:r w:rsidR="00903A8B" w:rsidRPr="0042553E">
        <w:rPr>
          <w:rFonts w:asciiTheme="majorHAnsi" w:hAnsiTheme="majorHAnsi" w:cstheme="majorHAnsi"/>
          <w:i/>
        </w:rPr>
        <w:t xml:space="preserve">     </w:t>
      </w:r>
      <w:r w:rsidRPr="0042553E">
        <w:rPr>
          <w:rFonts w:asciiTheme="majorHAnsi" w:hAnsiTheme="majorHAnsi" w:cstheme="majorHAnsi"/>
          <w:i/>
        </w:rPr>
        <w:t>lub</w:t>
      </w:r>
    </w:p>
    <w:p w14:paraId="68F64DF9" w14:textId="319C599C" w:rsidR="00591676" w:rsidRPr="0042553E" w:rsidRDefault="00591676" w:rsidP="0042553E">
      <w:pPr>
        <w:spacing w:line="276" w:lineRule="auto"/>
        <w:ind w:left="284"/>
        <w:jc w:val="both"/>
        <w:rPr>
          <w:rFonts w:asciiTheme="majorHAnsi" w:hAnsiTheme="majorHAnsi" w:cstheme="majorHAnsi"/>
          <w:i/>
        </w:rPr>
      </w:pPr>
      <w:r w:rsidRPr="0042553E">
        <w:rPr>
          <w:rFonts w:asciiTheme="majorHAnsi" w:hAnsiTheme="majorHAnsi" w:cstheme="majorHAnsi"/>
          <w:i/>
        </w:rPr>
        <w:t xml:space="preserve">Z uwagi na dokonanie wyboru oferty prowadzącego do powstania u Zamawiającego obowiązku podatkowego zgodnie z przepisami ustawy o podatku od towarów i usług w zakresie następujących towarów: ………………… odprowadzenie podatku w kwocie …………….zł  leży po stronie Zamawiającego. Wykonawca wskazał, że wobec tych towarów zastosowanie będzie miała następująca stawka podatku od towarów i usług: …………. Wartość towarów objętych obowiązkiem podatkowym wynosi: …………………… * </w:t>
      </w:r>
      <w:r w:rsidR="00E841A9" w:rsidRPr="0042553E">
        <w:rPr>
          <w:rFonts w:asciiTheme="majorHAnsi" w:hAnsiTheme="majorHAnsi" w:cstheme="majorHAnsi"/>
          <w:i/>
        </w:rPr>
        <w:t xml:space="preserve"> </w:t>
      </w:r>
      <w:r w:rsidR="00E841A9" w:rsidRPr="0042553E">
        <w:rPr>
          <w:rFonts w:asciiTheme="majorHAnsi" w:hAnsiTheme="majorHAnsi" w:cstheme="majorHAnsi"/>
          <w:iCs/>
        </w:rPr>
        <w:t>(</w:t>
      </w:r>
      <w:r w:rsidRPr="0042553E">
        <w:rPr>
          <w:rFonts w:asciiTheme="majorHAnsi" w:hAnsiTheme="majorHAnsi" w:cstheme="majorHAnsi"/>
          <w:iCs/>
        </w:rPr>
        <w:t>* wybrać właściwe w zależności od zaistniałego przypadku</w:t>
      </w:r>
      <w:r w:rsidR="00E841A9" w:rsidRPr="0042553E">
        <w:rPr>
          <w:rFonts w:asciiTheme="majorHAnsi" w:hAnsiTheme="majorHAnsi" w:cstheme="majorHAnsi"/>
          <w:i/>
        </w:rPr>
        <w:t>)</w:t>
      </w:r>
      <w:r w:rsidR="0042553E">
        <w:rPr>
          <w:rFonts w:asciiTheme="majorHAnsi" w:hAnsiTheme="majorHAnsi" w:cstheme="majorHAnsi"/>
          <w:i/>
        </w:rPr>
        <w:t>.</w:t>
      </w:r>
    </w:p>
    <w:p w14:paraId="4905E665" w14:textId="1BC18E91" w:rsidR="00800E65" w:rsidRPr="00C6702E" w:rsidRDefault="00AC1E15" w:rsidP="004551B3">
      <w:pPr>
        <w:pStyle w:val="NormalnyWeb"/>
        <w:numPr>
          <w:ilvl w:val="0"/>
          <w:numId w:val="17"/>
        </w:numPr>
        <w:tabs>
          <w:tab w:val="left" w:pos="426"/>
        </w:tabs>
        <w:suppressAutoHyphens/>
        <w:spacing w:before="0" w:after="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 xml:space="preserve">Wynagrodzenie, o którym mowa w ust. 1 niniejszego paragrafu obejmuje wszelkie koszty niezbędne do zrealizowania przedmiotu umowy wynikające wprost z SWZ, dokumentacji </w:t>
      </w:r>
      <w:r w:rsidR="00DB2A76">
        <w:rPr>
          <w:rFonts w:asciiTheme="majorHAnsi" w:hAnsiTheme="majorHAnsi" w:cstheme="majorHAnsi"/>
          <w:lang w:val="pl-PL"/>
        </w:rPr>
        <w:t xml:space="preserve">przetargowej </w:t>
      </w:r>
      <w:r w:rsidR="007564F9" w:rsidRPr="00C6702E">
        <w:rPr>
          <w:rFonts w:asciiTheme="majorHAnsi" w:hAnsiTheme="majorHAnsi" w:cstheme="majorHAnsi"/>
          <w:lang w:val="pl-PL"/>
        </w:rPr>
        <w:t>(</w:t>
      </w:r>
      <w:r w:rsidR="007564F9" w:rsidRPr="00C6702E">
        <w:rPr>
          <w:rFonts w:asciiTheme="majorHAnsi" w:eastAsia="Times New Roman" w:hAnsiTheme="majorHAnsi" w:cstheme="majorHAnsi"/>
          <w:lang w:val="pl-PL"/>
        </w:rPr>
        <w:t>jak również w niej nie ujęte, a bez których nie można wykonać przedmiotu umowy)</w:t>
      </w:r>
      <w:r w:rsidRPr="00C6702E">
        <w:rPr>
          <w:rFonts w:asciiTheme="majorHAnsi" w:hAnsiTheme="majorHAnsi" w:cstheme="majorHAnsi"/>
          <w:lang w:val="pl-PL"/>
        </w:rPr>
        <w:t xml:space="preserve">, a w szczególności koszty: podatku VAT, wszelkich robót przygotowawczych, </w:t>
      </w:r>
      <w:r w:rsidR="00C32BB3" w:rsidRPr="00C6702E">
        <w:rPr>
          <w:rFonts w:asciiTheme="majorHAnsi" w:hAnsiTheme="majorHAnsi" w:cstheme="majorHAnsi"/>
          <w:lang w:val="pl-PL"/>
        </w:rPr>
        <w:t xml:space="preserve">demontażowych, </w:t>
      </w:r>
      <w:r w:rsidRPr="00C6702E">
        <w:rPr>
          <w:rFonts w:asciiTheme="majorHAnsi" w:hAnsiTheme="majorHAnsi" w:cstheme="majorHAnsi"/>
          <w:lang w:val="pl-PL"/>
        </w:rPr>
        <w:t>wyburzeniowych</w:t>
      </w:r>
      <w:r w:rsidR="00C32BB3" w:rsidRPr="00C6702E">
        <w:rPr>
          <w:rFonts w:asciiTheme="majorHAnsi" w:hAnsiTheme="majorHAnsi" w:cstheme="majorHAnsi"/>
          <w:lang w:val="pl-PL"/>
        </w:rPr>
        <w:t xml:space="preserve"> i odtworzeniowych, porządkowych</w:t>
      </w:r>
      <w:r w:rsidRPr="00C6702E">
        <w:rPr>
          <w:rFonts w:asciiTheme="majorHAnsi" w:hAnsiTheme="majorHAnsi" w:cstheme="majorHAnsi"/>
          <w:lang w:val="pl-PL"/>
        </w:rPr>
        <w:t xml:space="preserve">, zorganizowania, zagospodarowania i  późniejszej likwidacji placu budowy, ogrodzenia i zabezpieczenia placu budowy, utrzymania zaplecza budowy (naprawa, woda, energia elektryczna, dozorowanie </w:t>
      </w:r>
      <w:r w:rsidRPr="00C6702E">
        <w:rPr>
          <w:rFonts w:asciiTheme="majorHAnsi" w:hAnsiTheme="majorHAnsi" w:cstheme="majorHAnsi"/>
          <w:lang w:val="pl-PL"/>
        </w:rPr>
        <w:lastRenderedPageBreak/>
        <w:t xml:space="preserve">budowy), koszty zabezpieczenia i oznakowania prowadzonych robót, koszty utylizacji odpadów, doprowadzenia terenu do porządku, planu bezpieczeństwa i ochrony zdrowia, </w:t>
      </w:r>
      <w:r w:rsidR="00B601C6" w:rsidRPr="00C6702E">
        <w:rPr>
          <w:rFonts w:asciiTheme="majorHAnsi" w:hAnsiTheme="majorHAnsi" w:cstheme="majorHAnsi"/>
          <w:lang w:val="pl-PL"/>
        </w:rPr>
        <w:t>odtworzeniem dróg, chodników, obsługi geodezyjnej</w:t>
      </w:r>
      <w:r w:rsidR="00254513" w:rsidRPr="00C6702E">
        <w:rPr>
          <w:rFonts w:asciiTheme="majorHAnsi" w:hAnsiTheme="majorHAnsi" w:cstheme="majorHAnsi"/>
          <w:lang w:val="pl-PL"/>
        </w:rPr>
        <w:t>,</w:t>
      </w:r>
      <w:r w:rsidR="00B601C6" w:rsidRPr="00C6702E">
        <w:rPr>
          <w:rFonts w:asciiTheme="majorHAnsi" w:hAnsiTheme="majorHAnsi" w:cstheme="majorHAnsi"/>
        </w:rPr>
        <w:t xml:space="preserve"> </w:t>
      </w:r>
      <w:r w:rsidRPr="00C6702E">
        <w:rPr>
          <w:rFonts w:asciiTheme="majorHAnsi" w:hAnsiTheme="majorHAnsi" w:cstheme="majorHAnsi"/>
          <w:lang w:val="pl-PL"/>
        </w:rPr>
        <w:t>ubezpieczenia budowy na czas realizacji i innych czynności niezbędnych do wykonania przedmiotu zamówienia.</w:t>
      </w:r>
      <w:r w:rsidR="007564F9" w:rsidRPr="00C6702E">
        <w:rPr>
          <w:rFonts w:asciiTheme="majorHAnsi" w:hAnsiTheme="majorHAnsi" w:cstheme="majorHAnsi"/>
          <w:lang w:val="pl-PL"/>
        </w:rPr>
        <w:t xml:space="preserve"> </w:t>
      </w:r>
      <w:r w:rsidR="007564F9" w:rsidRPr="00C6702E">
        <w:rPr>
          <w:rFonts w:asciiTheme="majorHAnsi" w:eastAsia="Times New Roman" w:hAnsiTheme="majorHAnsi" w:cstheme="majorHAnsi"/>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2647D7F" w14:textId="49EADE59" w:rsidR="00800E65" w:rsidRDefault="00AC1E15" w:rsidP="004551B3">
      <w:pPr>
        <w:pStyle w:val="NormalnyWeb"/>
        <w:numPr>
          <w:ilvl w:val="0"/>
          <w:numId w:val="17"/>
        </w:numPr>
        <w:tabs>
          <w:tab w:val="left" w:pos="426"/>
        </w:tabs>
        <w:suppressAutoHyphens/>
        <w:spacing w:before="60" w:after="0" w:line="276" w:lineRule="auto"/>
        <w:ind w:left="284" w:hanging="284"/>
        <w:jc w:val="both"/>
        <w:rPr>
          <w:rFonts w:asciiTheme="majorHAnsi" w:hAnsiTheme="majorHAnsi" w:cstheme="majorHAnsi"/>
          <w:lang w:val="pl-PL"/>
        </w:rPr>
      </w:pPr>
      <w:r w:rsidRPr="00C6702E">
        <w:rPr>
          <w:rFonts w:asciiTheme="majorHAnsi" w:eastAsia="Lucida Sans Unicode" w:hAnsiTheme="majorHAnsi" w:cstheme="majorHAnsi"/>
          <w:lang w:val="pl-PL"/>
        </w:rPr>
        <w:t xml:space="preserve">W </w:t>
      </w:r>
      <w:r w:rsidRPr="00C6702E">
        <w:rPr>
          <w:rFonts w:asciiTheme="majorHAnsi" w:hAnsiTheme="majorHAnsi" w:cstheme="majorHAnsi"/>
          <w:lang w:val="pl-PL"/>
        </w:rPr>
        <w:t>przypadku rezygnacji z wykonywania pewnych robót przewidzianych w dokumentacji projektowej („robót zaniechanych”, o których mowa § 1</w:t>
      </w:r>
      <w:r w:rsidR="00F65299">
        <w:rPr>
          <w:rFonts w:asciiTheme="majorHAnsi" w:hAnsiTheme="majorHAnsi" w:cstheme="majorHAnsi"/>
          <w:lang w:val="pl-PL"/>
        </w:rPr>
        <w:t xml:space="preserve"> ust. 13</w:t>
      </w:r>
      <w:r w:rsidRPr="00C6702E">
        <w:rPr>
          <w:rFonts w:asciiTheme="majorHAnsi" w:hAnsiTheme="majorHAnsi" w:cstheme="majorHAnsi"/>
          <w:lang w:val="pl-PL"/>
        </w:rPr>
        <w:t xml:space="preserve"> niniejszej umowy) sposób obliczenia wartości tych robót zostanie wyliczony zgodnie z zapisami zamieszczonymi w § 13 ust. 7 niniejszej umowy.</w:t>
      </w:r>
    </w:p>
    <w:p w14:paraId="4297DE12" w14:textId="77777777"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eastAsia="Arial" w:hAnsiTheme="majorHAnsi" w:cstheme="majorHAnsi"/>
          <w:lang w:val="pl-PL"/>
        </w:rPr>
      </w:pPr>
      <w:bookmarkStart w:id="9" w:name="_Hlk158105725"/>
      <w:r w:rsidRPr="0042553E">
        <w:rPr>
          <w:rFonts w:asciiTheme="majorHAnsi" w:eastAsia="Arial" w:hAnsiTheme="majorHAnsi" w:cstheme="majorHAnsi"/>
          <w:lang w:val="pl-PL"/>
        </w:rPr>
        <w:t>Strony dopuszczają zmianę wysokości wynagrodzenia należnego Wykonawcy na mocy niniejszej umowy  w przypadku</w:t>
      </w:r>
      <w:bookmarkEnd w:id="9"/>
      <w:r w:rsidRPr="0042553E">
        <w:rPr>
          <w:rFonts w:asciiTheme="majorHAnsi" w:eastAsia="Arial" w:hAnsiTheme="majorHAnsi" w:cstheme="majorHAnsi"/>
          <w:lang w:val="pl-PL"/>
        </w:rPr>
        <w:t>:</w:t>
      </w:r>
    </w:p>
    <w:p w14:paraId="572F2F15" w14:textId="1C6491BB" w:rsidR="00403EBE" w:rsidRPr="0042553E" w:rsidRDefault="00403EBE" w:rsidP="00671777">
      <w:pPr>
        <w:pStyle w:val="Standard"/>
        <w:numPr>
          <w:ilvl w:val="1"/>
          <w:numId w:val="58"/>
        </w:numPr>
        <w:tabs>
          <w:tab w:val="left" w:pos="1135"/>
        </w:tabs>
        <w:ind w:left="567" w:hanging="283"/>
        <w:jc w:val="both"/>
        <w:rPr>
          <w:rFonts w:asciiTheme="majorHAnsi" w:eastAsia="Arial" w:hAnsiTheme="majorHAnsi" w:cstheme="majorHAnsi"/>
          <w:lang w:val="pl-PL"/>
        </w:rPr>
      </w:pPr>
      <w:r w:rsidRPr="0042553E">
        <w:rPr>
          <w:rFonts w:asciiTheme="majorHAnsi" w:eastAsia="Arial" w:hAnsiTheme="majorHAnsi" w:cstheme="majorHAnsi"/>
          <w:lang w:val="pl-PL"/>
        </w:rPr>
        <w:t>wprowadzenia zmian w stawce podatku od towarów i usług oraz podatku akcyzowego,</w:t>
      </w:r>
    </w:p>
    <w:p w14:paraId="482E0A9A" w14:textId="54B4C310" w:rsidR="00403EBE" w:rsidRPr="0042553E" w:rsidRDefault="00403EBE" w:rsidP="00671777">
      <w:pPr>
        <w:pStyle w:val="Standard"/>
        <w:numPr>
          <w:ilvl w:val="1"/>
          <w:numId w:val="58"/>
        </w:numPr>
        <w:tabs>
          <w:tab w:val="left" w:pos="1135"/>
        </w:tabs>
        <w:ind w:left="567" w:hanging="283"/>
        <w:jc w:val="both"/>
        <w:rPr>
          <w:rFonts w:asciiTheme="majorHAnsi" w:eastAsia="Arial" w:hAnsiTheme="majorHAnsi" w:cstheme="majorHAnsi"/>
          <w:lang w:val="pl-PL"/>
        </w:rPr>
      </w:pPr>
      <w:r w:rsidRPr="0042553E">
        <w:rPr>
          <w:rFonts w:asciiTheme="majorHAnsi" w:eastAsia="Arial" w:hAnsiTheme="majorHAnsi" w:cstheme="majorHAnsi"/>
          <w:lang w:val="pl-PL"/>
        </w:rPr>
        <w:t xml:space="preserve">wprowadzenia zmian w wysokości minimalnego wynagrodzenia za pracę albo wysokości minimalnej stawki godzinowej, ustalonych na podstawie przepisów ustawy z dnia </w:t>
      </w:r>
      <w:r w:rsidRPr="0042553E">
        <w:rPr>
          <w:rFonts w:asciiTheme="majorHAnsi" w:eastAsia="Arial" w:hAnsiTheme="majorHAnsi" w:cstheme="majorHAnsi"/>
          <w:lang w:val="pl-PL"/>
        </w:rPr>
        <w:br/>
        <w:t>10 października 2002 r. o minimalnym wynagrodzeniu za pracę,</w:t>
      </w:r>
    </w:p>
    <w:p w14:paraId="295984D9" w14:textId="146D0509" w:rsidR="00403EBE" w:rsidRPr="0042553E" w:rsidRDefault="00403EBE" w:rsidP="00671777">
      <w:pPr>
        <w:pStyle w:val="Standard"/>
        <w:numPr>
          <w:ilvl w:val="1"/>
          <w:numId w:val="58"/>
        </w:numPr>
        <w:tabs>
          <w:tab w:val="left" w:pos="1135"/>
        </w:tabs>
        <w:ind w:left="567" w:hanging="283"/>
        <w:jc w:val="both"/>
        <w:rPr>
          <w:rFonts w:asciiTheme="majorHAnsi" w:eastAsia="Arial" w:hAnsiTheme="majorHAnsi" w:cstheme="majorHAnsi"/>
          <w:lang w:val="pl-PL"/>
        </w:rPr>
      </w:pPr>
      <w:r w:rsidRPr="0042553E">
        <w:rPr>
          <w:rFonts w:asciiTheme="majorHAnsi" w:eastAsia="Arial" w:hAnsiTheme="majorHAnsi" w:cstheme="majorHAnsi"/>
          <w:lang w:val="pl-PL"/>
        </w:rPr>
        <w:t>wprowadzenia zmian w zasadach podlegania ubezpieczeniom społecznym lub ubezpieczeniu zdrowotnemu lub wysokości stawki składki na ubezpieczenia społeczne lub zdrowotne,</w:t>
      </w:r>
    </w:p>
    <w:p w14:paraId="6A4A3692" w14:textId="0523B9F4" w:rsidR="00403EBE" w:rsidRPr="0042553E" w:rsidRDefault="00403EBE" w:rsidP="00671777">
      <w:pPr>
        <w:pStyle w:val="Standard"/>
        <w:numPr>
          <w:ilvl w:val="1"/>
          <w:numId w:val="58"/>
        </w:numPr>
        <w:tabs>
          <w:tab w:val="left" w:pos="1135"/>
        </w:tabs>
        <w:ind w:left="567" w:hanging="283"/>
        <w:jc w:val="both"/>
        <w:rPr>
          <w:rFonts w:asciiTheme="majorHAnsi" w:eastAsia="Arial" w:hAnsiTheme="majorHAnsi" w:cstheme="majorHAnsi"/>
          <w:lang w:val="pl-PL"/>
        </w:rPr>
      </w:pPr>
      <w:r w:rsidRPr="0042553E">
        <w:rPr>
          <w:rFonts w:asciiTheme="majorHAnsi" w:eastAsia="Arial" w:hAnsiTheme="majorHAnsi" w:cstheme="majorHAnsi"/>
          <w:lang w:val="pl-PL"/>
        </w:rPr>
        <w:t>wprowadzenia zmian w zasadach gromadzenia i wysokości wpłat do pracowniczych planów kapitałowych, o których mowa w ustawie z dnia 4 października 2018 r. o pracowniczych planach kapitałowych,</w:t>
      </w:r>
    </w:p>
    <w:p w14:paraId="2A6754EC" w14:textId="296029A1" w:rsidR="00403EBE" w:rsidRPr="0042553E" w:rsidRDefault="00403EBE" w:rsidP="00671777">
      <w:pPr>
        <w:pStyle w:val="Standard"/>
        <w:numPr>
          <w:ilvl w:val="1"/>
          <w:numId w:val="58"/>
        </w:numPr>
        <w:tabs>
          <w:tab w:val="left" w:pos="1135"/>
        </w:tabs>
        <w:ind w:left="567" w:hanging="283"/>
        <w:jc w:val="both"/>
        <w:rPr>
          <w:rFonts w:asciiTheme="majorHAnsi" w:eastAsia="Arial" w:hAnsiTheme="majorHAnsi" w:cstheme="majorHAnsi"/>
          <w:lang w:val="pl-PL"/>
        </w:rPr>
      </w:pPr>
      <w:bookmarkStart w:id="10" w:name="_Hlk158105764"/>
      <w:r w:rsidRPr="0042553E">
        <w:rPr>
          <w:rFonts w:asciiTheme="majorHAnsi" w:eastAsia="Arial" w:hAnsiTheme="majorHAnsi" w:cstheme="majorHAnsi"/>
          <w:lang w:val="pl-PL"/>
        </w:rPr>
        <w:t xml:space="preserve">zmiany ceny materiałów lub kosztów związanych z realizacją zamówienia (rozumianej jako wzrost odpowiednio cen lub kosztów, jak i ich obniżenie, względem ceny lub kosztu przyjętych w celu ustalenia wynagrodzenia Wykonawcy zawartego w ofercie w oparciu o art. 439 ustawy </w:t>
      </w:r>
      <w:proofErr w:type="spellStart"/>
      <w:r w:rsidRPr="0042553E">
        <w:rPr>
          <w:rFonts w:asciiTheme="majorHAnsi" w:eastAsia="Arial" w:hAnsiTheme="majorHAnsi" w:cstheme="majorHAnsi"/>
          <w:lang w:val="pl-PL"/>
        </w:rPr>
        <w:t>pzp</w:t>
      </w:r>
      <w:proofErr w:type="spellEnd"/>
      <w:r w:rsidRPr="0042553E">
        <w:rPr>
          <w:rFonts w:asciiTheme="majorHAnsi" w:eastAsia="Arial" w:hAnsiTheme="majorHAnsi" w:cstheme="majorHAnsi"/>
          <w:lang w:val="pl-PL"/>
        </w:rPr>
        <w:t>), o ile zmiany te będą miały wpływ na koszty wykonania zamówienia przez Wykonawcę.</w:t>
      </w:r>
      <w:bookmarkEnd w:id="10"/>
    </w:p>
    <w:p w14:paraId="74CF1606" w14:textId="77777777"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hAnsiTheme="majorHAnsi" w:cstheme="majorHAnsi"/>
          <w:lang w:val="pl-PL"/>
        </w:rPr>
      </w:pPr>
      <w:r w:rsidRPr="0042553E">
        <w:rPr>
          <w:rFonts w:asciiTheme="majorHAnsi" w:eastAsia="Arial" w:hAnsiTheme="majorHAnsi" w:cstheme="majorHAnsi"/>
          <w:lang w:val="pl-PL"/>
        </w:rPr>
        <w:t>W przypadku wprowadzenia zmian w stawce podatku od towarów i usług wynagrodzenie należne Wykonawcy zgodnie z umową zostanie podwyższone lub obniżone:</w:t>
      </w:r>
    </w:p>
    <w:p w14:paraId="478CE61B" w14:textId="77777777" w:rsidR="00403EBE" w:rsidRPr="0042553E" w:rsidRDefault="00403EBE" w:rsidP="00403EBE">
      <w:pPr>
        <w:pStyle w:val="Standard"/>
        <w:numPr>
          <w:ilvl w:val="0"/>
          <w:numId w:val="38"/>
        </w:numPr>
        <w:shd w:val="clear" w:color="auto" w:fill="FFFFFF"/>
        <w:tabs>
          <w:tab w:val="left" w:pos="710"/>
        </w:tabs>
        <w:ind w:left="426" w:hanging="284"/>
        <w:jc w:val="both"/>
        <w:rPr>
          <w:rFonts w:asciiTheme="majorHAnsi" w:eastAsia="SimSun" w:hAnsiTheme="majorHAnsi" w:cstheme="majorHAnsi"/>
          <w:lang w:val="pl-PL" w:eastAsia="hi-IN" w:bidi="hi-IN"/>
        </w:rPr>
      </w:pPr>
      <w:r w:rsidRPr="0042553E">
        <w:rPr>
          <w:rFonts w:asciiTheme="majorHAnsi" w:eastAsia="SimSun" w:hAnsiTheme="majorHAnsi" w:cstheme="majorHAnsi"/>
          <w:lang w:val="pl-PL" w:eastAsia="hi-IN" w:bidi="hi-IN"/>
        </w:rPr>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stawki podatku oraz wyjaśnienie w jakim zakresie zmiana tego podatku wpłynęła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03647274" w14:textId="77777777" w:rsidR="00403EBE" w:rsidRPr="0042553E" w:rsidRDefault="00403EBE" w:rsidP="00403EBE">
      <w:pPr>
        <w:pStyle w:val="Standard"/>
        <w:numPr>
          <w:ilvl w:val="0"/>
          <w:numId w:val="38"/>
        </w:numPr>
        <w:shd w:val="clear" w:color="auto" w:fill="FFFFFF"/>
        <w:tabs>
          <w:tab w:val="left" w:pos="464"/>
          <w:tab w:val="left" w:pos="710"/>
        </w:tabs>
        <w:ind w:left="426" w:hanging="284"/>
        <w:jc w:val="both"/>
        <w:rPr>
          <w:rFonts w:asciiTheme="majorHAnsi" w:hAnsiTheme="majorHAnsi" w:cstheme="majorHAnsi"/>
          <w:lang w:val="pl-PL"/>
        </w:rPr>
      </w:pPr>
      <w:r w:rsidRPr="0042553E">
        <w:rPr>
          <w:rFonts w:asciiTheme="majorHAnsi" w:eastAsia="SimSun" w:hAnsiTheme="majorHAnsi" w:cstheme="majorHAnsi"/>
          <w:lang w:val="pl-PL" w:eastAsia="hi-IN" w:bidi="hi-IN"/>
        </w:rPr>
        <w:t xml:space="preserve">na pisemne wezwanie Zamawiającego dotyczące obniżenia wynagrodzenia, aneksem </w:t>
      </w:r>
      <w:r w:rsidRPr="0042553E">
        <w:rPr>
          <w:rFonts w:asciiTheme="majorHAnsi" w:eastAsia="SimSun" w:hAnsiTheme="majorHAnsi" w:cstheme="majorHAnsi"/>
          <w:lang w:val="pl-PL" w:eastAsia="hi-IN" w:bidi="hi-IN"/>
        </w:rPr>
        <w:br/>
        <w:t xml:space="preserve">w terminie 7 dni od daty otrzymania wezwania przez Wykonawcę. Wezwanie powinno zawierać wyliczenie nowego wynagrodzenia Wykonawcy stosownie do nowo obowiązującej stawki podatku VAT. W przypadku odmowy zawarcia aneksu, Zamawiającemu będzie </w:t>
      </w:r>
      <w:r w:rsidRPr="0042553E">
        <w:rPr>
          <w:rFonts w:asciiTheme="majorHAnsi" w:eastAsia="SimSun" w:hAnsiTheme="majorHAnsi" w:cstheme="majorHAnsi"/>
          <w:lang w:val="pl-PL" w:eastAsia="hi-IN" w:bidi="hi-IN"/>
        </w:rPr>
        <w:lastRenderedPageBreak/>
        <w:t>przysługiwać prawo dokonania zapłaty wynagrodzenia w kwocie uwzględniającej obniżenie stawki podatku VAT ze skutkiem wygaśnięcia zobowiązania do zapłaty wynagrodzenia. Zmiana następuje od miesiąca rozliczeniowego, w którym weszły przepisy prawa dotyczące obniżenia stawki podatku.</w:t>
      </w:r>
    </w:p>
    <w:p w14:paraId="3F877B0C" w14:textId="77777777"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hAnsiTheme="majorHAnsi" w:cstheme="majorHAnsi"/>
          <w:lang w:val="pl-PL"/>
        </w:rPr>
      </w:pPr>
      <w:r w:rsidRPr="0042553E">
        <w:rPr>
          <w:rFonts w:asciiTheme="majorHAnsi" w:eastAsia="Arial" w:hAnsiTheme="majorHAnsi" w:cstheme="majorHAnsi"/>
          <w:lang w:val="pl-PL"/>
        </w:rPr>
        <w:t xml:space="preserve">W przypadku zmiany wysokości minimalnego wynagrodzenia za pracę </w:t>
      </w:r>
      <w:r w:rsidRPr="0042553E">
        <w:rPr>
          <w:rFonts w:asciiTheme="majorHAnsi" w:hAnsiTheme="majorHAnsi" w:cstheme="majorHAnsi"/>
          <w:lang w:val="pl-PL"/>
        </w:rPr>
        <w:t xml:space="preserve">albo wysokości minimalnej stawki godzinowej, ustalonych </w:t>
      </w:r>
      <w:r w:rsidRPr="0042553E">
        <w:rPr>
          <w:rFonts w:asciiTheme="majorHAnsi" w:eastAsia="Arial" w:hAnsiTheme="majorHAnsi" w:cstheme="majorHAnsi"/>
          <w:lang w:val="pl-PL"/>
        </w:rPr>
        <w:t>na podstawie przepisów ustawy z dnia 10 października 2002 r. o minimalnym wynagrodzeniu za pracę wynagrodzenie należne Wykonawcy zgodnie z umową zostanie podwyższone lub obniżone:</w:t>
      </w:r>
    </w:p>
    <w:p w14:paraId="4B8849F5" w14:textId="77777777" w:rsidR="00403EBE" w:rsidRPr="0042553E" w:rsidRDefault="00403EBE" w:rsidP="00403EBE">
      <w:pPr>
        <w:pStyle w:val="Standard"/>
        <w:tabs>
          <w:tab w:val="left" w:pos="1420"/>
          <w:tab w:val="left" w:pos="1987"/>
        </w:tabs>
        <w:ind w:left="567" w:hanging="283"/>
        <w:jc w:val="both"/>
        <w:rPr>
          <w:rFonts w:asciiTheme="majorHAnsi" w:hAnsiTheme="majorHAnsi" w:cstheme="majorHAnsi"/>
          <w:lang w:val="pl-PL"/>
        </w:rPr>
      </w:pPr>
      <w:r w:rsidRPr="0042553E">
        <w:rPr>
          <w:rFonts w:asciiTheme="majorHAnsi" w:eastAsia="Arial" w:hAnsiTheme="majorHAnsi" w:cstheme="majorHAnsi"/>
          <w:lang w:val="pl-PL"/>
        </w:rPr>
        <w:t>a)</w:t>
      </w:r>
      <w:r w:rsidRPr="0042553E">
        <w:rPr>
          <w:rFonts w:asciiTheme="majorHAnsi" w:eastAsia="Arial" w:hAnsiTheme="majorHAnsi" w:cstheme="majorHAnsi"/>
          <w:lang w:val="pl-PL"/>
        </w:rPr>
        <w:tab/>
        <w:t>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wysokości minimalnego wynagrodzenia oraz wyjaśnienie w jakim zakresie zmiana tego wynagrodzenia wpłynie na koszty wykonania zamówienia przez Wykonawcę. Wynagrodzenie zostanie podwyższone przez Zamawiającego w drodze pisemnego aneksu o kwotę wynikającą z wprowadzonych zmian, w zakresie, w jakim uzna, iż miały one wpływ na koszt wykonania Zamówienia przez Wykonawcę.</w:t>
      </w:r>
    </w:p>
    <w:p w14:paraId="468A2A99" w14:textId="77777777" w:rsidR="00403EBE" w:rsidRPr="0042553E" w:rsidRDefault="00403EBE" w:rsidP="00403EBE">
      <w:pPr>
        <w:pStyle w:val="Standard"/>
        <w:tabs>
          <w:tab w:val="left" w:pos="1418"/>
          <w:tab w:val="left" w:pos="1985"/>
        </w:tabs>
        <w:ind w:left="567" w:hanging="283"/>
        <w:jc w:val="both"/>
        <w:rPr>
          <w:rFonts w:asciiTheme="majorHAnsi" w:eastAsia="Arial" w:hAnsiTheme="majorHAnsi" w:cstheme="majorHAnsi"/>
          <w:lang w:val="pl-PL"/>
        </w:rPr>
      </w:pPr>
      <w:r w:rsidRPr="0042553E">
        <w:rPr>
          <w:rFonts w:asciiTheme="majorHAnsi" w:eastAsia="Arial" w:hAnsiTheme="majorHAnsi" w:cstheme="majorHAnsi"/>
          <w:lang w:val="pl-PL"/>
        </w:rPr>
        <w:t>b)</w:t>
      </w:r>
      <w:r w:rsidRPr="0042553E">
        <w:rPr>
          <w:rFonts w:asciiTheme="majorHAnsi" w:eastAsia="Arial" w:hAnsiTheme="majorHAnsi" w:cstheme="majorHAnsi"/>
          <w:lang w:val="pl-PL"/>
        </w:rPr>
        <w:tab/>
        <w:t>na pisemne wezwanie Zamawiającego o obniżenie wynagrodzenia, aneksem w terminie do 28 dni od daty otrzymania wezwania przez Wykonawcę. Wezwanie Zamawiającego powinno zawierać zobowiązanie Wykonawcy do przedłożenia zestawienia, z którego wynikać będzie w jaki sposób obniżenie minimalnego wynagrodzenia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 obniżenia minimalnego wynagrodzenia ze skutkiem wygaśnięcia zobowiązania do zapłaty wynagrodzenia. Zmiana następuje od miesiąca rozliczeniowego, w którym weszły przepisy prawa dotyczące obniżenia minimalnego wynagrodzenia.</w:t>
      </w:r>
    </w:p>
    <w:p w14:paraId="3D910D51" w14:textId="77777777"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eastAsia="Arial" w:hAnsiTheme="majorHAnsi" w:cstheme="majorHAnsi"/>
          <w:lang w:val="pl-PL"/>
        </w:rPr>
      </w:pPr>
      <w:r w:rsidRPr="0042553E">
        <w:rPr>
          <w:rFonts w:asciiTheme="majorHAnsi" w:eastAsia="Arial" w:hAnsiTheme="majorHAnsi" w:cstheme="majorHAnsi"/>
          <w:lang w:val="pl-PL"/>
        </w:rPr>
        <w:t>W przypadku zmiany wysokości zasad podlegania ubezpieczeniom społecznym lub ubezpieczeniu zdrowotnemu lub wysokości stawki składki na ubezpieczenia społeczne lub zdrowotne wynagrodzenie należne Wykonawcy zgodnie z umową zostanie podwyższone lub obniżone:</w:t>
      </w:r>
    </w:p>
    <w:p w14:paraId="00B8BF2F" w14:textId="77777777" w:rsidR="00403EBE" w:rsidRPr="0042553E" w:rsidRDefault="00403EBE" w:rsidP="00403EBE">
      <w:pPr>
        <w:pStyle w:val="Standard"/>
        <w:tabs>
          <w:tab w:val="left" w:pos="1418"/>
        </w:tabs>
        <w:ind w:left="426" w:hanging="284"/>
        <w:jc w:val="both"/>
        <w:rPr>
          <w:rFonts w:asciiTheme="majorHAnsi" w:eastAsia="Arial" w:hAnsiTheme="majorHAnsi" w:cstheme="majorHAnsi"/>
          <w:lang w:val="pl-PL"/>
        </w:rPr>
      </w:pPr>
      <w:r w:rsidRPr="0042553E">
        <w:rPr>
          <w:rFonts w:asciiTheme="majorHAnsi" w:eastAsia="Arial" w:hAnsiTheme="majorHAnsi" w:cstheme="majorHAnsi"/>
          <w:lang w:val="pl-PL"/>
        </w:rPr>
        <w:t>a)</w:t>
      </w:r>
      <w:r w:rsidRPr="0042553E">
        <w:rPr>
          <w:rFonts w:asciiTheme="majorHAnsi" w:eastAsia="Arial" w:hAnsiTheme="majorHAnsi" w:cstheme="majorHAnsi"/>
          <w:lang w:val="pl-PL"/>
        </w:rPr>
        <w:tab/>
        <w:t xml:space="preserve">na pisemny wniosek Wykonawcy o podwyższenie wynagrodzenia w związku z powyższymi zmianami. Wniosek Wykonawcy powinien zostać złożony w siedzibie Zamawiającego i może dotyczyć wyłącznie okresu, po złożeniu wniosku przez Wykonawcę. We wniosku Wykonawca powinien zawrzeć uzasadnienie faktyczne i prawne, które powinno zawierać m. in. dokładne wyliczenie wynagrodzenia należnego Wykonawcy w związku ze zmianą powyższych zasad oraz wyjaśnienie w jakim zakresie zmiana tych zasad wpłynie na koszty wykonania Zamówienia przez Wykonawcę. Wynagrodzenie zostanie podwyższone przez Zamawiającego w drodze </w:t>
      </w:r>
      <w:r w:rsidRPr="0042553E">
        <w:rPr>
          <w:rFonts w:asciiTheme="majorHAnsi" w:eastAsia="Arial" w:hAnsiTheme="majorHAnsi" w:cstheme="majorHAnsi"/>
          <w:lang w:val="pl-PL"/>
        </w:rPr>
        <w:lastRenderedPageBreak/>
        <w:t>pisemnego aneksu o kwotę wynikającą z wprowadzonych zmian, w zakresie, w jakim uzna, iż miały one wpływ na koszt wykonania Zamówienia przez Wykonawcę.</w:t>
      </w:r>
    </w:p>
    <w:p w14:paraId="4A8B30FC" w14:textId="77777777" w:rsidR="00403EBE" w:rsidRPr="0042553E" w:rsidRDefault="00403EBE" w:rsidP="00403EBE">
      <w:pPr>
        <w:pStyle w:val="Standard"/>
        <w:tabs>
          <w:tab w:val="left" w:pos="1418"/>
        </w:tabs>
        <w:ind w:left="426" w:hanging="284"/>
        <w:jc w:val="both"/>
        <w:rPr>
          <w:rFonts w:asciiTheme="majorHAnsi" w:eastAsia="Arial" w:hAnsiTheme="majorHAnsi" w:cstheme="majorHAnsi"/>
          <w:lang w:val="pl-PL"/>
        </w:rPr>
      </w:pPr>
      <w:r w:rsidRPr="0042553E">
        <w:rPr>
          <w:rFonts w:asciiTheme="majorHAnsi" w:eastAsia="Arial" w:hAnsiTheme="majorHAnsi" w:cstheme="majorHAnsi"/>
          <w:lang w:val="pl-PL"/>
        </w:rPr>
        <w:t>b)</w:t>
      </w:r>
      <w:r w:rsidRPr="0042553E">
        <w:rPr>
          <w:rFonts w:asciiTheme="majorHAnsi" w:eastAsia="Arial" w:hAnsiTheme="majorHAnsi" w:cstheme="majorHAnsi"/>
          <w:lang w:val="pl-PL"/>
        </w:rPr>
        <w:tab/>
        <w:t>na pisemne wezwanie Zamawiającego o obniżenie wynagrodzenia, aneksem w terminie do 28 dni od daty otrzymania wezwania przez Wykonawcę. Wezwanie Zamawiającego powinno zawierać zobowiązanie Wykonawcy do przedłożenia zestawienia, z którego wynikać będzie w jaki sposób zmiana powyższych zasad wpłynie na koszty wykonania Zamówienia przez Wykonawcę. Na zestawieniu Wykonawca powinien umieścić oświadczenie, iż dane w nim zawarte są zgodne z jego najlepszą wiedzą. Oświadczenie to składane będzie w terminie 14 dni od daty doręczenia wezwania pod rygorem odpowiedzialności karnej za fałszywe zeznania i oświadczenia. Zamawiający przygotuje aneks w oparciu o informacje posiadane przez siebie oraz przekazane mu przez Wykonawcę. Jeżeli Wykonawca nie złoży Zamawiającemu zestawienia w terminie, Zamawiający będzie uprawniony do przygotowania aneksu zgodnie z danymi przez siebie posiadanymi. W przypadku odmowy zawarcia aneksu, Zamawiającemu będzie przysługiwać prawo dokonania zapłaty wynagrodzenia w kwocie uwzględniającej zmiany wynikające ze zmiany powyższych zasad ze skutkiem wygaśnięcia zobowiązania do zapłaty wynagrodzenia. Zmiana następuje od miesiąca rozliczeniowego, w którym weszły przepisy prawa dotyczące obniżenia minimalnego wynagrodzenia.</w:t>
      </w:r>
    </w:p>
    <w:p w14:paraId="58E31541" w14:textId="77777777"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hAnsiTheme="majorHAnsi" w:cstheme="majorHAnsi"/>
          <w:lang w:val="pl-PL"/>
        </w:rPr>
      </w:pPr>
      <w:r w:rsidRPr="0042553E">
        <w:rPr>
          <w:rFonts w:asciiTheme="majorHAnsi" w:hAnsiTheme="majorHAnsi" w:cstheme="majorHAnsi"/>
          <w:lang w:val="pl-PL"/>
        </w:rPr>
        <w:t xml:space="preserve">W przypadku zaistnienia opisywanej okoliczności, o której mowa w § 5 ust. 4 lit. d) Wykonawca może zwrócić się do Zamawiającego z wnioskiem w formie pisemnej  o dokonanie odpowiedniej zmiany wynagrodzenia. We wniosku tym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Ciężar dowodu w tym zakresie obciąża Wykonawcę. </w:t>
      </w:r>
      <w:r w:rsidRPr="0042553E">
        <w:rPr>
          <w:rFonts w:asciiTheme="majorHAnsi" w:eastAsia="Arial" w:hAnsiTheme="majorHAnsi" w:cstheme="majorHAnsi"/>
          <w:lang w:val="pl-PL"/>
        </w:rPr>
        <w:t>Wynagrodzenie zostanie podwyższone przez Zamawiającego w drodze pisemnego aneksu o kwotę wynikającą z wprowadzonych zmian, w zakresie, w jakim uzna, iż miały one wpływ na koszt wykonania Zamówienia przez Wykonawcę.</w:t>
      </w:r>
    </w:p>
    <w:p w14:paraId="1AB33E86" w14:textId="77777777"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eastAsia="Arial" w:hAnsiTheme="majorHAnsi" w:cstheme="majorHAnsi"/>
          <w:lang w:val="pl-PL"/>
        </w:rPr>
      </w:pPr>
      <w:r w:rsidRPr="0042553E">
        <w:rPr>
          <w:rFonts w:asciiTheme="majorHAnsi" w:eastAsia="Arial" w:hAnsiTheme="majorHAnsi" w:cstheme="majorHAnsi"/>
          <w:lang w:val="pl-PL"/>
        </w:rPr>
        <w:t>W przypadkach określonych w ust. 5, 6, 7 i 8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69726156" w14:textId="2CC0E148"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eastAsia="Arial" w:hAnsiTheme="majorHAnsi" w:cstheme="majorHAnsi"/>
          <w:lang w:val="pl-PL"/>
        </w:rPr>
      </w:pPr>
      <w:r w:rsidRPr="0042553E">
        <w:rPr>
          <w:rFonts w:asciiTheme="majorHAnsi" w:eastAsia="Arial" w:hAnsiTheme="majorHAnsi" w:cstheme="majorHAnsi"/>
          <w:lang w:val="pl-PL"/>
        </w:rPr>
        <w:t>W przypadku złożenia wniosku przez Wykonawcę, Zamawiający po zaakceptowaniu wniosku wyznacza datę podpisania aneksu do umowy w terminie nie dłuższym niż 30 dni od daty złożenia wniosku przez Wykonawcę. Zmiana umowy skutkuje zmianą wynagrodzenia jedynie w zakresie płatności realizowanych po dacie zawarcia aneksu do umowy.</w:t>
      </w:r>
    </w:p>
    <w:p w14:paraId="640D0518" w14:textId="71D2628F" w:rsidR="00403EBE" w:rsidRPr="0042553E" w:rsidRDefault="00403EBE" w:rsidP="00403EBE">
      <w:pPr>
        <w:pStyle w:val="NormalnyWeb"/>
        <w:numPr>
          <w:ilvl w:val="0"/>
          <w:numId w:val="17"/>
        </w:numPr>
        <w:tabs>
          <w:tab w:val="left" w:pos="426"/>
        </w:tabs>
        <w:suppressAutoHyphens/>
        <w:spacing w:before="0" w:after="0"/>
        <w:ind w:left="284" w:hanging="284"/>
        <w:jc w:val="both"/>
        <w:rPr>
          <w:rFonts w:asciiTheme="majorHAnsi" w:hAnsiTheme="majorHAnsi" w:cstheme="majorHAnsi"/>
        </w:rPr>
      </w:pPr>
      <w:r w:rsidRPr="0042553E">
        <w:rPr>
          <w:rFonts w:asciiTheme="majorHAnsi" w:eastAsia="Arial" w:hAnsiTheme="majorHAnsi" w:cstheme="majorHAnsi"/>
        </w:rPr>
        <w:t xml:space="preserve"> </w:t>
      </w:r>
      <w:bookmarkStart w:id="11" w:name="_Hlk105507853"/>
      <w:bookmarkStart w:id="12" w:name="_Hlk105141380"/>
      <w:r w:rsidRPr="0042553E">
        <w:rPr>
          <w:rFonts w:asciiTheme="majorHAnsi" w:hAnsiTheme="majorHAnsi" w:cstheme="majorHAnsi"/>
          <w:lang w:val="pl-PL"/>
        </w:rPr>
        <w:t xml:space="preserve">W przypadku zmiany ceny materiałów lub kosztów związanych z realizacją zamówienia rozumianej jako wzrost odpowiednio cen lub kosztów, jak i ich obniżenie, względem ceny lub kosztu przyjętych w celu ustalenia wynagrodzenia Wykonawcy zawartego w ofercie, Strony umowy będą uprawnione do złożenia wniosku w sprawie zmiany wynagrodzenia nie wcześniej niż po 6 miesiącu od dnia zawarcia umowy, o ile poziom zmiany ceny materiałów lub kosztów, </w:t>
      </w:r>
      <w:r w:rsidRPr="0042553E">
        <w:rPr>
          <w:rFonts w:asciiTheme="majorHAnsi" w:hAnsiTheme="majorHAnsi" w:cstheme="majorHAnsi"/>
          <w:lang w:val="pl-PL"/>
        </w:rPr>
        <w:lastRenderedPageBreak/>
        <w:t xml:space="preserve">przez który rozumie się opublikowany  przez Prezesa Głównego Urzędu Statystycznego Wskaźnik cen produkcji budowlano-montażowej, dalej „Wskaźnik”  dotyczący wzrostu cen materiałów lub kosztów w stosunku do miesiąca, w którym zawarto umowę, osiągnie poziom co najmniej </w:t>
      </w:r>
      <w:r w:rsidR="00E24E7E">
        <w:rPr>
          <w:rFonts w:asciiTheme="majorHAnsi" w:hAnsiTheme="majorHAnsi" w:cstheme="majorHAnsi"/>
          <w:lang w:val="pl-PL"/>
        </w:rPr>
        <w:t>7</w:t>
      </w:r>
      <w:r w:rsidRPr="0042553E">
        <w:rPr>
          <w:rFonts w:asciiTheme="majorHAnsi" w:hAnsiTheme="majorHAnsi" w:cstheme="majorHAnsi"/>
          <w:lang w:val="pl-PL"/>
        </w:rPr>
        <w:t xml:space="preserve">%. W przypadku likwidacji Wskaźnika,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w:t>
      </w:r>
    </w:p>
    <w:p w14:paraId="6289564A" w14:textId="77777777" w:rsidR="00403EBE" w:rsidRPr="0042553E" w:rsidRDefault="00403EBE" w:rsidP="00403EBE">
      <w:pPr>
        <w:pStyle w:val="NormalnyWeb"/>
        <w:tabs>
          <w:tab w:val="left" w:pos="426"/>
        </w:tabs>
        <w:suppressAutoHyphens/>
        <w:spacing w:before="0" w:after="0"/>
        <w:ind w:left="284"/>
        <w:jc w:val="both"/>
        <w:rPr>
          <w:rFonts w:asciiTheme="majorHAnsi" w:hAnsiTheme="majorHAnsi" w:cstheme="majorHAnsi"/>
        </w:rPr>
      </w:pPr>
      <w:bookmarkStart w:id="13" w:name="_Hlk158105919"/>
      <w:r w:rsidRPr="0042553E">
        <w:rPr>
          <w:rFonts w:asciiTheme="majorHAnsi" w:hAnsiTheme="majorHAnsi" w:cstheme="majorHAnsi"/>
          <w:lang w:val="pl-PL"/>
        </w:rPr>
        <w:t>Zasady ustalania zmiany wynagrodzenia</w:t>
      </w:r>
      <w:r w:rsidRPr="0042553E">
        <w:rPr>
          <w:rFonts w:asciiTheme="majorHAnsi" w:hAnsiTheme="majorHAnsi" w:cstheme="majorHAnsi"/>
        </w:rPr>
        <w:t xml:space="preserve">: </w:t>
      </w:r>
    </w:p>
    <w:bookmarkEnd w:id="13"/>
    <w:p w14:paraId="49C0364A" w14:textId="77777777" w:rsidR="00403EBE" w:rsidRPr="0042553E" w:rsidRDefault="00403EBE" w:rsidP="00671777">
      <w:pPr>
        <w:pStyle w:val="Akapitzlist"/>
        <w:widowControl/>
        <w:numPr>
          <w:ilvl w:val="0"/>
          <w:numId w:val="59"/>
        </w:numPr>
        <w:spacing w:after="0" w:line="240" w:lineRule="auto"/>
        <w:ind w:left="567" w:hanging="283"/>
        <w:jc w:val="both"/>
        <w:textAlignment w:val="auto"/>
        <w:rPr>
          <w:rFonts w:asciiTheme="majorHAnsi" w:eastAsia="Times New Roman" w:hAnsiTheme="majorHAnsi" w:cstheme="majorHAnsi"/>
          <w:sz w:val="24"/>
          <w:szCs w:val="24"/>
          <w:lang w:val="pl-PL"/>
        </w:rPr>
      </w:pPr>
      <w:r w:rsidRPr="0042553E">
        <w:rPr>
          <w:rFonts w:asciiTheme="majorHAnsi" w:eastAsia="Times New Roman" w:hAnsiTheme="majorHAnsi" w:cstheme="majorHAnsi"/>
          <w:sz w:val="24"/>
          <w:szCs w:val="24"/>
          <w:lang w:val="pl-PL"/>
        </w:rPr>
        <w:t xml:space="preserve">wpływ zmiany ceny materiałów lub kosztów oraz wysokość zmiany wynagrodzenia Wykonawcy  będzie każdorazowo określany przez strony na podstawie faktur lub </w:t>
      </w:r>
      <w:bookmarkStart w:id="14" w:name="_Hlk158107636"/>
      <w:r w:rsidRPr="0042553E">
        <w:rPr>
          <w:rFonts w:asciiTheme="majorHAnsi" w:eastAsia="Times New Roman" w:hAnsiTheme="majorHAnsi" w:cstheme="majorHAnsi"/>
          <w:sz w:val="24"/>
          <w:szCs w:val="24"/>
          <w:lang w:val="pl-PL"/>
        </w:rPr>
        <w:t>dokumentów potwierdzających rzeczywiste zastosowanie poszczególnych materiałów bądź</w:t>
      </w:r>
      <w:bookmarkEnd w:id="14"/>
      <w:r w:rsidRPr="0042553E">
        <w:rPr>
          <w:rFonts w:asciiTheme="majorHAnsi" w:eastAsia="Times New Roman" w:hAnsiTheme="majorHAnsi" w:cstheme="majorHAnsi"/>
          <w:sz w:val="24"/>
          <w:szCs w:val="24"/>
          <w:lang w:val="pl-PL"/>
        </w:rPr>
        <w:t xml:space="preserve"> poniesienie poszczególnych kosztów w ramach zamówienia, które zobowiązany jest przedstawić Wykonawca, w porównaniu z planowanym kosztem wynikającym z kalkulacji kosztorysowej, którą Wykonawca przekaże przed podpisaniem Umowy,</w:t>
      </w:r>
    </w:p>
    <w:p w14:paraId="6DEF93D1" w14:textId="77777777" w:rsidR="00403EBE" w:rsidRPr="0042553E" w:rsidRDefault="00403EBE" w:rsidP="00671777">
      <w:pPr>
        <w:pStyle w:val="Akapitzlist"/>
        <w:widowControl/>
        <w:numPr>
          <w:ilvl w:val="0"/>
          <w:numId w:val="59"/>
        </w:numPr>
        <w:spacing w:after="0" w:line="240" w:lineRule="auto"/>
        <w:ind w:left="567" w:hanging="283"/>
        <w:jc w:val="both"/>
        <w:textAlignment w:val="auto"/>
        <w:rPr>
          <w:rFonts w:asciiTheme="majorHAnsi" w:eastAsia="Times New Roman" w:hAnsiTheme="majorHAnsi" w:cstheme="majorHAnsi"/>
          <w:sz w:val="24"/>
          <w:szCs w:val="24"/>
          <w:lang w:val="pl-PL"/>
        </w:rPr>
      </w:pPr>
      <w:r w:rsidRPr="0042553E">
        <w:rPr>
          <w:rFonts w:asciiTheme="majorHAnsi" w:eastAsia="Times New Roman" w:hAnsiTheme="majorHAnsi" w:cstheme="majorHAnsi"/>
          <w:sz w:val="24"/>
          <w:szCs w:val="24"/>
          <w:lang w:val="pl-PL"/>
        </w:rPr>
        <w:t xml:space="preserve">początkowym terminem ustalenia zmiany wynagrodzenia jest dzień zawarcia umowy, </w:t>
      </w:r>
    </w:p>
    <w:p w14:paraId="1B069816" w14:textId="77777777" w:rsidR="00403EBE" w:rsidRPr="0042553E" w:rsidRDefault="00403EBE" w:rsidP="00671777">
      <w:pPr>
        <w:pStyle w:val="Akapitzlist"/>
        <w:widowControl/>
        <w:numPr>
          <w:ilvl w:val="0"/>
          <w:numId w:val="59"/>
        </w:numPr>
        <w:spacing w:after="0" w:line="240" w:lineRule="auto"/>
        <w:ind w:left="567" w:hanging="283"/>
        <w:jc w:val="both"/>
        <w:textAlignment w:val="auto"/>
        <w:rPr>
          <w:rFonts w:asciiTheme="majorHAnsi" w:eastAsia="Times New Roman" w:hAnsiTheme="majorHAnsi" w:cstheme="majorHAnsi"/>
          <w:sz w:val="24"/>
          <w:szCs w:val="24"/>
          <w:lang w:val="pl-PL"/>
        </w:rPr>
      </w:pPr>
      <w:r w:rsidRPr="0042553E">
        <w:rPr>
          <w:rFonts w:asciiTheme="majorHAnsi" w:eastAsia="Times New Roman" w:hAnsiTheme="majorHAnsi" w:cstheme="majorHAnsi"/>
          <w:sz w:val="24"/>
          <w:szCs w:val="24"/>
          <w:lang w:val="pl-PL"/>
        </w:rPr>
        <w:t>zmiana cen dotyczyć może tylko materiałów lub kosztów zamówionych i zrealizowanych , rozliczonych fakturami  wystawionymi nie wcześniej niż po upływie 6 miesięcy od dnia zawarcia umowy.</w:t>
      </w:r>
    </w:p>
    <w:p w14:paraId="670551D7" w14:textId="77777777" w:rsidR="00403EBE" w:rsidRPr="0042553E" w:rsidRDefault="00403EBE" w:rsidP="00671777">
      <w:pPr>
        <w:pStyle w:val="Akapitzlist"/>
        <w:widowControl/>
        <w:numPr>
          <w:ilvl w:val="0"/>
          <w:numId w:val="59"/>
        </w:numPr>
        <w:spacing w:after="0" w:line="240" w:lineRule="auto"/>
        <w:ind w:left="567" w:hanging="283"/>
        <w:jc w:val="both"/>
        <w:textAlignment w:val="auto"/>
        <w:rPr>
          <w:rFonts w:asciiTheme="majorHAnsi" w:eastAsia="Times New Roman" w:hAnsiTheme="majorHAnsi" w:cstheme="majorHAnsi"/>
          <w:sz w:val="24"/>
          <w:szCs w:val="24"/>
          <w:lang w:val="pl-PL"/>
        </w:rPr>
      </w:pPr>
      <w:bookmarkStart w:id="15" w:name="_Hlk158107848"/>
      <w:r w:rsidRPr="0042553E">
        <w:rPr>
          <w:rFonts w:asciiTheme="majorHAnsi" w:eastAsia="Times New Roman" w:hAnsiTheme="majorHAnsi" w:cstheme="majorHAnsi"/>
          <w:sz w:val="24"/>
          <w:szCs w:val="24"/>
          <w:lang w:val="pl-PL"/>
        </w:rPr>
        <w:t>maksymalna wartość zmiany wynagrodzenia, jaką dopuszcza Zamawiający w efekcie zastosowania postanowień o zasadach wprowadzania zmian wynosi 5% wynagrodzenia Wykonawcy (na dzień zawarcia umowy)</w:t>
      </w:r>
      <w:bookmarkEnd w:id="11"/>
      <w:r w:rsidRPr="0042553E">
        <w:rPr>
          <w:rFonts w:asciiTheme="majorHAnsi" w:eastAsia="Times New Roman" w:hAnsiTheme="majorHAnsi" w:cstheme="majorHAnsi"/>
          <w:sz w:val="24"/>
          <w:szCs w:val="24"/>
          <w:lang w:val="pl-PL"/>
        </w:rPr>
        <w:t>.</w:t>
      </w:r>
    </w:p>
    <w:bookmarkEnd w:id="12"/>
    <w:bookmarkEnd w:id="15"/>
    <w:p w14:paraId="5CA18A0F" w14:textId="77777777" w:rsidR="00B33C27" w:rsidRPr="0042553E" w:rsidRDefault="00B33C27" w:rsidP="004551B3">
      <w:pPr>
        <w:pStyle w:val="NormalnyWeb"/>
        <w:numPr>
          <w:ilvl w:val="0"/>
          <w:numId w:val="17"/>
        </w:numPr>
        <w:tabs>
          <w:tab w:val="left" w:pos="426"/>
        </w:tabs>
        <w:suppressAutoHyphens/>
        <w:spacing w:before="0" w:after="0" w:line="276" w:lineRule="auto"/>
        <w:ind w:left="284" w:hanging="284"/>
        <w:jc w:val="both"/>
        <w:rPr>
          <w:rFonts w:asciiTheme="majorHAnsi" w:eastAsia="Arial" w:hAnsiTheme="majorHAnsi" w:cstheme="majorHAnsi"/>
          <w:lang w:val="pl-PL"/>
        </w:rPr>
      </w:pPr>
      <w:r w:rsidRPr="0042553E">
        <w:rPr>
          <w:rFonts w:asciiTheme="majorHAnsi" w:eastAsia="Arial" w:hAnsiTheme="majorHAnsi" w:cstheme="majorHAnsi"/>
          <w:lang w:val="pl-PL"/>
        </w:rPr>
        <w:t>Za dzień zapłaty przyjmuje się dzień obciążenia rachunku bankowego Zamawiającego.</w:t>
      </w:r>
    </w:p>
    <w:p w14:paraId="706E868A" w14:textId="6544B0E9" w:rsidR="005E2403" w:rsidRPr="0042553E" w:rsidRDefault="00B5572D" w:rsidP="004551B3">
      <w:pPr>
        <w:pStyle w:val="NormalnyWeb"/>
        <w:numPr>
          <w:ilvl w:val="0"/>
          <w:numId w:val="17"/>
        </w:numPr>
        <w:tabs>
          <w:tab w:val="left" w:pos="426"/>
        </w:tabs>
        <w:suppressAutoHyphens/>
        <w:spacing w:before="0" w:after="0" w:line="276" w:lineRule="auto"/>
        <w:ind w:left="284" w:hanging="284"/>
        <w:jc w:val="both"/>
        <w:rPr>
          <w:rFonts w:asciiTheme="majorHAnsi" w:hAnsiTheme="majorHAnsi" w:cstheme="majorHAnsi"/>
        </w:rPr>
      </w:pPr>
      <w:r w:rsidRPr="0042553E">
        <w:rPr>
          <w:rFonts w:asciiTheme="majorHAnsi" w:hAnsiTheme="majorHAnsi" w:cstheme="majorHAnsi"/>
          <w:lang w:val="pl-PL"/>
        </w:rPr>
        <w:t>Zamawiający zrealizuje zapłatę w ramach płatności podzielonej</w:t>
      </w:r>
      <w:r w:rsidRPr="0042553E">
        <w:rPr>
          <w:rFonts w:asciiTheme="majorHAnsi" w:hAnsiTheme="majorHAnsi" w:cstheme="majorHAnsi"/>
        </w:rPr>
        <w:t xml:space="preserve"> (Split Payment).</w:t>
      </w:r>
    </w:p>
    <w:p w14:paraId="6ABA800D" w14:textId="7E8F5946" w:rsidR="00A019E1" w:rsidRPr="00C6702E" w:rsidRDefault="00AC1E15" w:rsidP="004551B3">
      <w:pPr>
        <w:pStyle w:val="Standard"/>
        <w:spacing w:before="120" w:after="60" w:line="276" w:lineRule="auto"/>
        <w:jc w:val="center"/>
        <w:rPr>
          <w:rFonts w:asciiTheme="majorHAnsi" w:hAnsiTheme="majorHAnsi" w:cstheme="majorHAnsi"/>
          <w:b/>
          <w:bCs/>
          <w:lang w:val="pl-PL"/>
        </w:rPr>
      </w:pPr>
      <w:r w:rsidRPr="00C6702E">
        <w:rPr>
          <w:rFonts w:asciiTheme="majorHAnsi" w:hAnsiTheme="majorHAnsi" w:cstheme="majorHAnsi"/>
          <w:b/>
          <w:bCs/>
          <w:lang w:val="pl-PL"/>
        </w:rPr>
        <w:t>§ 6</w:t>
      </w:r>
    </w:p>
    <w:p w14:paraId="4B6BA7D2" w14:textId="4BDF964B" w:rsidR="00AC2365" w:rsidRPr="00C6702E" w:rsidRDefault="00AC1E15" w:rsidP="004551B3">
      <w:pPr>
        <w:pStyle w:val="Standard"/>
        <w:tabs>
          <w:tab w:val="left" w:pos="17608"/>
          <w:tab w:val="left" w:pos="20848"/>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1. </w:t>
      </w:r>
      <w:r w:rsidR="00314893" w:rsidRPr="00C6702E">
        <w:rPr>
          <w:rFonts w:asciiTheme="majorHAnsi" w:hAnsiTheme="majorHAnsi" w:cstheme="majorHAnsi"/>
          <w:lang w:val="pl-PL"/>
        </w:rPr>
        <w:t>Zamawiający dopuszcza r</w:t>
      </w:r>
      <w:r w:rsidRPr="00C6702E">
        <w:rPr>
          <w:rFonts w:asciiTheme="majorHAnsi" w:hAnsiTheme="majorHAnsi" w:cstheme="majorHAnsi"/>
          <w:lang w:val="pl-PL"/>
        </w:rPr>
        <w:t>ozliczanie robót fakturami częściowymi i fakturą końcową w następujący sposób:</w:t>
      </w:r>
    </w:p>
    <w:p w14:paraId="75CF09D1" w14:textId="14FC569A" w:rsidR="006D3724" w:rsidRDefault="00527109" w:rsidP="00527109">
      <w:pPr>
        <w:pStyle w:val="Tekstpodstawowywcity2"/>
        <w:widowControl/>
        <w:suppressAutoHyphens w:val="0"/>
        <w:overflowPunct w:val="0"/>
        <w:autoSpaceDE w:val="0"/>
        <w:adjustRightInd w:val="0"/>
        <w:spacing w:after="0" w:line="276" w:lineRule="auto"/>
        <w:ind w:left="567" w:hanging="141"/>
        <w:jc w:val="both"/>
        <w:rPr>
          <w:rFonts w:asciiTheme="majorHAnsi" w:hAnsiTheme="majorHAnsi" w:cstheme="majorHAnsi"/>
          <w:color w:val="auto"/>
          <w:lang w:val="pl-PL"/>
        </w:rPr>
      </w:pPr>
      <w:r>
        <w:rPr>
          <w:rFonts w:asciiTheme="majorHAnsi" w:hAnsiTheme="majorHAnsi" w:cstheme="majorHAnsi"/>
          <w:lang w:val="pl-PL"/>
        </w:rPr>
        <w:t>-</w:t>
      </w:r>
      <w:r w:rsidRPr="00527109">
        <w:rPr>
          <w:rFonts w:asciiTheme="majorHAnsi" w:hAnsiTheme="majorHAnsi" w:cstheme="majorHAnsi"/>
          <w:lang w:val="pl-PL"/>
        </w:rPr>
        <w:t xml:space="preserve"> </w:t>
      </w:r>
      <w:r w:rsidR="006D3724" w:rsidRPr="00C6702E">
        <w:rPr>
          <w:rFonts w:asciiTheme="majorHAnsi" w:hAnsiTheme="majorHAnsi" w:cstheme="majorHAnsi"/>
          <w:lang w:val="pl-PL"/>
        </w:rPr>
        <w:t>na podstawie faktur częściowych</w:t>
      </w:r>
      <w:r w:rsidR="00314893" w:rsidRPr="00C6702E">
        <w:rPr>
          <w:rFonts w:asciiTheme="majorHAnsi" w:hAnsiTheme="majorHAnsi" w:cstheme="majorHAnsi"/>
          <w:lang w:val="pl-PL"/>
        </w:rPr>
        <w:t>,</w:t>
      </w:r>
      <w:r w:rsidR="006D3724" w:rsidRPr="00C6702E">
        <w:rPr>
          <w:rFonts w:asciiTheme="majorHAnsi" w:hAnsiTheme="majorHAnsi" w:cstheme="majorHAnsi"/>
          <w:lang w:val="pl-PL"/>
        </w:rPr>
        <w:t xml:space="preserve"> </w:t>
      </w:r>
      <w:r w:rsidR="00314893" w:rsidRPr="00C6702E">
        <w:rPr>
          <w:rFonts w:asciiTheme="majorHAnsi" w:hAnsiTheme="majorHAnsi" w:cstheme="majorHAnsi"/>
          <w:lang w:val="pl-PL"/>
        </w:rPr>
        <w:t xml:space="preserve">wystawianych nie częściej niż </w:t>
      </w:r>
      <w:r w:rsidR="00314893" w:rsidRPr="00C6702E">
        <w:rPr>
          <w:rFonts w:asciiTheme="majorHAnsi" w:hAnsiTheme="majorHAnsi" w:cstheme="majorHAnsi"/>
          <w:color w:val="auto"/>
          <w:lang w:val="pl-PL"/>
        </w:rPr>
        <w:t xml:space="preserve">raz w miesiącu, </w:t>
      </w:r>
      <w:r>
        <w:rPr>
          <w:rFonts w:asciiTheme="majorHAnsi" w:hAnsiTheme="majorHAnsi" w:cstheme="majorHAnsi"/>
          <w:color w:val="auto"/>
          <w:lang w:val="pl-PL"/>
        </w:rPr>
        <w:br/>
      </w:r>
      <w:r w:rsidR="006D3724" w:rsidRPr="00C6702E">
        <w:rPr>
          <w:rFonts w:asciiTheme="majorHAnsi" w:hAnsiTheme="majorHAnsi" w:cstheme="majorHAnsi"/>
          <w:color w:val="auto"/>
          <w:lang w:val="pl-PL"/>
        </w:rPr>
        <w:t xml:space="preserve">do 80%  wartości </w:t>
      </w:r>
      <w:r w:rsidR="006E77DC" w:rsidRPr="00C6702E">
        <w:rPr>
          <w:rFonts w:asciiTheme="majorHAnsi" w:hAnsiTheme="majorHAnsi" w:cstheme="majorHAnsi"/>
          <w:color w:val="auto"/>
          <w:lang w:val="pl-PL"/>
        </w:rPr>
        <w:t>wynagrodzenia umownego</w:t>
      </w:r>
      <w:r w:rsidR="006D3724" w:rsidRPr="00C6702E">
        <w:rPr>
          <w:rFonts w:asciiTheme="majorHAnsi" w:hAnsiTheme="majorHAnsi" w:cstheme="majorHAnsi"/>
          <w:color w:val="auto"/>
          <w:lang w:val="pl-PL"/>
        </w:rPr>
        <w:t xml:space="preserve"> brutto,</w:t>
      </w:r>
    </w:p>
    <w:p w14:paraId="0D0DE73E" w14:textId="3B22CB28" w:rsidR="00527109" w:rsidRPr="00C6702E" w:rsidRDefault="00527109" w:rsidP="00527109">
      <w:pPr>
        <w:pStyle w:val="Tekstpodstawowywcity2"/>
        <w:widowControl/>
        <w:suppressAutoHyphens w:val="0"/>
        <w:overflowPunct w:val="0"/>
        <w:autoSpaceDE w:val="0"/>
        <w:adjustRightInd w:val="0"/>
        <w:spacing w:after="0" w:line="276" w:lineRule="auto"/>
        <w:ind w:left="426"/>
        <w:jc w:val="both"/>
        <w:rPr>
          <w:rFonts w:asciiTheme="majorHAnsi" w:hAnsiTheme="majorHAnsi" w:cstheme="majorHAnsi"/>
          <w:color w:val="auto"/>
          <w:lang w:val="pl-PL"/>
        </w:rPr>
      </w:pPr>
      <w:r>
        <w:rPr>
          <w:rFonts w:asciiTheme="majorHAnsi" w:hAnsiTheme="majorHAnsi" w:cstheme="majorHAnsi"/>
          <w:color w:val="auto"/>
          <w:lang w:val="pl-PL"/>
        </w:rPr>
        <w:t>-  na podstawie faktury końcowej – pozostałe wynagrodzenie brutto</w:t>
      </w:r>
      <w:r w:rsidRPr="00C6702E">
        <w:rPr>
          <w:rFonts w:asciiTheme="majorHAnsi" w:hAnsiTheme="majorHAnsi" w:cstheme="majorHAnsi"/>
          <w:color w:val="auto"/>
          <w:lang w:val="pl-PL"/>
        </w:rPr>
        <w:t>.</w:t>
      </w:r>
    </w:p>
    <w:p w14:paraId="03E8C1A2" w14:textId="77777777" w:rsidR="007157DC" w:rsidRPr="007157DC" w:rsidRDefault="00AC1E15" w:rsidP="007157DC">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color w:val="auto"/>
          <w:lang w:val="pl-PL"/>
        </w:rPr>
        <w:t xml:space="preserve">Faktury wystawiane będą po wykonaniu i protokolarnym odebraniu przez inspektora nadzoru danego </w:t>
      </w:r>
      <w:r w:rsidRPr="00C6702E">
        <w:rPr>
          <w:rFonts w:asciiTheme="majorHAnsi" w:hAnsiTheme="majorHAnsi" w:cstheme="majorHAnsi"/>
          <w:lang w:val="pl-PL"/>
        </w:rPr>
        <w:t xml:space="preserve">etapu robót </w:t>
      </w:r>
      <w:r w:rsidR="00314893" w:rsidRPr="00C6702E">
        <w:rPr>
          <w:rFonts w:asciiTheme="majorHAnsi" w:hAnsiTheme="majorHAnsi" w:cstheme="majorHAnsi"/>
          <w:lang w:val="pl-PL"/>
        </w:rPr>
        <w:t xml:space="preserve">– adekwatnego do stopnia zaawansowania robót </w:t>
      </w:r>
      <w:r w:rsidRPr="00C6702E">
        <w:rPr>
          <w:rFonts w:asciiTheme="majorHAnsi" w:hAnsiTheme="majorHAnsi" w:cstheme="majorHAnsi"/>
          <w:lang w:val="pl-PL"/>
        </w:rPr>
        <w:t>określoneg</w:t>
      </w:r>
      <w:r w:rsidR="00314893" w:rsidRPr="00C6702E">
        <w:rPr>
          <w:rFonts w:asciiTheme="majorHAnsi" w:hAnsiTheme="majorHAnsi" w:cstheme="majorHAnsi"/>
          <w:lang w:val="pl-PL"/>
        </w:rPr>
        <w:t>o</w:t>
      </w:r>
      <w:r w:rsidRPr="00C6702E">
        <w:rPr>
          <w:rFonts w:asciiTheme="majorHAnsi" w:hAnsiTheme="majorHAnsi" w:cstheme="majorHAnsi"/>
          <w:lang w:val="pl-PL"/>
        </w:rPr>
        <w:t xml:space="preserve"> w harmonogramie</w:t>
      </w:r>
      <w:r w:rsidRPr="00C6702E">
        <w:rPr>
          <w:rFonts w:asciiTheme="majorHAnsi" w:hAnsiTheme="majorHAnsi" w:cstheme="majorHAnsi"/>
          <w:i/>
          <w:iCs/>
          <w:lang w:val="pl-PL"/>
        </w:rPr>
        <w:t xml:space="preserve"> </w:t>
      </w:r>
      <w:r w:rsidRPr="00C6702E">
        <w:rPr>
          <w:rFonts w:asciiTheme="majorHAnsi" w:hAnsiTheme="majorHAnsi" w:cstheme="majorHAnsi"/>
          <w:iCs/>
          <w:lang w:val="pl-PL"/>
        </w:rPr>
        <w:t>rzeczowo-</w:t>
      </w:r>
      <w:r w:rsidR="002D0383" w:rsidRPr="00C6702E">
        <w:rPr>
          <w:rFonts w:asciiTheme="majorHAnsi" w:hAnsiTheme="majorHAnsi" w:cstheme="majorHAnsi"/>
          <w:iCs/>
          <w:lang w:val="pl-PL"/>
        </w:rPr>
        <w:t xml:space="preserve"> </w:t>
      </w:r>
      <w:r w:rsidRPr="00C6702E">
        <w:rPr>
          <w:rFonts w:asciiTheme="majorHAnsi" w:hAnsiTheme="majorHAnsi" w:cstheme="majorHAnsi"/>
          <w:iCs/>
          <w:lang w:val="pl-PL"/>
        </w:rPr>
        <w:t>finansowym.</w:t>
      </w:r>
      <w:r w:rsidR="007157DC">
        <w:rPr>
          <w:rFonts w:asciiTheme="majorHAnsi" w:hAnsiTheme="majorHAnsi" w:cstheme="majorHAnsi"/>
          <w:iCs/>
          <w:lang w:val="pl-PL"/>
        </w:rPr>
        <w:t xml:space="preserve"> </w:t>
      </w:r>
    </w:p>
    <w:p w14:paraId="580CAF49" w14:textId="54ED8598" w:rsidR="007157DC" w:rsidRPr="00C6702E" w:rsidRDefault="007157DC" w:rsidP="007157DC">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lang w:val="pl-PL"/>
        </w:rPr>
        <w:t>Podstawą do wystawienia faktury końcowej jest</w:t>
      </w:r>
      <w:r w:rsidR="00152577">
        <w:rPr>
          <w:rFonts w:asciiTheme="majorHAnsi" w:hAnsiTheme="majorHAnsi" w:cstheme="majorHAnsi"/>
          <w:lang w:val="pl-PL"/>
        </w:rPr>
        <w:t xml:space="preserve"> podpisany przez Zamawiającego</w:t>
      </w:r>
      <w:r w:rsidRPr="00C6702E">
        <w:rPr>
          <w:rFonts w:asciiTheme="majorHAnsi" w:hAnsiTheme="majorHAnsi" w:cstheme="majorHAnsi"/>
          <w:lang w:val="pl-PL"/>
        </w:rPr>
        <w:t xml:space="preserve"> protokół odbioru końcowego oraz protokół usunięcia zgłoszonych przez Zamawiającego wad (za wadę rozumiany będzie również brak wymaganych dokumentów).</w:t>
      </w:r>
    </w:p>
    <w:p w14:paraId="7078D997" w14:textId="77777777" w:rsidR="00800E65" w:rsidRPr="00C6702E" w:rsidRDefault="00AC1E15" w:rsidP="004551B3">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5C22E036" w:rsidR="00F11219" w:rsidRPr="00C6702E" w:rsidRDefault="00AC1E15" w:rsidP="004551B3">
      <w:pPr>
        <w:pStyle w:val="WW-Tekstpodstawowywcity3"/>
        <w:numPr>
          <w:ilvl w:val="0"/>
          <w:numId w:val="18"/>
        </w:numPr>
        <w:spacing w:line="276" w:lineRule="auto"/>
        <w:ind w:left="142" w:hanging="215"/>
        <w:rPr>
          <w:rFonts w:asciiTheme="majorHAnsi" w:hAnsiTheme="majorHAnsi" w:cstheme="majorHAnsi"/>
          <w:lang w:val="pl-PL"/>
        </w:rPr>
      </w:pPr>
      <w:r w:rsidRPr="00C6702E">
        <w:rPr>
          <w:rFonts w:asciiTheme="majorHAnsi" w:hAnsiTheme="majorHAnsi" w:cstheme="majorHAnsi"/>
          <w:lang w:val="pl-PL"/>
        </w:rPr>
        <w:t xml:space="preserve">W przypadku, gdy Wykonawca nie przedstawi wszystkich dowodów zapłaty, o których mowa </w:t>
      </w:r>
      <w:r w:rsidRPr="00C6702E">
        <w:rPr>
          <w:rFonts w:asciiTheme="majorHAnsi" w:hAnsiTheme="majorHAnsi" w:cstheme="majorHAnsi"/>
          <w:lang w:val="pl-PL"/>
        </w:rPr>
        <w:lastRenderedPageBreak/>
        <w:t xml:space="preserve">w ust. </w:t>
      </w:r>
      <w:r w:rsidR="007157DC">
        <w:rPr>
          <w:rFonts w:asciiTheme="majorHAnsi" w:hAnsiTheme="majorHAnsi" w:cstheme="majorHAnsi"/>
          <w:lang w:val="pl-PL"/>
        </w:rPr>
        <w:t>4</w:t>
      </w:r>
      <w:r w:rsidRPr="00C6702E">
        <w:rPr>
          <w:rFonts w:asciiTheme="majorHAnsi" w:hAnsiTheme="majorHAnsi" w:cstheme="majorHAnsi"/>
          <w:lang w:val="pl-PL"/>
        </w:rPr>
        <w:t xml:space="preserve"> Zamawiający wstrzymuje wypłatę należnego wynagrodzenia za odebrane roboty budowlane w części równej sumie kwot wynikających z nieprzedstawionych dowodów zapłaty do czasu ich przedstawienia Zamawiającemu.</w:t>
      </w:r>
    </w:p>
    <w:p w14:paraId="772DC3C9" w14:textId="7EB5C368" w:rsidR="00AC2365" w:rsidRPr="00DB3589" w:rsidRDefault="00AC2365" w:rsidP="004551B3">
      <w:pPr>
        <w:widowControl/>
        <w:numPr>
          <w:ilvl w:val="0"/>
          <w:numId w:val="18"/>
        </w:numPr>
        <w:suppressAutoHyphens w:val="0"/>
        <w:autoSpaceDN/>
        <w:spacing w:line="276" w:lineRule="auto"/>
        <w:ind w:left="142" w:hanging="215"/>
        <w:jc w:val="both"/>
        <w:textAlignment w:val="auto"/>
        <w:rPr>
          <w:rFonts w:asciiTheme="majorHAnsi" w:eastAsia="Times New Roman" w:hAnsiTheme="majorHAnsi" w:cstheme="majorHAnsi"/>
          <w:kern w:val="0"/>
          <w:sz w:val="24"/>
          <w:szCs w:val="24"/>
        </w:rPr>
      </w:pPr>
      <w:r w:rsidRPr="00DB3589">
        <w:rPr>
          <w:rFonts w:asciiTheme="majorHAnsi" w:eastAsia="Times New Roman" w:hAnsiTheme="majorHAnsi" w:cstheme="majorHAnsi"/>
          <w:kern w:val="0"/>
          <w:sz w:val="24"/>
          <w:szCs w:val="24"/>
        </w:rPr>
        <w:t xml:space="preserve">Faktury regulowane będą w terminie </w:t>
      </w:r>
      <w:r w:rsidR="00AC2ACC" w:rsidRPr="00DB3589">
        <w:rPr>
          <w:rFonts w:asciiTheme="majorHAnsi" w:eastAsia="Times New Roman" w:hAnsiTheme="majorHAnsi" w:cstheme="majorHAnsi"/>
          <w:kern w:val="0"/>
          <w:sz w:val="24"/>
          <w:szCs w:val="24"/>
        </w:rPr>
        <w:t xml:space="preserve">do </w:t>
      </w:r>
      <w:r w:rsidRPr="00DB3589">
        <w:rPr>
          <w:rFonts w:asciiTheme="majorHAnsi" w:eastAsia="Times New Roman" w:hAnsiTheme="majorHAnsi" w:cstheme="majorHAnsi"/>
          <w:kern w:val="0"/>
          <w:sz w:val="24"/>
          <w:szCs w:val="24"/>
        </w:rPr>
        <w:t xml:space="preserve">30 dni od daty otrzymania przez Zamawiającego </w:t>
      </w:r>
      <w:r w:rsidR="00F10F71" w:rsidRPr="00DB3589">
        <w:rPr>
          <w:rFonts w:asciiTheme="majorHAnsi" w:eastAsia="Times New Roman" w:hAnsiTheme="majorHAnsi" w:cstheme="majorHAnsi"/>
          <w:kern w:val="0"/>
          <w:sz w:val="24"/>
          <w:szCs w:val="24"/>
        </w:rPr>
        <w:br/>
      </w:r>
      <w:r w:rsidRPr="00DB3589">
        <w:rPr>
          <w:rFonts w:asciiTheme="majorHAnsi" w:eastAsia="Times New Roman" w:hAnsiTheme="majorHAnsi" w:cstheme="majorHAnsi"/>
          <w:kern w:val="0"/>
          <w:sz w:val="24"/>
          <w:szCs w:val="24"/>
        </w:rPr>
        <w:t>prawidłowo wystawionej faktury i</w:t>
      </w:r>
      <w:r w:rsidR="00152577">
        <w:rPr>
          <w:rFonts w:asciiTheme="majorHAnsi" w:eastAsia="Times New Roman" w:hAnsiTheme="majorHAnsi" w:cstheme="majorHAnsi"/>
          <w:kern w:val="0"/>
          <w:sz w:val="24"/>
          <w:szCs w:val="24"/>
        </w:rPr>
        <w:t xml:space="preserve"> podpisanego przez Zamawiającego</w:t>
      </w:r>
      <w:r w:rsidRPr="00DB3589">
        <w:rPr>
          <w:rFonts w:asciiTheme="majorHAnsi" w:eastAsia="Times New Roman" w:hAnsiTheme="majorHAnsi" w:cstheme="majorHAnsi"/>
          <w:kern w:val="0"/>
          <w:sz w:val="24"/>
          <w:szCs w:val="24"/>
        </w:rPr>
        <w:t xml:space="preserve"> protokołu odbioru wykonanych w tym okresie robót.</w:t>
      </w:r>
    </w:p>
    <w:p w14:paraId="7AF0F987" w14:textId="21D6ECFB" w:rsidR="00F10F71" w:rsidRPr="00DB3589" w:rsidRDefault="00F10F71" w:rsidP="004551B3">
      <w:pPr>
        <w:widowControl/>
        <w:numPr>
          <w:ilvl w:val="0"/>
          <w:numId w:val="18"/>
        </w:numPr>
        <w:suppressAutoHyphens w:val="0"/>
        <w:autoSpaceDN/>
        <w:spacing w:line="276" w:lineRule="auto"/>
        <w:ind w:left="142" w:hanging="215"/>
        <w:jc w:val="both"/>
        <w:textAlignment w:val="auto"/>
        <w:rPr>
          <w:rFonts w:asciiTheme="majorHAnsi" w:eastAsia="Times New Roman" w:hAnsiTheme="majorHAnsi" w:cstheme="majorHAnsi"/>
          <w:kern w:val="0"/>
          <w:sz w:val="24"/>
          <w:szCs w:val="24"/>
        </w:rPr>
      </w:pPr>
      <w:r w:rsidRPr="00DB3589">
        <w:rPr>
          <w:rFonts w:asciiTheme="majorHAnsi" w:eastAsia="Times New Roman" w:hAnsiTheme="majorHAnsi" w:cstheme="majorHAnsi"/>
          <w:kern w:val="0"/>
          <w:sz w:val="24"/>
          <w:szCs w:val="24"/>
        </w:rPr>
        <w:t>Faktur</w:t>
      </w:r>
      <w:r w:rsidR="00FD7E7F">
        <w:rPr>
          <w:rFonts w:asciiTheme="majorHAnsi" w:eastAsia="Times New Roman" w:hAnsiTheme="majorHAnsi" w:cstheme="majorHAnsi"/>
          <w:kern w:val="0"/>
          <w:sz w:val="24"/>
          <w:szCs w:val="24"/>
        </w:rPr>
        <w:t>y</w:t>
      </w:r>
      <w:r w:rsidRPr="00DB3589">
        <w:rPr>
          <w:rFonts w:asciiTheme="majorHAnsi" w:eastAsia="Times New Roman" w:hAnsiTheme="majorHAnsi" w:cstheme="majorHAnsi"/>
          <w:kern w:val="0"/>
          <w:sz w:val="24"/>
          <w:szCs w:val="24"/>
        </w:rPr>
        <w:t>, oprócz wymaganych przepisami prawa zapisów mus</w:t>
      </w:r>
      <w:r w:rsidR="00FD7E7F">
        <w:rPr>
          <w:rFonts w:asciiTheme="majorHAnsi" w:eastAsia="Times New Roman" w:hAnsiTheme="majorHAnsi" w:cstheme="majorHAnsi"/>
          <w:kern w:val="0"/>
          <w:sz w:val="24"/>
          <w:szCs w:val="24"/>
        </w:rPr>
        <w:t>zą</w:t>
      </w:r>
      <w:r w:rsidRPr="00DB3589">
        <w:rPr>
          <w:rFonts w:asciiTheme="majorHAnsi" w:eastAsia="Times New Roman" w:hAnsiTheme="majorHAnsi" w:cstheme="majorHAnsi"/>
          <w:kern w:val="0"/>
          <w:sz w:val="24"/>
          <w:szCs w:val="24"/>
        </w:rPr>
        <w:t xml:space="preserve">, pod rygorem </w:t>
      </w:r>
      <w:r w:rsidR="00FD7E7F">
        <w:rPr>
          <w:rFonts w:asciiTheme="majorHAnsi" w:eastAsia="Times New Roman" w:hAnsiTheme="majorHAnsi" w:cstheme="majorHAnsi"/>
          <w:kern w:val="0"/>
          <w:sz w:val="24"/>
          <w:szCs w:val="24"/>
        </w:rPr>
        <w:t>ich</w:t>
      </w:r>
      <w:r w:rsidRPr="00DB3589">
        <w:rPr>
          <w:rFonts w:asciiTheme="majorHAnsi" w:eastAsia="Times New Roman" w:hAnsiTheme="majorHAnsi" w:cstheme="majorHAnsi"/>
          <w:kern w:val="0"/>
          <w:sz w:val="24"/>
          <w:szCs w:val="24"/>
        </w:rPr>
        <w:t xml:space="preserve"> zwrotu</w:t>
      </w:r>
      <w:r w:rsidR="007E4137" w:rsidRPr="00DB3589">
        <w:rPr>
          <w:rFonts w:asciiTheme="majorHAnsi" w:eastAsia="Times New Roman" w:hAnsiTheme="majorHAnsi" w:cstheme="majorHAnsi"/>
          <w:kern w:val="0"/>
          <w:sz w:val="24"/>
          <w:szCs w:val="24"/>
        </w:rPr>
        <w:t xml:space="preserve">, </w:t>
      </w:r>
      <w:r w:rsidR="00FD7E7F">
        <w:rPr>
          <w:rFonts w:asciiTheme="majorHAnsi" w:eastAsia="Times New Roman" w:hAnsiTheme="majorHAnsi" w:cstheme="majorHAnsi"/>
          <w:kern w:val="0"/>
          <w:sz w:val="24"/>
          <w:szCs w:val="24"/>
        </w:rPr>
        <w:br/>
      </w:r>
      <w:r w:rsidR="007E4137" w:rsidRPr="00DB3589">
        <w:rPr>
          <w:rFonts w:asciiTheme="majorHAnsi" w:eastAsia="Times New Roman" w:hAnsiTheme="majorHAnsi" w:cstheme="majorHAnsi"/>
          <w:kern w:val="0"/>
          <w:sz w:val="24"/>
          <w:szCs w:val="24"/>
        </w:rPr>
        <w:t>zawierać adnotację o zakazie cesji wierzytelności na osoby trzecie.</w:t>
      </w:r>
    </w:p>
    <w:p w14:paraId="1724CDF8" w14:textId="06D6CCEB" w:rsidR="00800E65" w:rsidRPr="00DB3589" w:rsidRDefault="00AC1E15" w:rsidP="004551B3">
      <w:pPr>
        <w:pStyle w:val="WW-Tekstpodstawowywcity3"/>
        <w:numPr>
          <w:ilvl w:val="0"/>
          <w:numId w:val="18"/>
        </w:numPr>
        <w:spacing w:line="276" w:lineRule="auto"/>
        <w:ind w:left="142" w:hanging="215"/>
        <w:rPr>
          <w:rFonts w:asciiTheme="majorHAnsi" w:hAnsiTheme="majorHAnsi" w:cstheme="majorHAnsi"/>
          <w:color w:val="auto"/>
          <w:lang w:val="pl-PL"/>
        </w:rPr>
      </w:pPr>
      <w:r w:rsidRPr="00DB3589">
        <w:rPr>
          <w:rFonts w:asciiTheme="majorHAnsi" w:hAnsiTheme="majorHAnsi" w:cstheme="majorHAnsi"/>
          <w:color w:val="auto"/>
          <w:lang w:val="pl-PL"/>
        </w:rPr>
        <w:t>Faktury za prace stanowiące przedmiot umowy będą płatne przelewem na konto wskazane przez Wykonawcę w  § 5 ust. 1 niniejszej umowy.</w:t>
      </w:r>
    </w:p>
    <w:p w14:paraId="79FE50B9" w14:textId="77777777" w:rsidR="00800E65" w:rsidRPr="00C6702E" w:rsidRDefault="00AC1E15" w:rsidP="004551B3">
      <w:pPr>
        <w:pStyle w:val="Standard"/>
        <w:spacing w:before="60" w:after="60" w:line="276" w:lineRule="auto"/>
        <w:jc w:val="center"/>
        <w:rPr>
          <w:rFonts w:asciiTheme="majorHAnsi" w:hAnsiTheme="majorHAnsi" w:cstheme="majorHAnsi"/>
          <w:b/>
          <w:bCs/>
          <w:lang w:val="pl-PL"/>
        </w:rPr>
      </w:pPr>
      <w:r w:rsidRPr="00C6702E">
        <w:rPr>
          <w:rFonts w:asciiTheme="majorHAnsi" w:hAnsiTheme="majorHAnsi" w:cstheme="majorHAnsi"/>
          <w:b/>
          <w:bCs/>
          <w:lang w:val="pl-PL"/>
        </w:rPr>
        <w:t>§ 7</w:t>
      </w:r>
    </w:p>
    <w:p w14:paraId="5DA80CDA" w14:textId="77777777" w:rsidR="00797106" w:rsidRPr="00797106" w:rsidRDefault="00797106" w:rsidP="00671777">
      <w:pPr>
        <w:pStyle w:val="Akapitzlist"/>
        <w:widowControl/>
        <w:numPr>
          <w:ilvl w:val="0"/>
          <w:numId w:val="55"/>
        </w:numPr>
        <w:autoSpaceDN/>
        <w:spacing w:after="0"/>
        <w:contextualSpacing/>
        <w:textAlignment w:val="auto"/>
        <w:rPr>
          <w:rFonts w:asciiTheme="majorHAnsi" w:hAnsiTheme="majorHAnsi" w:cstheme="majorHAnsi"/>
          <w:sz w:val="24"/>
          <w:szCs w:val="24"/>
          <w:lang w:val="pl-PL"/>
        </w:rPr>
      </w:pPr>
      <w:r w:rsidRPr="00797106">
        <w:rPr>
          <w:rFonts w:asciiTheme="majorHAnsi" w:hAnsiTheme="majorHAnsi" w:cstheme="majorHAnsi"/>
          <w:sz w:val="24"/>
          <w:szCs w:val="24"/>
          <w:lang w:val="pl-PL"/>
        </w:rPr>
        <w:t>Wykonawca może powierzyć wykonanie części zamówienia podwykonawcy, zawierając z nim umowę o podwykonawstwo.</w:t>
      </w:r>
    </w:p>
    <w:p w14:paraId="1301E17D" w14:textId="4DFB31E2"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Wykonawca,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lub dalszy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zamierzający zawrzeć umowę o podwykonawstwo, której przedmiotem są roboty budowlane, jest obowiązany, w trakcie realizacji zamówienia, do przedłożenia </w:t>
      </w:r>
      <w:r>
        <w:rPr>
          <w:rFonts w:asciiTheme="majorHAnsi" w:hAnsiTheme="majorHAnsi" w:cstheme="majorHAnsi"/>
          <w:sz w:val="24"/>
          <w:szCs w:val="24"/>
        </w:rPr>
        <w:t>Z</w:t>
      </w:r>
      <w:r w:rsidRPr="00797106">
        <w:rPr>
          <w:rFonts w:asciiTheme="majorHAnsi" w:hAnsiTheme="majorHAnsi" w:cstheme="majorHAnsi"/>
          <w:sz w:val="24"/>
          <w:szCs w:val="24"/>
        </w:rPr>
        <w:t xml:space="preserve">amawiającemu projektu tej umowy, przy czym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lub dalszy </w:t>
      </w:r>
      <w:r>
        <w:rPr>
          <w:rFonts w:asciiTheme="majorHAnsi" w:hAnsiTheme="majorHAnsi" w:cstheme="majorHAnsi"/>
          <w:sz w:val="24"/>
          <w:szCs w:val="24"/>
        </w:rPr>
        <w:t>P</w:t>
      </w:r>
      <w:r w:rsidRPr="00797106">
        <w:rPr>
          <w:rFonts w:asciiTheme="majorHAnsi" w:hAnsiTheme="majorHAnsi" w:cstheme="majorHAnsi"/>
          <w:sz w:val="24"/>
          <w:szCs w:val="24"/>
        </w:rPr>
        <w:t xml:space="preserve">odwykonawca jest obowiązany dołączyć zgodę </w:t>
      </w:r>
      <w:r>
        <w:rPr>
          <w:rFonts w:asciiTheme="majorHAnsi" w:hAnsiTheme="majorHAnsi" w:cstheme="majorHAnsi"/>
          <w:sz w:val="24"/>
          <w:szCs w:val="24"/>
        </w:rPr>
        <w:t>W</w:t>
      </w:r>
      <w:r w:rsidRPr="00797106">
        <w:rPr>
          <w:rFonts w:asciiTheme="majorHAnsi" w:hAnsiTheme="majorHAnsi" w:cstheme="majorHAnsi"/>
          <w:sz w:val="24"/>
          <w:szCs w:val="24"/>
        </w:rPr>
        <w:t>ykonawcy na zawarcie umowy o podwykonawstwo o treści zgodnej z projektem umowy.</w:t>
      </w:r>
    </w:p>
    <w:p w14:paraId="4A34272A" w14:textId="27A86176"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 trakcie realizacji umowy Wykonawca może dokonać zmiany Podwykonawcy, zrezygnować z Podwykonawcy bądź wprowadzić Podwykonawcę w zakresie nie przewidzianym w ofercie. Zmiana, rezygnacja lub wprowadzenie w trakcie realizacji umowy nowego Podwykonawc</w:t>
      </w:r>
      <w:r w:rsidR="001C4A00">
        <w:rPr>
          <w:rFonts w:asciiTheme="majorHAnsi" w:hAnsiTheme="majorHAnsi" w:cstheme="majorHAnsi"/>
          <w:sz w:val="24"/>
          <w:szCs w:val="24"/>
        </w:rPr>
        <w:t>ę</w:t>
      </w:r>
      <w:r w:rsidRPr="00797106">
        <w:rPr>
          <w:rFonts w:asciiTheme="majorHAnsi" w:hAnsiTheme="majorHAnsi" w:cstheme="majorHAnsi"/>
          <w:sz w:val="24"/>
          <w:szCs w:val="24"/>
        </w:rPr>
        <w:t>, nie stanowi zmiany umowy.</w:t>
      </w:r>
    </w:p>
    <w:p w14:paraId="4DCF5D49" w14:textId="7A279558" w:rsidR="00797106" w:rsidRPr="00797106" w:rsidRDefault="00797106" w:rsidP="00671777">
      <w:pPr>
        <w:pStyle w:val="Zwykytekst"/>
        <w:widowControl/>
        <w:numPr>
          <w:ilvl w:val="0"/>
          <w:numId w:val="55"/>
        </w:numPr>
        <w:autoSpaceDN/>
        <w:spacing w:line="276" w:lineRule="auto"/>
        <w:jc w:val="both"/>
        <w:textAlignment w:val="auto"/>
        <w:rPr>
          <w:rFonts w:asciiTheme="majorHAnsi" w:hAnsiTheme="majorHAnsi" w:cstheme="majorHAnsi"/>
          <w:i/>
          <w:iCs/>
          <w:sz w:val="24"/>
          <w:szCs w:val="24"/>
          <w:lang w:val="pl-PL"/>
        </w:rPr>
      </w:pPr>
      <w:r w:rsidRPr="00797106">
        <w:rPr>
          <w:rFonts w:asciiTheme="majorHAnsi" w:hAnsiTheme="majorHAnsi" w:cstheme="majorHAnsi"/>
          <w:sz w:val="24"/>
          <w:szCs w:val="24"/>
          <w:lang w:val="pl-PL"/>
        </w:rPr>
        <w:t xml:space="preserve">Jeżeli zmiana lub rezygnacja z Podwykonawcy dotyczy podmiotu, na którego zasoby Wykonawca powoływał się, na zasadach określonych w art. 118 </w:t>
      </w:r>
      <w:proofErr w:type="spellStart"/>
      <w:r w:rsidRPr="00797106">
        <w:rPr>
          <w:rFonts w:asciiTheme="majorHAnsi" w:hAnsiTheme="majorHAnsi" w:cstheme="majorHAnsi"/>
          <w:sz w:val="24"/>
          <w:szCs w:val="24"/>
          <w:lang w:val="pl-PL"/>
        </w:rPr>
        <w:t>Pzp</w:t>
      </w:r>
      <w:proofErr w:type="spellEnd"/>
      <w:r w:rsidRPr="00797106">
        <w:rPr>
          <w:rFonts w:asciiTheme="majorHAnsi" w:hAnsiTheme="majorHAnsi" w:cstheme="majorHAnsi"/>
          <w:sz w:val="24"/>
          <w:szCs w:val="24"/>
          <w:lang w:val="pl-PL"/>
        </w:rPr>
        <w:t>, w celu wykazania spełniania warunków udziału w postępowaniu, o których mowa w art. 112 tej ustawy, Wykonawca jest obowiązany wykazać Zamawiającemu, iż proponowany inny Podwykonawca lub Wykonawca samodzielnie spełnia je w stopniu nie mniejszym niż wskazany w trakcie postępowania o udzielenie zamówienia. W tym celu zobowiązany jest przedłożyć stosowne dokumenty wymagane w postanowieniach SWZ. Ponadto nowy Podwykonawca nie może podlegać wykluczeniu w oparciu o przesłanki zawarte w art. 108</w:t>
      </w:r>
      <w:r w:rsidRPr="00797106">
        <w:rPr>
          <w:rFonts w:asciiTheme="majorHAnsi" w:hAnsiTheme="majorHAnsi" w:cstheme="majorHAnsi"/>
          <w:b/>
          <w:sz w:val="24"/>
          <w:szCs w:val="24"/>
          <w:lang w:val="pl-PL"/>
        </w:rPr>
        <w:t xml:space="preserve"> </w:t>
      </w:r>
      <w:r w:rsidRPr="00797106">
        <w:rPr>
          <w:rFonts w:asciiTheme="majorHAnsi" w:hAnsiTheme="majorHAnsi" w:cstheme="majorHAnsi"/>
          <w:bCs/>
          <w:sz w:val="24"/>
          <w:szCs w:val="24"/>
          <w:lang w:val="pl-PL"/>
        </w:rPr>
        <w:t>ust. 1 pkt 1-6  oraz art. 109 ust. 1 pkt 2, 3, 4, 5, 7, 8 i pkt 10</w:t>
      </w:r>
      <w:r w:rsidRPr="00797106">
        <w:rPr>
          <w:rFonts w:asciiTheme="majorHAnsi" w:hAnsiTheme="majorHAnsi" w:cstheme="majorHAnsi"/>
          <w:b/>
          <w:sz w:val="24"/>
          <w:szCs w:val="24"/>
          <w:lang w:val="pl-PL"/>
        </w:rPr>
        <w:t xml:space="preserve"> </w:t>
      </w:r>
      <w:r w:rsidRPr="00797106">
        <w:rPr>
          <w:rFonts w:asciiTheme="majorHAnsi" w:hAnsiTheme="majorHAnsi" w:cstheme="majorHAnsi"/>
          <w:sz w:val="24"/>
          <w:szCs w:val="24"/>
          <w:lang w:val="pl-PL"/>
        </w:rPr>
        <w:t xml:space="preserve">  </w:t>
      </w:r>
      <w:proofErr w:type="spellStart"/>
      <w:r w:rsidRPr="00797106">
        <w:rPr>
          <w:rFonts w:asciiTheme="majorHAnsi" w:hAnsiTheme="majorHAnsi" w:cstheme="majorHAnsi"/>
          <w:sz w:val="24"/>
          <w:szCs w:val="24"/>
          <w:lang w:val="pl-PL"/>
        </w:rPr>
        <w:t>Pzp</w:t>
      </w:r>
      <w:proofErr w:type="spellEnd"/>
      <w:r w:rsidRPr="00797106">
        <w:rPr>
          <w:rFonts w:asciiTheme="majorHAnsi" w:hAnsiTheme="majorHAnsi" w:cstheme="majorHAnsi"/>
          <w:sz w:val="24"/>
          <w:szCs w:val="24"/>
          <w:lang w:val="pl-PL"/>
        </w:rPr>
        <w:t xml:space="preserve"> wskazane w SWZ. W tym celu Wykonawca zobowiązany jest przedłożyć stosowne dokumenty wymagane w postanowieniach SWZ (analogiczne do tych które były składane w postępowaniu o udzielenie zamówienia publicznego). </w:t>
      </w:r>
      <w:r w:rsidRPr="00797106">
        <w:rPr>
          <w:rFonts w:asciiTheme="majorHAnsi" w:hAnsiTheme="majorHAnsi" w:cstheme="majorHAnsi"/>
          <w:color w:val="auto"/>
          <w:sz w:val="24"/>
          <w:szCs w:val="24"/>
          <w:lang w:val="pl-PL"/>
        </w:rPr>
        <w:t xml:space="preserve">Jeżeli wobec </w:t>
      </w:r>
      <w:r w:rsidR="001C4A00">
        <w:rPr>
          <w:rFonts w:asciiTheme="majorHAnsi" w:hAnsiTheme="majorHAnsi" w:cstheme="majorHAnsi"/>
          <w:color w:val="auto"/>
          <w:sz w:val="24"/>
          <w:szCs w:val="24"/>
          <w:lang w:val="pl-PL"/>
        </w:rPr>
        <w:t>P</w:t>
      </w:r>
      <w:r w:rsidRPr="00797106">
        <w:rPr>
          <w:rFonts w:asciiTheme="majorHAnsi" w:hAnsiTheme="majorHAnsi" w:cstheme="majorHAnsi"/>
          <w:color w:val="auto"/>
          <w:sz w:val="24"/>
          <w:szCs w:val="24"/>
          <w:lang w:val="pl-PL"/>
        </w:rPr>
        <w:t xml:space="preserve">odwykonawcy zachodzą podstawy wykluczenia, </w:t>
      </w:r>
      <w:r w:rsidR="001C4A00">
        <w:rPr>
          <w:rFonts w:asciiTheme="majorHAnsi" w:hAnsiTheme="majorHAnsi" w:cstheme="majorHAnsi"/>
          <w:color w:val="auto"/>
          <w:sz w:val="24"/>
          <w:szCs w:val="24"/>
          <w:lang w:val="pl-PL"/>
        </w:rPr>
        <w:t>Z</w:t>
      </w:r>
      <w:r w:rsidRPr="00797106">
        <w:rPr>
          <w:rFonts w:asciiTheme="majorHAnsi" w:hAnsiTheme="majorHAnsi" w:cstheme="majorHAnsi"/>
          <w:color w:val="auto"/>
          <w:sz w:val="24"/>
          <w:szCs w:val="24"/>
          <w:lang w:val="pl-PL"/>
        </w:rPr>
        <w:t xml:space="preserve">amawiający żąda, aby </w:t>
      </w:r>
      <w:r w:rsidR="001C4A00">
        <w:rPr>
          <w:rFonts w:asciiTheme="majorHAnsi" w:hAnsiTheme="majorHAnsi" w:cstheme="majorHAnsi"/>
          <w:color w:val="auto"/>
          <w:sz w:val="24"/>
          <w:szCs w:val="24"/>
          <w:lang w:val="pl-PL"/>
        </w:rPr>
        <w:t>W</w:t>
      </w:r>
      <w:r w:rsidRPr="00797106">
        <w:rPr>
          <w:rFonts w:asciiTheme="majorHAnsi" w:hAnsiTheme="majorHAnsi" w:cstheme="majorHAnsi"/>
          <w:color w:val="auto"/>
          <w:sz w:val="24"/>
          <w:szCs w:val="24"/>
          <w:lang w:val="pl-PL"/>
        </w:rPr>
        <w:t xml:space="preserve">ykonawca w terminie do 7dni  zastąpił tego </w:t>
      </w:r>
      <w:r w:rsidR="001C4A00">
        <w:rPr>
          <w:rFonts w:asciiTheme="majorHAnsi" w:hAnsiTheme="majorHAnsi" w:cstheme="majorHAnsi"/>
          <w:color w:val="auto"/>
          <w:sz w:val="24"/>
          <w:szCs w:val="24"/>
          <w:lang w:val="pl-PL"/>
        </w:rPr>
        <w:t>P</w:t>
      </w:r>
      <w:r w:rsidRPr="00797106">
        <w:rPr>
          <w:rFonts w:asciiTheme="majorHAnsi" w:hAnsiTheme="majorHAnsi" w:cstheme="majorHAnsi"/>
          <w:color w:val="auto"/>
          <w:sz w:val="24"/>
          <w:szCs w:val="24"/>
          <w:lang w:val="pl-PL"/>
        </w:rPr>
        <w:t xml:space="preserve">odwykonawcę pod rygorem niedopuszczenia </w:t>
      </w:r>
      <w:r w:rsidR="001C4A00">
        <w:rPr>
          <w:rFonts w:asciiTheme="majorHAnsi" w:hAnsiTheme="majorHAnsi" w:cstheme="majorHAnsi"/>
          <w:color w:val="auto"/>
          <w:sz w:val="24"/>
          <w:szCs w:val="24"/>
          <w:lang w:val="pl-PL"/>
        </w:rPr>
        <w:t>P</w:t>
      </w:r>
      <w:r w:rsidRPr="00797106">
        <w:rPr>
          <w:rFonts w:asciiTheme="majorHAnsi" w:hAnsiTheme="majorHAnsi" w:cstheme="majorHAnsi"/>
          <w:color w:val="auto"/>
          <w:sz w:val="24"/>
          <w:szCs w:val="24"/>
          <w:lang w:val="pl-PL"/>
        </w:rPr>
        <w:t>odwykonawcy do realizacji części zamówienia.</w:t>
      </w:r>
    </w:p>
    <w:p w14:paraId="273A89FF" w14:textId="24CBAB26"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Treść projektu umowy o Podwykonawstwo (a także jej zmian), której przedmiotem są roboty budowlane, wymaga akceptacji przez Zamawiającego. Zamawiający w terminie 7 dni (licząc od dnia następnego od daty otrzymania projektu umowy a także jej zmian) zgłasza pisemne zastrzeżenia do projektu umowy o Podwykonawstwo, a także jej zmian. Niezgłoszenie w ww. </w:t>
      </w:r>
      <w:r w:rsidRPr="00797106">
        <w:rPr>
          <w:rFonts w:asciiTheme="majorHAnsi" w:hAnsiTheme="majorHAnsi" w:cstheme="majorHAnsi"/>
          <w:sz w:val="24"/>
          <w:szCs w:val="24"/>
        </w:rPr>
        <w:lastRenderedPageBreak/>
        <w:t>terminie pisemnych zastrzeżeń do przedłożonego projektu umowy o </w:t>
      </w:r>
      <w:r w:rsidR="001C4A00">
        <w:rPr>
          <w:rFonts w:asciiTheme="majorHAnsi" w:hAnsiTheme="majorHAnsi" w:cstheme="majorHAnsi"/>
          <w:sz w:val="24"/>
          <w:szCs w:val="24"/>
        </w:rPr>
        <w:t>p</w:t>
      </w:r>
      <w:r w:rsidRPr="00797106">
        <w:rPr>
          <w:rFonts w:asciiTheme="majorHAnsi" w:hAnsiTheme="majorHAnsi" w:cstheme="majorHAnsi"/>
          <w:sz w:val="24"/>
          <w:szCs w:val="24"/>
        </w:rPr>
        <w:t>odwykonawstwo (a także jej zmian), uważa się za akceptację projektu umowy (a także jej zmian) przez Zamawiającego.</w:t>
      </w:r>
    </w:p>
    <w:p w14:paraId="0BCCB243" w14:textId="04621382"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Wykonawca, Podwykonawca lub dalszy Podwykonawca zobowiązany jest do przedłożenia </w:t>
      </w:r>
      <w:r w:rsidR="001C4A00">
        <w:rPr>
          <w:rFonts w:asciiTheme="majorHAnsi" w:hAnsiTheme="majorHAnsi" w:cstheme="majorHAnsi"/>
          <w:sz w:val="24"/>
          <w:szCs w:val="24"/>
        </w:rPr>
        <w:br/>
      </w:r>
      <w:r w:rsidRPr="00797106">
        <w:rPr>
          <w:rFonts w:asciiTheme="majorHAnsi" w:hAnsiTheme="majorHAnsi" w:cstheme="majorHAnsi"/>
          <w:sz w:val="24"/>
          <w:szCs w:val="24"/>
        </w:rPr>
        <w:t xml:space="preserve">Zamawiającemu poświadczonej za zgodność z oryginałem przez przedkładającego kopii </w:t>
      </w:r>
      <w:r w:rsidR="001C4A00">
        <w:rPr>
          <w:rFonts w:asciiTheme="majorHAnsi" w:hAnsiTheme="majorHAnsi" w:cstheme="majorHAnsi"/>
          <w:sz w:val="24"/>
          <w:szCs w:val="24"/>
        </w:rPr>
        <w:br/>
      </w:r>
      <w:r w:rsidRPr="00797106">
        <w:rPr>
          <w:rFonts w:asciiTheme="majorHAnsi" w:hAnsiTheme="majorHAnsi" w:cstheme="majorHAnsi"/>
          <w:sz w:val="24"/>
          <w:szCs w:val="24"/>
        </w:rPr>
        <w:t>zawartej umowy o Podwykonawstwo (oraz jej zmian), której przedmiotem są roboty budowlane, w terminie 7 dni od dnia jej zawarcia.</w:t>
      </w:r>
    </w:p>
    <w:p w14:paraId="6803882B" w14:textId="77777777" w:rsidR="001C4A00"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Zamawiającemu przysługuje prawo wniesienia sprzeciwu do przedłożonej umowy o </w:t>
      </w:r>
      <w:r w:rsidR="001C4A00">
        <w:rPr>
          <w:rFonts w:asciiTheme="majorHAnsi" w:hAnsiTheme="majorHAnsi" w:cstheme="majorHAnsi"/>
          <w:sz w:val="24"/>
          <w:szCs w:val="24"/>
        </w:rPr>
        <w:t>p</w:t>
      </w:r>
      <w:r w:rsidRPr="00797106">
        <w:rPr>
          <w:rFonts w:asciiTheme="majorHAnsi" w:hAnsiTheme="majorHAnsi" w:cstheme="majorHAnsi"/>
          <w:sz w:val="24"/>
          <w:szCs w:val="24"/>
        </w:rPr>
        <w:t xml:space="preserve">odwykonawstwo (a także jej zmian), której przedmiotem są roboty budowlane, w terminie 7 dni od dnia jej otrzymania. </w:t>
      </w:r>
    </w:p>
    <w:p w14:paraId="46DF77C6" w14:textId="35D2834A" w:rsidR="00797106" w:rsidRPr="00797106" w:rsidRDefault="00797106" w:rsidP="001C4A00">
      <w:pPr>
        <w:widowControl/>
        <w:suppressAutoHyphens w:val="0"/>
        <w:autoSpaceDN/>
        <w:spacing w:line="276" w:lineRule="auto"/>
        <w:ind w:left="360"/>
        <w:jc w:val="both"/>
        <w:textAlignment w:val="auto"/>
        <w:rPr>
          <w:rFonts w:asciiTheme="majorHAnsi" w:hAnsiTheme="majorHAnsi" w:cstheme="majorHAnsi"/>
          <w:sz w:val="24"/>
          <w:szCs w:val="24"/>
        </w:rPr>
      </w:pPr>
      <w:r w:rsidRPr="00797106">
        <w:rPr>
          <w:rFonts w:asciiTheme="majorHAnsi" w:hAnsiTheme="majorHAnsi" w:cstheme="majorHAnsi"/>
          <w:sz w:val="24"/>
          <w:szCs w:val="24"/>
        </w:rPr>
        <w:t>Niezgłoszenie w ww. terminie pisemnego sprzeciwu do przedłożonej umowy o Podwykonawstwo (lub jej zmian), uważa się za akceptację umowy (lub jej zmian) przez Zamawiającego.</w:t>
      </w:r>
    </w:p>
    <w:p w14:paraId="0602D30E" w14:textId="712E7ADF" w:rsidR="00797106" w:rsidRPr="00797106" w:rsidRDefault="00797106" w:rsidP="001C4A00">
      <w:pPr>
        <w:widowControl/>
        <w:suppressAutoHyphens w:val="0"/>
        <w:autoSpaceDN/>
        <w:spacing w:line="276" w:lineRule="auto"/>
        <w:ind w:left="360"/>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Zamawiający jest uprawniony do zgłoszenia zastrzeżeń bądź sprzeciwu, jeżeli umowa o </w:t>
      </w:r>
      <w:r w:rsidR="001C4A00">
        <w:rPr>
          <w:rFonts w:asciiTheme="majorHAnsi" w:hAnsiTheme="majorHAnsi" w:cstheme="majorHAnsi"/>
          <w:sz w:val="24"/>
          <w:szCs w:val="24"/>
        </w:rPr>
        <w:br/>
      </w:r>
      <w:r w:rsidRPr="00797106">
        <w:rPr>
          <w:rFonts w:asciiTheme="majorHAnsi" w:hAnsiTheme="majorHAnsi" w:cstheme="majorHAnsi"/>
          <w:sz w:val="24"/>
          <w:szCs w:val="24"/>
        </w:rPr>
        <w:t>podwykonawstwo:</w:t>
      </w:r>
    </w:p>
    <w:p w14:paraId="356777AF" w14:textId="77777777" w:rsidR="00797106" w:rsidRPr="00797106" w:rsidRDefault="00797106" w:rsidP="001C4A00">
      <w:pPr>
        <w:suppressAutoHyphens w:val="0"/>
        <w:spacing w:line="276" w:lineRule="auto"/>
        <w:ind w:left="426"/>
        <w:jc w:val="both"/>
        <w:rPr>
          <w:rFonts w:asciiTheme="majorHAnsi" w:hAnsiTheme="majorHAnsi" w:cstheme="majorHAnsi"/>
          <w:sz w:val="24"/>
          <w:szCs w:val="24"/>
        </w:rPr>
      </w:pPr>
      <w:r w:rsidRPr="00797106">
        <w:rPr>
          <w:rFonts w:asciiTheme="majorHAnsi" w:hAnsiTheme="majorHAnsi" w:cstheme="majorHAnsi"/>
          <w:sz w:val="24"/>
          <w:szCs w:val="24"/>
        </w:rPr>
        <w:t>a)   nie spełnia wymagań określonych w dokumentach zamówienia;</w:t>
      </w:r>
    </w:p>
    <w:p w14:paraId="7B1EDC11" w14:textId="77777777" w:rsidR="001C4A00" w:rsidRDefault="00797106" w:rsidP="001C4A00">
      <w:pPr>
        <w:suppressAutoHyphens w:val="0"/>
        <w:spacing w:line="276" w:lineRule="auto"/>
        <w:ind w:left="709" w:hanging="284"/>
        <w:jc w:val="both"/>
        <w:rPr>
          <w:rFonts w:asciiTheme="majorHAnsi" w:hAnsiTheme="majorHAnsi" w:cstheme="majorHAnsi"/>
          <w:sz w:val="24"/>
          <w:szCs w:val="24"/>
        </w:rPr>
      </w:pPr>
      <w:r w:rsidRPr="00797106">
        <w:rPr>
          <w:rFonts w:asciiTheme="majorHAnsi" w:hAnsiTheme="majorHAnsi" w:cstheme="majorHAnsi"/>
          <w:sz w:val="24"/>
          <w:szCs w:val="24"/>
        </w:rPr>
        <w:t xml:space="preserve">b) przewiduje termin zapłaty wynagrodzenia dłuższy niż 30 dni od dnia doręczenia, </w:t>
      </w:r>
      <w:r w:rsidR="001C4A00">
        <w:rPr>
          <w:rFonts w:asciiTheme="majorHAnsi" w:hAnsiTheme="majorHAnsi" w:cstheme="majorHAnsi"/>
          <w:sz w:val="24"/>
          <w:szCs w:val="24"/>
        </w:rPr>
        <w:br/>
        <w:t>W</w:t>
      </w:r>
      <w:r w:rsidRPr="00797106">
        <w:rPr>
          <w:rFonts w:asciiTheme="majorHAnsi" w:hAnsiTheme="majorHAnsi" w:cstheme="majorHAnsi"/>
          <w:sz w:val="24"/>
          <w:szCs w:val="24"/>
        </w:rPr>
        <w:t xml:space="preserve">ykonawcy, </w:t>
      </w:r>
      <w:r w:rsidR="001C4A00">
        <w:rPr>
          <w:rFonts w:asciiTheme="majorHAnsi" w:hAnsiTheme="majorHAnsi" w:cstheme="majorHAnsi"/>
          <w:sz w:val="24"/>
          <w:szCs w:val="24"/>
        </w:rPr>
        <w:t>Po</w:t>
      </w:r>
      <w:r w:rsidRPr="00797106">
        <w:rPr>
          <w:rFonts w:asciiTheme="majorHAnsi" w:hAnsiTheme="majorHAnsi" w:cstheme="majorHAnsi"/>
          <w:sz w:val="24"/>
          <w:szCs w:val="24"/>
        </w:rPr>
        <w:t xml:space="preserve">dwykonawcy lub dalszemu </w:t>
      </w:r>
      <w:r w:rsidR="001C4A00">
        <w:rPr>
          <w:rFonts w:asciiTheme="majorHAnsi" w:hAnsiTheme="majorHAnsi" w:cstheme="majorHAnsi"/>
          <w:sz w:val="24"/>
          <w:szCs w:val="24"/>
        </w:rPr>
        <w:t>P</w:t>
      </w:r>
      <w:r w:rsidRPr="00797106">
        <w:rPr>
          <w:rFonts w:asciiTheme="majorHAnsi" w:hAnsiTheme="majorHAnsi" w:cstheme="majorHAnsi"/>
          <w:sz w:val="24"/>
          <w:szCs w:val="24"/>
        </w:rPr>
        <w:t>odwykonawcy faktury lub rachunku, potwierdzających wykonanie zleconego świadczenia,</w:t>
      </w:r>
    </w:p>
    <w:p w14:paraId="5D6745DF" w14:textId="5BD6F7BA" w:rsidR="00797106" w:rsidRPr="00797106" w:rsidRDefault="00797106" w:rsidP="001C4A00">
      <w:pPr>
        <w:suppressAutoHyphens w:val="0"/>
        <w:spacing w:line="276" w:lineRule="auto"/>
        <w:ind w:left="709" w:hanging="284"/>
        <w:jc w:val="both"/>
        <w:rPr>
          <w:rFonts w:asciiTheme="majorHAnsi" w:hAnsiTheme="majorHAnsi" w:cstheme="majorHAnsi"/>
          <w:i/>
          <w:iCs/>
          <w:color w:val="FF0000"/>
          <w:sz w:val="24"/>
          <w:szCs w:val="24"/>
        </w:rPr>
      </w:pPr>
      <w:r w:rsidRPr="00797106">
        <w:rPr>
          <w:rFonts w:asciiTheme="majorHAnsi" w:hAnsiTheme="majorHAnsi" w:cstheme="majorHAnsi"/>
          <w:sz w:val="24"/>
          <w:szCs w:val="24"/>
        </w:rPr>
        <w:t xml:space="preserve">c) zawiera postanowienia niezgodne z art. 463 ustawy </w:t>
      </w:r>
      <w:proofErr w:type="spellStart"/>
      <w:r w:rsidRPr="00797106">
        <w:rPr>
          <w:rFonts w:asciiTheme="majorHAnsi" w:hAnsiTheme="majorHAnsi" w:cstheme="majorHAnsi"/>
          <w:sz w:val="24"/>
          <w:szCs w:val="24"/>
        </w:rPr>
        <w:t>Pzp</w:t>
      </w:r>
      <w:proofErr w:type="spellEnd"/>
      <w:r w:rsidRPr="00797106">
        <w:rPr>
          <w:rFonts w:asciiTheme="majorHAnsi" w:hAnsiTheme="majorHAnsi" w:cstheme="majorHAnsi"/>
          <w:sz w:val="24"/>
          <w:szCs w:val="24"/>
        </w:rPr>
        <w:t xml:space="preserve"> tj. kształtujące prawa i obowiązki </w:t>
      </w:r>
      <w:r w:rsidR="001C4A00">
        <w:rPr>
          <w:rFonts w:asciiTheme="majorHAnsi" w:hAnsiTheme="majorHAnsi" w:cstheme="majorHAnsi"/>
          <w:sz w:val="24"/>
          <w:szCs w:val="24"/>
        </w:rPr>
        <w:t>P</w:t>
      </w:r>
      <w:r w:rsidRPr="00797106">
        <w:rPr>
          <w:rFonts w:asciiTheme="majorHAnsi" w:hAnsiTheme="majorHAnsi" w:cstheme="majorHAnsi"/>
          <w:sz w:val="24"/>
          <w:szCs w:val="24"/>
        </w:rPr>
        <w:t xml:space="preserve">odwykonawcy w zakresie kar umownych oraz postanowień dotyczących warunków </w:t>
      </w:r>
      <w:r w:rsidR="001C4A00">
        <w:rPr>
          <w:rFonts w:asciiTheme="majorHAnsi" w:hAnsiTheme="majorHAnsi" w:cstheme="majorHAnsi"/>
          <w:sz w:val="24"/>
          <w:szCs w:val="24"/>
        </w:rPr>
        <w:br/>
      </w:r>
      <w:r w:rsidRPr="00797106">
        <w:rPr>
          <w:rFonts w:asciiTheme="majorHAnsi" w:hAnsiTheme="majorHAnsi" w:cstheme="majorHAnsi"/>
          <w:sz w:val="24"/>
          <w:szCs w:val="24"/>
        </w:rPr>
        <w:t xml:space="preserve">wypłaty wynagrodzenia w sposób dla niego mniej korzystny niż prawa i obowiązki </w:t>
      </w:r>
      <w:r w:rsidR="001C4A00">
        <w:rPr>
          <w:rFonts w:asciiTheme="majorHAnsi" w:hAnsiTheme="majorHAnsi" w:cstheme="majorHAnsi"/>
          <w:sz w:val="24"/>
          <w:szCs w:val="24"/>
        </w:rPr>
        <w:br/>
        <w:t>W</w:t>
      </w:r>
      <w:r w:rsidRPr="00797106">
        <w:rPr>
          <w:rFonts w:asciiTheme="majorHAnsi" w:hAnsiTheme="majorHAnsi" w:cstheme="majorHAnsi"/>
          <w:sz w:val="24"/>
          <w:szCs w:val="24"/>
        </w:rPr>
        <w:t>ykonawcy</w:t>
      </w:r>
      <w:r w:rsidR="001C4A00">
        <w:rPr>
          <w:rFonts w:asciiTheme="majorHAnsi" w:hAnsiTheme="majorHAnsi" w:cstheme="majorHAnsi"/>
          <w:sz w:val="24"/>
          <w:szCs w:val="24"/>
        </w:rPr>
        <w:t>,</w:t>
      </w:r>
      <w:r w:rsidRPr="00797106">
        <w:rPr>
          <w:rFonts w:asciiTheme="majorHAnsi" w:hAnsiTheme="majorHAnsi" w:cstheme="majorHAnsi"/>
          <w:sz w:val="24"/>
          <w:szCs w:val="24"/>
        </w:rPr>
        <w:t xml:space="preserve"> ukształtowane postanowieniami umowy zawartej między </w:t>
      </w:r>
      <w:r w:rsidR="001C4A00">
        <w:rPr>
          <w:rFonts w:asciiTheme="majorHAnsi" w:hAnsiTheme="majorHAnsi" w:cstheme="majorHAnsi"/>
          <w:sz w:val="24"/>
          <w:szCs w:val="24"/>
        </w:rPr>
        <w:t>Z</w:t>
      </w:r>
      <w:r w:rsidRPr="00797106">
        <w:rPr>
          <w:rFonts w:asciiTheme="majorHAnsi" w:hAnsiTheme="majorHAnsi" w:cstheme="majorHAnsi"/>
          <w:sz w:val="24"/>
          <w:szCs w:val="24"/>
        </w:rPr>
        <w:t xml:space="preserve">amawiającym a </w:t>
      </w:r>
      <w:r w:rsidR="001C4A00">
        <w:rPr>
          <w:rFonts w:asciiTheme="majorHAnsi" w:hAnsiTheme="majorHAnsi" w:cstheme="majorHAnsi"/>
          <w:sz w:val="24"/>
          <w:szCs w:val="24"/>
        </w:rPr>
        <w:br/>
        <w:t>W</w:t>
      </w:r>
      <w:r w:rsidRPr="00797106">
        <w:rPr>
          <w:rFonts w:asciiTheme="majorHAnsi" w:hAnsiTheme="majorHAnsi" w:cstheme="majorHAnsi"/>
          <w:sz w:val="24"/>
          <w:szCs w:val="24"/>
        </w:rPr>
        <w:t>ykonawcą</w:t>
      </w:r>
      <w:r w:rsidR="001C4A00">
        <w:rPr>
          <w:rFonts w:asciiTheme="majorHAnsi" w:hAnsiTheme="majorHAnsi" w:cstheme="majorHAnsi"/>
          <w:sz w:val="24"/>
          <w:szCs w:val="24"/>
        </w:rPr>
        <w:t>.</w:t>
      </w:r>
    </w:p>
    <w:p w14:paraId="5DF058EC" w14:textId="5B3AA7FE"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Wykonawca, Podwykonawca lub dalszy Podwykonawca zobowiązany jest do przedłożenia</w:t>
      </w:r>
      <w:r w:rsidR="001C4A00">
        <w:rPr>
          <w:rFonts w:asciiTheme="majorHAnsi" w:hAnsiTheme="majorHAnsi" w:cstheme="majorHAnsi"/>
          <w:sz w:val="24"/>
          <w:szCs w:val="24"/>
        </w:rPr>
        <w:br/>
      </w:r>
      <w:r w:rsidRPr="00797106">
        <w:rPr>
          <w:rFonts w:asciiTheme="majorHAnsi" w:hAnsiTheme="majorHAnsi" w:cstheme="majorHAnsi"/>
          <w:sz w:val="24"/>
          <w:szCs w:val="24"/>
        </w:rPr>
        <w:t xml:space="preserve"> Zamawiającemu poświadczonej za zgodność z oryginałem przez przedkładającego kopii zawartej umowy o Podwykonawstwo (oraz jej zmian), której przedmiotem są dostawy lub usługi, w terminie 7 dni od dnia jej zawarcia.</w:t>
      </w:r>
    </w:p>
    <w:p w14:paraId="68903890" w14:textId="4D4E11AE"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color w:val="FF0000"/>
          <w:sz w:val="24"/>
          <w:szCs w:val="24"/>
        </w:rPr>
      </w:pPr>
      <w:r w:rsidRPr="00797106">
        <w:rPr>
          <w:rFonts w:asciiTheme="majorHAnsi" w:hAnsiTheme="majorHAnsi" w:cstheme="majorHAnsi"/>
          <w:sz w:val="24"/>
          <w:szCs w:val="24"/>
        </w:rPr>
        <w:t xml:space="preserve">Obowiązek o którym mowa w ust. 8 nie dotyczy przedłożenia umowy o Podwykonawstwo, o wartości mniejszej niż 0,5 % wartości umowy. Wyłączenie to nie dotyczy umów o </w:t>
      </w:r>
      <w:r w:rsidR="00FD7E7F">
        <w:rPr>
          <w:rFonts w:asciiTheme="majorHAnsi" w:hAnsiTheme="majorHAnsi" w:cstheme="majorHAnsi"/>
          <w:sz w:val="24"/>
          <w:szCs w:val="24"/>
        </w:rPr>
        <w:br/>
      </w:r>
      <w:r w:rsidRPr="00797106">
        <w:rPr>
          <w:rFonts w:asciiTheme="majorHAnsi" w:hAnsiTheme="majorHAnsi" w:cstheme="majorHAnsi"/>
          <w:sz w:val="24"/>
          <w:szCs w:val="24"/>
        </w:rPr>
        <w:t>podwykonawstwo o wartości większej niż 50 000 złotych</w:t>
      </w:r>
      <w:r w:rsidRPr="00797106">
        <w:rPr>
          <w:rFonts w:asciiTheme="majorHAnsi" w:hAnsiTheme="majorHAnsi" w:cstheme="majorHAnsi"/>
          <w:color w:val="FF0000"/>
          <w:sz w:val="24"/>
          <w:szCs w:val="24"/>
        </w:rPr>
        <w:t>.</w:t>
      </w:r>
    </w:p>
    <w:p w14:paraId="7FD6DC8D" w14:textId="1281CCC3" w:rsidR="00797106" w:rsidRPr="00797106" w:rsidRDefault="00797106" w:rsidP="00671777">
      <w:pPr>
        <w:pStyle w:val="Akapitzlist"/>
        <w:widowControl/>
        <w:numPr>
          <w:ilvl w:val="0"/>
          <w:numId w:val="55"/>
        </w:numPr>
        <w:tabs>
          <w:tab w:val="left" w:pos="1080"/>
        </w:tabs>
        <w:autoSpaceDN/>
        <w:spacing w:after="0"/>
        <w:jc w:val="both"/>
        <w:textAlignment w:val="auto"/>
        <w:rPr>
          <w:rFonts w:asciiTheme="majorHAnsi" w:hAnsiTheme="majorHAnsi" w:cstheme="majorHAnsi"/>
          <w:sz w:val="24"/>
          <w:szCs w:val="24"/>
          <w:lang w:val="pl-PL"/>
        </w:rPr>
      </w:pPr>
      <w:r w:rsidRPr="00797106">
        <w:rPr>
          <w:rFonts w:asciiTheme="majorHAnsi" w:hAnsiTheme="majorHAnsi" w:cstheme="majorHAnsi"/>
          <w:sz w:val="24"/>
          <w:szCs w:val="24"/>
          <w:lang w:val="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t>
      </w:r>
      <w:r w:rsidR="001C4A00">
        <w:rPr>
          <w:rFonts w:asciiTheme="majorHAnsi" w:hAnsiTheme="majorHAnsi" w:cstheme="majorHAnsi"/>
          <w:sz w:val="24"/>
          <w:szCs w:val="24"/>
          <w:lang w:val="pl-PL"/>
        </w:rPr>
        <w:br/>
      </w:r>
      <w:r w:rsidRPr="00797106">
        <w:rPr>
          <w:rFonts w:asciiTheme="majorHAnsi" w:hAnsiTheme="majorHAnsi" w:cstheme="majorHAnsi"/>
          <w:sz w:val="24"/>
          <w:szCs w:val="24"/>
          <w:lang w:val="pl-PL"/>
        </w:rPr>
        <w:t>wykonanie zleconej Podwykonawcy lub dalszemu Podwykonawcy dostawy, usługi lub roboty budowlanej.</w:t>
      </w:r>
    </w:p>
    <w:p w14:paraId="70D8112B" w14:textId="1117C5C6"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Wykonanie robót budowlanych, usług lub dostaw w Podwykonawstwie nie zwalnia Wykonawcy od odpowiedzialności i zobowiązań wynikających z warunków umowy. Wykonawca będzie </w:t>
      </w:r>
      <w:r w:rsidR="005D490C">
        <w:rPr>
          <w:rFonts w:asciiTheme="majorHAnsi" w:hAnsiTheme="majorHAnsi" w:cstheme="majorHAnsi"/>
          <w:sz w:val="24"/>
          <w:szCs w:val="24"/>
        </w:rPr>
        <w:br/>
      </w:r>
      <w:r w:rsidRPr="00797106">
        <w:rPr>
          <w:rFonts w:asciiTheme="majorHAnsi" w:hAnsiTheme="majorHAnsi" w:cstheme="majorHAnsi"/>
          <w:sz w:val="24"/>
          <w:szCs w:val="24"/>
        </w:rPr>
        <w:t xml:space="preserve">odpowiedzialny za działania, uchybienia i zaniedbania Podwykonawcy oraz dalszego Podwykonawcy jak za własne działanie lub zaniechanie. W szczególności Wykonawca ponosi wobec </w:t>
      </w:r>
      <w:r w:rsidR="001C4A00">
        <w:rPr>
          <w:rFonts w:asciiTheme="majorHAnsi" w:hAnsiTheme="majorHAnsi" w:cstheme="majorHAnsi"/>
          <w:sz w:val="24"/>
          <w:szCs w:val="24"/>
        </w:rPr>
        <w:br/>
      </w:r>
      <w:r w:rsidRPr="00797106">
        <w:rPr>
          <w:rFonts w:asciiTheme="majorHAnsi" w:hAnsiTheme="majorHAnsi" w:cstheme="majorHAnsi"/>
          <w:sz w:val="24"/>
          <w:szCs w:val="24"/>
        </w:rPr>
        <w:t xml:space="preserve">Zamawiającego oraz osób trzecich pełną odpowiedzialność za szkody wyrządzone przez siebie, </w:t>
      </w:r>
      <w:r w:rsidRPr="00797106">
        <w:rPr>
          <w:rFonts w:asciiTheme="majorHAnsi" w:hAnsiTheme="majorHAnsi" w:cstheme="majorHAnsi"/>
          <w:sz w:val="24"/>
          <w:szCs w:val="24"/>
        </w:rPr>
        <w:lastRenderedPageBreak/>
        <w:t>Podwykonawcę oraz dalszego Podwykonawcę przy wykonywaniu powierzonej mu czynności, w szczególności zgodnie art. 415, 429, 430 i 474 Kodeksu cywilnego.</w:t>
      </w:r>
    </w:p>
    <w:p w14:paraId="2C1799E1" w14:textId="77777777"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w:t>
      </w:r>
    </w:p>
    <w:p w14:paraId="20771EF0" w14:textId="580AEEFB"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5D490C">
        <w:rPr>
          <w:rFonts w:asciiTheme="majorHAnsi" w:hAnsiTheme="majorHAnsi" w:cstheme="majorHAnsi"/>
          <w:sz w:val="24"/>
          <w:szCs w:val="24"/>
        </w:rPr>
        <w:br/>
      </w:r>
      <w:r w:rsidRPr="00797106">
        <w:rPr>
          <w:rFonts w:asciiTheme="majorHAnsi" w:hAnsiTheme="majorHAnsi" w:cstheme="majorHAnsi"/>
          <w:sz w:val="24"/>
          <w:szCs w:val="24"/>
        </w:rPr>
        <w:t>Podwykonawcę lub dalszego Podwykonawcę.</w:t>
      </w:r>
    </w:p>
    <w:p w14:paraId="14EA9AA2" w14:textId="77777777"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3AEA3C" w14:textId="77777777"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Przed dokonaniem bezpośredniej zapłaty Zamawiający umożliwi Wykonawcy zgłoszenie pisemnych uwag dotyczących zasadności bezpośredniej zapłaty wynagrodzenia Podwykonawcy lub dalszemu Podwykonawcy, o których mowa w ust. 13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w:t>
      </w:r>
    </w:p>
    <w:p w14:paraId="7A38A7CE" w14:textId="367EF9E9"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 xml:space="preserve">W przypadku dokonania bezpośredniej zapłaty Podwykonawcy lub dalszemu Podwykonawcy, Zamawiający potrąca kwotę wypłaconego wynagrodzenia z wynagrodzenia należnego </w:t>
      </w:r>
      <w:r w:rsidR="005D490C">
        <w:rPr>
          <w:rFonts w:asciiTheme="majorHAnsi" w:hAnsiTheme="majorHAnsi" w:cstheme="majorHAnsi"/>
          <w:sz w:val="24"/>
          <w:szCs w:val="24"/>
        </w:rPr>
        <w:br/>
      </w:r>
      <w:r w:rsidRPr="00797106">
        <w:rPr>
          <w:rFonts w:asciiTheme="majorHAnsi" w:hAnsiTheme="majorHAnsi" w:cstheme="majorHAnsi"/>
          <w:sz w:val="24"/>
          <w:szCs w:val="24"/>
        </w:rPr>
        <w:t>Wykonawcy.</w:t>
      </w:r>
    </w:p>
    <w:p w14:paraId="6A8A89E3" w14:textId="77777777"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Bezpośrednia zapłata obejmuje wyłącznie należne wynagrodzenie, bez odsetek należnych Podwykonawcy lub dalszemu Podwykonawcy.</w:t>
      </w:r>
    </w:p>
    <w:p w14:paraId="5FD8B3A3" w14:textId="77777777"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Konieczność wielokrotnego dokonywania bezpośredniej zapłaty podwykonawcy lub dalszemu podwykonawcy lub konieczność dokonania zapłat na sumę większą niż 5% wartości umowy może stanowić podstawę do odstąpienia od umowy.</w:t>
      </w:r>
    </w:p>
    <w:p w14:paraId="17705CD1" w14:textId="77777777"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t>W odniesieniu do zmiany lub wprowadzenia dalszego Podwykonawcy skuteczne są wszystkie ustalenia takie jak dla Podwykonawcy określone w niniejszej umowie.</w:t>
      </w:r>
    </w:p>
    <w:p w14:paraId="4CA58748" w14:textId="77777777" w:rsidR="00797106" w:rsidRPr="00797106" w:rsidRDefault="00797106" w:rsidP="00671777">
      <w:pPr>
        <w:widowControl/>
        <w:numPr>
          <w:ilvl w:val="0"/>
          <w:numId w:val="55"/>
        </w:numPr>
        <w:suppressAutoHyphens w:val="0"/>
        <w:autoSpaceDN/>
        <w:spacing w:line="276" w:lineRule="auto"/>
        <w:jc w:val="both"/>
        <w:textAlignment w:val="auto"/>
        <w:rPr>
          <w:rFonts w:asciiTheme="majorHAnsi" w:hAnsiTheme="majorHAnsi" w:cstheme="majorHAnsi"/>
          <w:sz w:val="24"/>
          <w:szCs w:val="24"/>
        </w:rPr>
      </w:pPr>
      <w:r w:rsidRPr="00797106">
        <w:rPr>
          <w:rFonts w:asciiTheme="majorHAnsi" w:hAnsiTheme="majorHAnsi" w:cstheme="majorHAnsi"/>
          <w:sz w:val="24"/>
          <w:szCs w:val="24"/>
        </w:rPr>
        <w:lastRenderedPageBreak/>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0543A855" w14:textId="77777777" w:rsidR="00797106" w:rsidRPr="00797106" w:rsidRDefault="00797106" w:rsidP="00671777">
      <w:pPr>
        <w:pStyle w:val="Akapitzlist"/>
        <w:widowControl/>
        <w:numPr>
          <w:ilvl w:val="0"/>
          <w:numId w:val="55"/>
        </w:numPr>
        <w:tabs>
          <w:tab w:val="left" w:pos="709"/>
          <w:tab w:val="left" w:pos="851"/>
        </w:tabs>
        <w:autoSpaceDN/>
        <w:spacing w:after="0"/>
        <w:jc w:val="both"/>
        <w:textAlignment w:val="auto"/>
        <w:rPr>
          <w:rFonts w:asciiTheme="majorHAnsi" w:hAnsiTheme="majorHAnsi" w:cstheme="majorHAnsi"/>
          <w:sz w:val="24"/>
          <w:szCs w:val="24"/>
          <w:lang w:val="pl-PL"/>
        </w:rPr>
      </w:pPr>
      <w:r w:rsidRPr="00797106">
        <w:rPr>
          <w:rFonts w:asciiTheme="majorHAnsi" w:hAnsiTheme="majorHAnsi" w:cstheme="majorHAnsi"/>
          <w:sz w:val="24"/>
          <w:szCs w:val="24"/>
          <w:lang w:val="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540C1B1C" w14:textId="7F0A9006" w:rsidR="00800E65" w:rsidRPr="00C6702E" w:rsidRDefault="00AC1E15" w:rsidP="005D490C">
      <w:pPr>
        <w:pStyle w:val="Standard"/>
        <w:spacing w:line="276" w:lineRule="auto"/>
        <w:jc w:val="center"/>
        <w:rPr>
          <w:rFonts w:asciiTheme="majorHAnsi" w:hAnsiTheme="majorHAnsi" w:cstheme="majorHAnsi"/>
          <w:b/>
          <w:bCs/>
          <w:lang w:val="pl-PL"/>
        </w:rPr>
      </w:pPr>
      <w:r w:rsidRPr="00C6702E">
        <w:rPr>
          <w:rFonts w:asciiTheme="majorHAnsi" w:hAnsiTheme="majorHAnsi" w:cstheme="majorHAnsi"/>
          <w:b/>
          <w:bCs/>
          <w:lang w:val="pl-PL"/>
        </w:rPr>
        <w:t>§ 8</w:t>
      </w:r>
    </w:p>
    <w:p w14:paraId="2BC71255" w14:textId="081D39FD" w:rsidR="004111AA" w:rsidRPr="00FD7E7F" w:rsidRDefault="004111AA" w:rsidP="00671777">
      <w:pPr>
        <w:pStyle w:val="Standard"/>
        <w:numPr>
          <w:ilvl w:val="6"/>
          <w:numId w:val="49"/>
        </w:numPr>
        <w:tabs>
          <w:tab w:val="clear" w:pos="5323"/>
        </w:tabs>
        <w:spacing w:line="276" w:lineRule="auto"/>
        <w:ind w:left="284" w:hanging="284"/>
        <w:jc w:val="both"/>
        <w:rPr>
          <w:rFonts w:asciiTheme="majorHAnsi" w:hAnsiTheme="majorHAnsi" w:cstheme="majorHAnsi"/>
          <w:color w:val="auto"/>
          <w:lang w:val="pl-PL"/>
        </w:rPr>
      </w:pPr>
      <w:r w:rsidRPr="008812AB">
        <w:rPr>
          <w:rFonts w:asciiTheme="majorHAnsi" w:hAnsiTheme="majorHAnsi" w:cstheme="majorHAnsi"/>
          <w:b/>
          <w:bCs/>
          <w:color w:val="auto"/>
          <w:lang w:val="pl-PL"/>
        </w:rPr>
        <w:t xml:space="preserve">Zamówienie należy zrealizować w terminie do </w:t>
      </w:r>
      <w:r w:rsidR="00DB3589">
        <w:rPr>
          <w:rFonts w:asciiTheme="majorHAnsi" w:hAnsiTheme="majorHAnsi" w:cstheme="majorHAnsi"/>
          <w:b/>
          <w:bCs/>
          <w:color w:val="auto"/>
          <w:lang w:val="pl-PL"/>
        </w:rPr>
        <w:t xml:space="preserve">dnia </w:t>
      </w:r>
      <w:r w:rsidR="00FD7E7F" w:rsidRPr="00FD7E7F">
        <w:rPr>
          <w:rFonts w:asciiTheme="majorHAnsi" w:hAnsiTheme="majorHAnsi" w:cstheme="majorHAnsi"/>
          <w:b/>
          <w:bCs/>
          <w:color w:val="auto"/>
          <w:lang w:val="pl-PL"/>
        </w:rPr>
        <w:t xml:space="preserve">31 lipca 2026 r., </w:t>
      </w:r>
      <w:r w:rsidR="00FD7E7F" w:rsidRPr="00FD7E7F">
        <w:rPr>
          <w:rFonts w:asciiTheme="majorHAnsi" w:hAnsiTheme="majorHAnsi" w:cstheme="majorHAnsi"/>
          <w:color w:val="auto"/>
          <w:lang w:val="pl-PL"/>
        </w:rPr>
        <w:t>przy czym rozpoczęcie robót (przekazanie placu budowy) nastąpi nie wcześniej niż w dniu 30 czerwca 2025 r.</w:t>
      </w:r>
    </w:p>
    <w:p w14:paraId="01A04C87" w14:textId="690E8AED" w:rsidR="00473B3D" w:rsidRPr="00C6702E" w:rsidRDefault="004111AA" w:rsidP="00FD7E7F">
      <w:pPr>
        <w:pStyle w:val="Standard"/>
        <w:spacing w:line="276" w:lineRule="auto"/>
        <w:ind w:left="284"/>
        <w:jc w:val="both"/>
        <w:rPr>
          <w:rFonts w:asciiTheme="majorHAnsi" w:hAnsiTheme="majorHAnsi" w:cstheme="majorHAnsi"/>
          <w:color w:val="auto"/>
          <w:lang w:val="pl-PL"/>
        </w:rPr>
      </w:pPr>
      <w:r w:rsidRPr="004111AA">
        <w:rPr>
          <w:rFonts w:asciiTheme="majorHAnsi" w:hAnsiTheme="majorHAnsi" w:cstheme="majorHAnsi"/>
          <w:color w:val="auto"/>
          <w:lang w:val="pl-PL"/>
        </w:rPr>
        <w:t xml:space="preserve">Protokół odbioru stanowi dowód, iż zamówienie na roboty objęte umową zostało zrealizowane przez </w:t>
      </w:r>
      <w:r w:rsidR="00164D57">
        <w:rPr>
          <w:rFonts w:asciiTheme="majorHAnsi" w:hAnsiTheme="majorHAnsi" w:cstheme="majorHAnsi"/>
          <w:color w:val="auto"/>
          <w:lang w:val="pl-PL"/>
        </w:rPr>
        <w:t>W</w:t>
      </w:r>
      <w:r w:rsidRPr="004111AA">
        <w:rPr>
          <w:rFonts w:asciiTheme="majorHAnsi" w:hAnsiTheme="majorHAnsi" w:cstheme="majorHAnsi"/>
          <w:color w:val="auto"/>
          <w:lang w:val="pl-PL"/>
        </w:rPr>
        <w:t>ykonawcę w sposób prawidłowy.</w:t>
      </w:r>
    </w:p>
    <w:p w14:paraId="41B9C278" w14:textId="56CF481E" w:rsidR="00143327" w:rsidRPr="004111AA" w:rsidRDefault="00E36F71" w:rsidP="00671777">
      <w:pPr>
        <w:pStyle w:val="Akapitzlist"/>
        <w:numPr>
          <w:ilvl w:val="6"/>
          <w:numId w:val="49"/>
        </w:numPr>
        <w:tabs>
          <w:tab w:val="clear" w:pos="5323"/>
        </w:tabs>
        <w:ind w:left="284" w:hanging="284"/>
        <w:jc w:val="both"/>
        <w:rPr>
          <w:rFonts w:asciiTheme="majorHAnsi" w:eastAsia="Times New Roman" w:hAnsiTheme="majorHAnsi" w:cstheme="majorHAnsi"/>
          <w:color w:val="FF0000"/>
          <w:sz w:val="24"/>
          <w:szCs w:val="24"/>
          <w:lang w:val="pl-PL"/>
        </w:rPr>
      </w:pPr>
      <w:r w:rsidRPr="00E841A9">
        <w:rPr>
          <w:rFonts w:asciiTheme="majorHAnsi" w:eastAsia="Times New Roman" w:hAnsiTheme="majorHAnsi" w:cstheme="majorHAnsi"/>
          <w:sz w:val="24"/>
          <w:szCs w:val="24"/>
          <w:lang w:val="pl-PL"/>
        </w:rPr>
        <w:t xml:space="preserve">Wykonawca powinien założyć harmonogram i tempo prac uwzględniające możliwość </w:t>
      </w:r>
      <w:r w:rsidR="008812AB">
        <w:rPr>
          <w:rFonts w:asciiTheme="majorHAnsi" w:eastAsia="Times New Roman" w:hAnsiTheme="majorHAnsi" w:cstheme="majorHAnsi"/>
          <w:sz w:val="24"/>
          <w:szCs w:val="24"/>
          <w:lang w:val="pl-PL"/>
        </w:rPr>
        <w:br/>
      </w:r>
      <w:r w:rsidRPr="00E841A9">
        <w:rPr>
          <w:rFonts w:asciiTheme="majorHAnsi" w:eastAsia="Times New Roman" w:hAnsiTheme="majorHAnsi" w:cstheme="majorHAnsi"/>
          <w:sz w:val="24"/>
          <w:szCs w:val="24"/>
          <w:lang w:val="pl-PL"/>
        </w:rPr>
        <w:t xml:space="preserve">występowania warunków uniemożliwiających lub znacząco utrudniających </w:t>
      </w:r>
      <w:r w:rsidR="00FD7E7F">
        <w:rPr>
          <w:rFonts w:asciiTheme="majorHAnsi" w:eastAsia="Times New Roman" w:hAnsiTheme="majorHAnsi" w:cstheme="majorHAnsi"/>
          <w:sz w:val="24"/>
          <w:szCs w:val="24"/>
          <w:lang w:val="pl-PL"/>
        </w:rPr>
        <w:t xml:space="preserve"> </w:t>
      </w:r>
      <w:r w:rsidRPr="00E841A9">
        <w:rPr>
          <w:rFonts w:asciiTheme="majorHAnsi" w:eastAsia="Times New Roman" w:hAnsiTheme="majorHAnsi" w:cstheme="majorHAnsi"/>
          <w:sz w:val="24"/>
          <w:szCs w:val="24"/>
          <w:lang w:val="pl-PL"/>
        </w:rPr>
        <w:t>wykonywanie prac</w:t>
      </w:r>
      <w:r w:rsidR="00143327" w:rsidRPr="00E841A9">
        <w:rPr>
          <w:rFonts w:asciiTheme="majorHAnsi" w:eastAsia="Times New Roman" w:hAnsiTheme="majorHAnsi" w:cstheme="majorHAnsi"/>
          <w:sz w:val="24"/>
          <w:szCs w:val="24"/>
          <w:lang w:val="pl-PL"/>
        </w:rPr>
        <w:t>.</w:t>
      </w:r>
      <w:r w:rsidR="00143327" w:rsidRPr="00E841A9">
        <w:rPr>
          <w:lang w:val="pl-PL"/>
        </w:rPr>
        <w:t xml:space="preserve"> </w:t>
      </w:r>
    </w:p>
    <w:p w14:paraId="24BDA575" w14:textId="643EE261"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9</w:t>
      </w:r>
    </w:p>
    <w:p w14:paraId="1A8141E3" w14:textId="711C6D06" w:rsidR="00800E65" w:rsidRPr="00C6702E" w:rsidRDefault="00AC1E15" w:rsidP="00671777">
      <w:pPr>
        <w:pStyle w:val="Akapitzlist"/>
        <w:numPr>
          <w:ilvl w:val="1"/>
          <w:numId w:val="54"/>
        </w:numPr>
        <w:tabs>
          <w:tab w:val="left" w:pos="8572"/>
        </w:tabs>
        <w:spacing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Osobą odpowiedzialną za realizację zadania z ramienia Wykonawcy jest:</w:t>
      </w:r>
      <w:r w:rsidRPr="00C6702E">
        <w:rPr>
          <w:rFonts w:asciiTheme="majorHAnsi" w:hAnsiTheme="majorHAnsi" w:cstheme="majorHAnsi"/>
          <w:b/>
          <w:bCs/>
          <w:sz w:val="24"/>
          <w:szCs w:val="24"/>
          <w:lang w:val="pl-PL"/>
        </w:rPr>
        <w:t xml:space="preserve"> </w:t>
      </w:r>
      <w:r w:rsidR="00E169DA" w:rsidRPr="00C6702E">
        <w:rPr>
          <w:rFonts w:asciiTheme="majorHAnsi" w:hAnsiTheme="majorHAnsi" w:cstheme="majorHAnsi"/>
          <w:b/>
          <w:bCs/>
          <w:sz w:val="24"/>
          <w:szCs w:val="24"/>
          <w:lang w:val="pl-PL"/>
        </w:rPr>
        <w:t xml:space="preserve"> </w:t>
      </w:r>
      <w:r w:rsidR="00AF7882" w:rsidRPr="00C6702E">
        <w:rPr>
          <w:rFonts w:asciiTheme="majorHAnsi" w:hAnsiTheme="majorHAnsi" w:cstheme="majorHAnsi"/>
          <w:b/>
          <w:bCs/>
          <w:sz w:val="24"/>
          <w:szCs w:val="24"/>
          <w:lang w:val="pl-PL"/>
        </w:rPr>
        <w:t>………………………………</w:t>
      </w:r>
      <w:r w:rsidR="00E169DA" w:rsidRPr="00C6702E">
        <w:rPr>
          <w:rFonts w:asciiTheme="majorHAnsi" w:hAnsiTheme="majorHAnsi" w:cstheme="majorHAnsi"/>
          <w:b/>
          <w:bCs/>
          <w:sz w:val="24"/>
          <w:szCs w:val="24"/>
          <w:lang w:val="pl-PL"/>
        </w:rPr>
        <w:t xml:space="preserve"> </w:t>
      </w:r>
      <w:r w:rsidR="004C20A5" w:rsidRPr="00C6702E">
        <w:rPr>
          <w:rFonts w:asciiTheme="majorHAnsi" w:hAnsiTheme="majorHAnsi" w:cstheme="majorHAnsi"/>
          <w:b/>
          <w:bCs/>
          <w:sz w:val="24"/>
          <w:szCs w:val="24"/>
          <w:lang w:val="pl-PL"/>
        </w:rPr>
        <w:br/>
      </w:r>
      <w:r w:rsidRPr="00C6702E">
        <w:rPr>
          <w:rFonts w:asciiTheme="majorHAnsi" w:hAnsiTheme="majorHAnsi" w:cstheme="majorHAnsi"/>
          <w:sz w:val="24"/>
          <w:szCs w:val="24"/>
          <w:lang w:val="pl-PL"/>
        </w:rPr>
        <w:t>(Kierownik Budowy)</w:t>
      </w:r>
      <w:r w:rsidR="00E939F6" w:rsidRPr="00C6702E">
        <w:rPr>
          <w:rFonts w:asciiTheme="majorHAnsi" w:hAnsiTheme="majorHAnsi" w:cstheme="majorHAnsi"/>
          <w:sz w:val="24"/>
          <w:szCs w:val="24"/>
          <w:lang w:val="pl-PL"/>
        </w:rPr>
        <w:t xml:space="preserve">, </w:t>
      </w:r>
      <w:proofErr w:type="spellStart"/>
      <w:r w:rsidR="00E939F6" w:rsidRPr="00C6702E">
        <w:rPr>
          <w:rFonts w:asciiTheme="majorHAnsi" w:hAnsiTheme="majorHAnsi" w:cstheme="majorHAnsi"/>
          <w:sz w:val="24"/>
          <w:szCs w:val="24"/>
          <w:lang w:val="pl-PL"/>
        </w:rPr>
        <w:t>tel</w:t>
      </w:r>
      <w:proofErr w:type="spellEnd"/>
      <w:r w:rsidR="00E939F6" w:rsidRPr="00C6702E">
        <w:rPr>
          <w:rFonts w:asciiTheme="majorHAnsi" w:hAnsiTheme="majorHAnsi" w:cstheme="majorHAnsi"/>
          <w:sz w:val="24"/>
          <w:szCs w:val="24"/>
          <w:lang w:val="pl-PL"/>
        </w:rPr>
        <w:t>: …………………., e-mail: ……………………………</w:t>
      </w:r>
    </w:p>
    <w:p w14:paraId="6BC966C5" w14:textId="5AB41185" w:rsidR="00800E65" w:rsidRPr="002D3262" w:rsidRDefault="00433A20" w:rsidP="00671777">
      <w:pPr>
        <w:pStyle w:val="Akapitzlist"/>
        <w:numPr>
          <w:ilvl w:val="1"/>
          <w:numId w:val="54"/>
        </w:numPr>
        <w:tabs>
          <w:tab w:val="left" w:pos="8572"/>
        </w:tabs>
        <w:spacing w:after="0"/>
        <w:ind w:left="284" w:hanging="284"/>
        <w:jc w:val="both"/>
        <w:rPr>
          <w:rFonts w:asciiTheme="majorHAnsi" w:hAnsiTheme="majorHAnsi" w:cstheme="majorHAnsi"/>
          <w:color w:val="auto"/>
          <w:sz w:val="24"/>
          <w:szCs w:val="24"/>
          <w:lang w:val="pl-PL"/>
        </w:rPr>
      </w:pPr>
      <w:r w:rsidRPr="002D3262">
        <w:rPr>
          <w:rFonts w:asciiTheme="majorHAnsi" w:hAnsiTheme="majorHAnsi" w:cstheme="majorHAnsi"/>
          <w:color w:val="auto"/>
          <w:sz w:val="24"/>
          <w:szCs w:val="24"/>
          <w:lang w:val="pl-PL"/>
        </w:rPr>
        <w:t>Zamawiający dopuszcza zmiany na stanowisku kierownika budowy wyłącznie w uzasadnionych przypadkach, za uprzednią zgodą Zamawiającego wyrażoną na piśmie pod rygorem nieważności</w:t>
      </w:r>
      <w:r w:rsidR="00ED74D9" w:rsidRPr="002D3262">
        <w:rPr>
          <w:rFonts w:asciiTheme="majorHAnsi" w:hAnsiTheme="majorHAnsi" w:cstheme="majorHAnsi"/>
          <w:color w:val="auto"/>
          <w:sz w:val="24"/>
          <w:szCs w:val="24"/>
          <w:lang w:val="pl-PL"/>
        </w:rPr>
        <w:t xml:space="preserve">  i może nastąpić tylko na osob</w:t>
      </w:r>
      <w:r w:rsidR="00D51989" w:rsidRPr="002D3262">
        <w:rPr>
          <w:rFonts w:asciiTheme="majorHAnsi" w:hAnsiTheme="majorHAnsi" w:cstheme="majorHAnsi"/>
          <w:color w:val="auto"/>
          <w:sz w:val="24"/>
          <w:szCs w:val="24"/>
          <w:lang w:val="pl-PL"/>
        </w:rPr>
        <w:t>ę</w:t>
      </w:r>
      <w:r w:rsidR="00ED74D9" w:rsidRPr="002D3262">
        <w:rPr>
          <w:rFonts w:asciiTheme="majorHAnsi" w:hAnsiTheme="majorHAnsi" w:cstheme="majorHAnsi"/>
          <w:color w:val="auto"/>
          <w:sz w:val="24"/>
          <w:szCs w:val="24"/>
          <w:lang w:val="pl-PL"/>
        </w:rPr>
        <w:t xml:space="preserve"> o kwalifikacjach (uprawnieniach) spełniając</w:t>
      </w:r>
      <w:r w:rsidR="00D51989" w:rsidRPr="002D3262">
        <w:rPr>
          <w:rFonts w:asciiTheme="majorHAnsi" w:hAnsiTheme="majorHAnsi" w:cstheme="majorHAnsi"/>
          <w:color w:val="auto"/>
          <w:sz w:val="24"/>
          <w:szCs w:val="24"/>
          <w:lang w:val="pl-PL"/>
        </w:rPr>
        <w:t>ą</w:t>
      </w:r>
      <w:r w:rsidR="00ED74D9" w:rsidRPr="002D3262">
        <w:rPr>
          <w:rFonts w:asciiTheme="majorHAnsi" w:hAnsiTheme="majorHAnsi" w:cstheme="majorHAnsi"/>
          <w:color w:val="auto"/>
          <w:sz w:val="24"/>
          <w:szCs w:val="24"/>
          <w:lang w:val="pl-PL"/>
        </w:rPr>
        <w:t xml:space="preserve"> co najmniej takie warunki jakie podano w specyfikacji istotnych warunków zamówienia dla przeprowadzonego postępowania.</w:t>
      </w:r>
    </w:p>
    <w:p w14:paraId="28789472" w14:textId="5BB5B18A" w:rsidR="00800E65" w:rsidRPr="00C6702E" w:rsidRDefault="00AC1E15" w:rsidP="00671777">
      <w:pPr>
        <w:pStyle w:val="Akapitzlist"/>
        <w:numPr>
          <w:ilvl w:val="1"/>
          <w:numId w:val="54"/>
        </w:numPr>
        <w:tabs>
          <w:tab w:val="left" w:pos="8572"/>
        </w:tabs>
        <w:spacing w:after="0"/>
        <w:ind w:left="284" w:hanging="284"/>
        <w:jc w:val="both"/>
        <w:rPr>
          <w:rFonts w:asciiTheme="majorHAnsi" w:hAnsiTheme="majorHAnsi" w:cstheme="majorHAnsi"/>
          <w:sz w:val="24"/>
          <w:szCs w:val="24"/>
          <w:lang w:val="pl-PL"/>
        </w:rPr>
      </w:pPr>
      <w:r w:rsidRPr="002D3262">
        <w:rPr>
          <w:rFonts w:asciiTheme="majorHAnsi" w:hAnsiTheme="majorHAnsi" w:cstheme="majorHAnsi"/>
          <w:color w:val="auto"/>
          <w:sz w:val="24"/>
          <w:szCs w:val="24"/>
          <w:lang w:val="pl-PL"/>
        </w:rPr>
        <w:t xml:space="preserve">Wykonawca z własnej inicjatywy proponuje zmianę osoby wyszczególnionej w ust. 1 niniejszego </w:t>
      </w:r>
      <w:r w:rsidRPr="00C6702E">
        <w:rPr>
          <w:rFonts w:asciiTheme="majorHAnsi" w:hAnsiTheme="majorHAnsi" w:cstheme="majorHAnsi"/>
          <w:sz w:val="24"/>
          <w:szCs w:val="24"/>
          <w:lang w:val="pl-PL"/>
        </w:rPr>
        <w:t>paragrafu w następujących przypadkach:</w:t>
      </w:r>
    </w:p>
    <w:p w14:paraId="34E39D13" w14:textId="77777777" w:rsidR="00800E65" w:rsidRPr="00C6702E" w:rsidRDefault="00AC1E15" w:rsidP="00E841A9">
      <w:pPr>
        <w:pStyle w:val="Standard"/>
        <w:tabs>
          <w:tab w:val="left" w:pos="3061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1) śmierci, choroby lub innych zdarzeń losowych;</w:t>
      </w:r>
    </w:p>
    <w:p w14:paraId="1B0DBC91" w14:textId="4E8EB3C7" w:rsidR="00800E65" w:rsidRPr="00C6702E" w:rsidRDefault="00AC1E15" w:rsidP="00E841A9">
      <w:pPr>
        <w:pStyle w:val="Standard"/>
        <w:tabs>
          <w:tab w:val="left" w:pos="30618"/>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2) jeżeli zmiana tej osoby stanie się konieczna z jakichkolwiek innych przyczyn niezależnych od Wykonawcy.</w:t>
      </w:r>
    </w:p>
    <w:p w14:paraId="747B2BDF" w14:textId="6E0BB1FC" w:rsidR="00800E65" w:rsidRPr="00C6702E" w:rsidRDefault="00AC1E15" w:rsidP="00671777">
      <w:pPr>
        <w:pStyle w:val="Akapitzlist"/>
        <w:numPr>
          <w:ilvl w:val="1"/>
          <w:numId w:val="54"/>
        </w:numPr>
        <w:tabs>
          <w:tab w:val="left" w:pos="8572"/>
        </w:tabs>
        <w:spacing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sidRPr="00C6702E">
        <w:rPr>
          <w:rFonts w:asciiTheme="majorHAnsi" w:hAnsiTheme="majorHAnsi" w:cstheme="majorHAnsi"/>
          <w:sz w:val="24"/>
          <w:szCs w:val="24"/>
          <w:lang w:val="pl-PL"/>
        </w:rPr>
        <w:t>.</w:t>
      </w:r>
    </w:p>
    <w:p w14:paraId="344EFF80" w14:textId="77777777"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10</w:t>
      </w:r>
    </w:p>
    <w:p w14:paraId="55ACA425" w14:textId="62422E7C" w:rsidR="00800E65" w:rsidRPr="00C6702E" w:rsidRDefault="00644840" w:rsidP="00903A8B">
      <w:pPr>
        <w:pStyle w:val="Standard"/>
        <w:tabs>
          <w:tab w:val="left" w:pos="8236"/>
        </w:tabs>
        <w:spacing w:line="276" w:lineRule="auto"/>
        <w:ind w:left="142" w:hanging="142"/>
        <w:jc w:val="both"/>
        <w:rPr>
          <w:rFonts w:asciiTheme="majorHAnsi" w:hAnsiTheme="majorHAnsi" w:cstheme="majorHAnsi"/>
          <w:lang w:val="pl-PL"/>
        </w:rPr>
      </w:pPr>
      <w:r w:rsidRPr="00C6702E">
        <w:rPr>
          <w:rFonts w:asciiTheme="majorHAnsi" w:hAnsiTheme="majorHAnsi" w:cstheme="majorHAnsi"/>
          <w:lang w:val="pl-PL"/>
        </w:rPr>
        <w:t xml:space="preserve">1. </w:t>
      </w:r>
      <w:r w:rsidR="00AC1E15" w:rsidRPr="00C6702E">
        <w:rPr>
          <w:rFonts w:asciiTheme="majorHAnsi" w:hAnsiTheme="majorHAnsi" w:cstheme="majorHAnsi"/>
          <w:lang w:val="pl-PL"/>
        </w:rPr>
        <w:t>Osob</w:t>
      </w:r>
      <w:r w:rsidR="006941EC" w:rsidRPr="00C6702E">
        <w:rPr>
          <w:rFonts w:asciiTheme="majorHAnsi" w:hAnsiTheme="majorHAnsi" w:cstheme="majorHAnsi"/>
          <w:lang w:val="pl-PL"/>
        </w:rPr>
        <w:t>ami</w:t>
      </w:r>
      <w:r w:rsidR="00AC1E15" w:rsidRPr="00C6702E">
        <w:rPr>
          <w:rFonts w:asciiTheme="majorHAnsi" w:hAnsiTheme="majorHAnsi" w:cstheme="majorHAnsi"/>
          <w:lang w:val="pl-PL"/>
        </w:rPr>
        <w:t xml:space="preserve"> odpowiedzialn</w:t>
      </w:r>
      <w:r w:rsidR="006941EC" w:rsidRPr="00C6702E">
        <w:rPr>
          <w:rFonts w:asciiTheme="majorHAnsi" w:hAnsiTheme="majorHAnsi" w:cstheme="majorHAnsi"/>
          <w:lang w:val="pl-PL"/>
        </w:rPr>
        <w:t>ymi</w:t>
      </w:r>
      <w:r w:rsidR="00AC1E15" w:rsidRPr="00C6702E">
        <w:rPr>
          <w:rFonts w:asciiTheme="majorHAnsi" w:hAnsiTheme="majorHAnsi" w:cstheme="majorHAnsi"/>
          <w:lang w:val="pl-PL"/>
        </w:rPr>
        <w:t xml:space="preserve"> za realizację zadania z ramienia Zamawiającego są przedstawiciele Wydziału Inwestycji</w:t>
      </w:r>
      <w:r w:rsidR="009364F2" w:rsidRPr="00C6702E">
        <w:rPr>
          <w:rFonts w:asciiTheme="majorHAnsi" w:hAnsiTheme="majorHAnsi" w:cstheme="majorHAnsi"/>
          <w:lang w:val="pl-PL"/>
        </w:rPr>
        <w:t>,</w:t>
      </w:r>
      <w:r w:rsidR="00AC1E15" w:rsidRPr="00C6702E">
        <w:rPr>
          <w:rFonts w:asciiTheme="majorHAnsi" w:hAnsiTheme="majorHAnsi" w:cstheme="majorHAnsi"/>
          <w:lang w:val="pl-PL"/>
        </w:rPr>
        <w:t xml:space="preserve"> Rozwoju </w:t>
      </w:r>
      <w:r w:rsidR="009364F2" w:rsidRPr="00C6702E">
        <w:rPr>
          <w:rFonts w:asciiTheme="majorHAnsi" w:hAnsiTheme="majorHAnsi" w:cstheme="majorHAnsi"/>
          <w:lang w:val="pl-PL"/>
        </w:rPr>
        <w:t xml:space="preserve">i zamówień Publicznych </w:t>
      </w:r>
      <w:r w:rsidR="00AC1E15" w:rsidRPr="00C6702E">
        <w:rPr>
          <w:rFonts w:asciiTheme="majorHAnsi" w:hAnsiTheme="majorHAnsi" w:cstheme="majorHAnsi"/>
          <w:lang w:val="pl-PL"/>
        </w:rPr>
        <w:t>Urzędu Miejskiego w Skoczowie tj.:</w:t>
      </w:r>
    </w:p>
    <w:p w14:paraId="35CB6D00" w14:textId="4B57846A" w:rsidR="00400145" w:rsidRPr="00C6702E" w:rsidRDefault="00AF7882" w:rsidP="00903A8B">
      <w:pPr>
        <w:pStyle w:val="Standard"/>
        <w:suppressAutoHyphens w:val="0"/>
        <w:spacing w:line="276" w:lineRule="auto"/>
        <w:ind w:left="142"/>
        <w:jc w:val="both"/>
        <w:rPr>
          <w:rFonts w:asciiTheme="majorHAnsi" w:hAnsiTheme="majorHAnsi" w:cstheme="majorHAnsi"/>
          <w:color w:val="auto"/>
          <w:lang w:val="pl-PL"/>
        </w:rPr>
      </w:pPr>
      <w:r w:rsidRPr="00C6702E">
        <w:rPr>
          <w:rFonts w:asciiTheme="majorHAnsi" w:hAnsiTheme="majorHAnsi" w:cstheme="majorHAnsi"/>
          <w:color w:val="auto"/>
          <w:lang w:val="pl-PL"/>
        </w:rPr>
        <w:t>…………………………</w:t>
      </w:r>
      <w:r w:rsidR="006941EC" w:rsidRPr="00C6702E">
        <w:rPr>
          <w:rFonts w:asciiTheme="majorHAnsi" w:hAnsiTheme="majorHAnsi" w:cstheme="majorHAnsi"/>
          <w:color w:val="auto"/>
          <w:lang w:val="pl-PL"/>
        </w:rPr>
        <w:t xml:space="preserve"> tel. …………………………, e-mail: …………………………,</w:t>
      </w:r>
    </w:p>
    <w:p w14:paraId="5E8ACD09" w14:textId="77777777" w:rsidR="006323A4" w:rsidRDefault="006941EC" w:rsidP="006323A4">
      <w:pPr>
        <w:pStyle w:val="Standard"/>
        <w:suppressAutoHyphens w:val="0"/>
        <w:spacing w:line="276" w:lineRule="auto"/>
        <w:ind w:left="142"/>
        <w:jc w:val="both"/>
        <w:rPr>
          <w:rFonts w:asciiTheme="majorHAnsi" w:hAnsiTheme="majorHAnsi" w:cstheme="majorHAnsi"/>
          <w:color w:val="auto"/>
          <w:lang w:val="pl-PL"/>
        </w:rPr>
      </w:pPr>
      <w:r w:rsidRPr="00C6702E">
        <w:rPr>
          <w:rFonts w:asciiTheme="majorHAnsi" w:hAnsiTheme="majorHAnsi" w:cstheme="majorHAnsi"/>
          <w:color w:val="auto"/>
          <w:lang w:val="pl-PL"/>
        </w:rPr>
        <w:t>………………………… tel. …………………………, e-mail: …………………………,</w:t>
      </w:r>
    </w:p>
    <w:p w14:paraId="4585691D" w14:textId="6A807EBB" w:rsidR="006323A4" w:rsidRPr="00C6702E" w:rsidRDefault="006323A4" w:rsidP="006323A4">
      <w:pPr>
        <w:pStyle w:val="Standard"/>
        <w:suppressAutoHyphens w:val="0"/>
        <w:spacing w:line="276" w:lineRule="auto"/>
        <w:ind w:left="142"/>
        <w:jc w:val="both"/>
        <w:rPr>
          <w:rFonts w:asciiTheme="majorHAnsi" w:hAnsiTheme="majorHAnsi" w:cstheme="majorHAnsi"/>
          <w:color w:val="auto"/>
          <w:lang w:val="pl-PL"/>
        </w:rPr>
      </w:pPr>
      <w:r w:rsidRPr="00C6702E">
        <w:rPr>
          <w:rFonts w:asciiTheme="majorHAnsi" w:hAnsiTheme="majorHAnsi" w:cstheme="majorHAnsi"/>
          <w:color w:val="auto"/>
          <w:lang w:val="pl-PL"/>
        </w:rPr>
        <w:t>………………………… tel. …………………………, e-mail: …………………………,</w:t>
      </w:r>
    </w:p>
    <w:p w14:paraId="1CB765BA" w14:textId="30063A38" w:rsidR="00644840" w:rsidRPr="00C6702E" w:rsidRDefault="00644840" w:rsidP="00903A8B">
      <w:pPr>
        <w:pStyle w:val="Standard"/>
        <w:suppressAutoHyphens w:val="0"/>
        <w:spacing w:line="276" w:lineRule="auto"/>
        <w:ind w:left="142" w:hanging="142"/>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2. Osoby wymienione w ust. 1 upoważnione są do kontaktów z Wykonawcą, reprezentowania </w:t>
      </w:r>
      <w:r w:rsidRPr="00C6702E">
        <w:rPr>
          <w:rFonts w:asciiTheme="majorHAnsi" w:hAnsiTheme="majorHAnsi" w:cstheme="majorHAnsi"/>
          <w:color w:val="auto"/>
          <w:lang w:val="pl-PL"/>
        </w:rPr>
        <w:lastRenderedPageBreak/>
        <w:t xml:space="preserve">Zamawiającego w trakcie realizacji zadania oraz do dokonywania odbiorów częściowych i odbioru końcowego. </w:t>
      </w:r>
    </w:p>
    <w:p w14:paraId="745B4450" w14:textId="77777777" w:rsidR="006B3B5B" w:rsidRDefault="006B3B5B" w:rsidP="004551B3">
      <w:pPr>
        <w:pStyle w:val="Standard"/>
        <w:spacing w:before="120" w:after="120" w:line="276" w:lineRule="auto"/>
        <w:jc w:val="center"/>
        <w:rPr>
          <w:rFonts w:asciiTheme="majorHAnsi" w:hAnsiTheme="majorHAnsi" w:cstheme="majorHAnsi"/>
          <w:b/>
          <w:bCs/>
          <w:lang w:val="pl-PL"/>
        </w:rPr>
      </w:pPr>
    </w:p>
    <w:p w14:paraId="787F78D5" w14:textId="1FFE2843"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11</w:t>
      </w:r>
    </w:p>
    <w:p w14:paraId="4D4B6E4D" w14:textId="0DE8AAD7" w:rsidR="00800E65" w:rsidRPr="00C6702E" w:rsidRDefault="00AC1E15" w:rsidP="004551B3">
      <w:pPr>
        <w:pStyle w:val="Akapitzlist"/>
        <w:numPr>
          <w:ilvl w:val="0"/>
          <w:numId w:val="7"/>
        </w:numPr>
        <w:tabs>
          <w:tab w:val="left" w:pos="644"/>
        </w:tabs>
        <w:spacing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W razie ujawnienia wad i niedoróbek w trakcie odbioru lub przed odbiorem Wykonawca </w:t>
      </w:r>
      <w:r w:rsidR="006323A4">
        <w:rPr>
          <w:rFonts w:asciiTheme="majorHAnsi" w:hAnsiTheme="majorHAnsi" w:cstheme="majorHAnsi"/>
          <w:sz w:val="24"/>
          <w:szCs w:val="24"/>
          <w:lang w:val="pl-PL"/>
        </w:rPr>
        <w:br/>
      </w:r>
      <w:r w:rsidRPr="00C6702E">
        <w:rPr>
          <w:rFonts w:asciiTheme="majorHAnsi" w:hAnsiTheme="majorHAnsi" w:cstheme="majorHAnsi"/>
          <w:sz w:val="24"/>
          <w:szCs w:val="24"/>
          <w:lang w:val="pl-PL"/>
        </w:rPr>
        <w:t>zobowiązany jest do ich usunięcia.</w:t>
      </w:r>
    </w:p>
    <w:p w14:paraId="61D3619A" w14:textId="31EEA20B" w:rsidR="00800E65" w:rsidRPr="00C6702E" w:rsidRDefault="00AC1E15" w:rsidP="004551B3">
      <w:pPr>
        <w:pStyle w:val="Akapitzlist"/>
        <w:numPr>
          <w:ilvl w:val="0"/>
          <w:numId w:val="7"/>
        </w:numPr>
        <w:tabs>
          <w:tab w:val="left" w:pos="644"/>
        </w:tabs>
        <w:spacing w:after="0"/>
        <w:ind w:left="284" w:hanging="284"/>
        <w:jc w:val="both"/>
        <w:rPr>
          <w:rFonts w:asciiTheme="majorHAnsi" w:hAnsiTheme="majorHAnsi" w:cstheme="majorHAnsi"/>
          <w:color w:val="auto"/>
          <w:sz w:val="24"/>
          <w:szCs w:val="24"/>
          <w:lang w:val="pl-PL"/>
        </w:rPr>
      </w:pPr>
      <w:r w:rsidRPr="00C6702E">
        <w:rPr>
          <w:rFonts w:asciiTheme="majorHAnsi" w:hAnsiTheme="majorHAnsi" w:cstheme="majorHAnsi"/>
          <w:color w:val="auto"/>
          <w:sz w:val="24"/>
          <w:szCs w:val="24"/>
          <w:lang w:val="pl-PL"/>
        </w:rPr>
        <w:t xml:space="preserve">Zamawiającemu z tytułu stwierdzonych w trakcie odbioru końcowego wad przysługują </w:t>
      </w:r>
      <w:r w:rsidR="006323A4">
        <w:rPr>
          <w:rFonts w:asciiTheme="majorHAnsi" w:hAnsiTheme="majorHAnsi" w:cstheme="majorHAnsi"/>
          <w:color w:val="auto"/>
          <w:sz w:val="24"/>
          <w:szCs w:val="24"/>
          <w:lang w:val="pl-PL"/>
        </w:rPr>
        <w:br/>
      </w:r>
      <w:r w:rsidRPr="00C6702E">
        <w:rPr>
          <w:rFonts w:asciiTheme="majorHAnsi" w:hAnsiTheme="majorHAnsi" w:cstheme="majorHAnsi"/>
          <w:color w:val="auto"/>
          <w:sz w:val="24"/>
          <w:szCs w:val="24"/>
          <w:lang w:val="pl-PL"/>
        </w:rPr>
        <w:t>następujące</w:t>
      </w:r>
      <w:r w:rsidR="005E2403" w:rsidRPr="00C6702E">
        <w:rPr>
          <w:rFonts w:asciiTheme="majorHAnsi" w:hAnsiTheme="majorHAnsi" w:cstheme="majorHAnsi"/>
          <w:color w:val="auto"/>
          <w:sz w:val="24"/>
          <w:szCs w:val="24"/>
          <w:lang w:val="pl-PL"/>
        </w:rPr>
        <w:t xml:space="preserve"> </w:t>
      </w:r>
      <w:r w:rsidRPr="00C6702E">
        <w:rPr>
          <w:rFonts w:asciiTheme="majorHAnsi" w:hAnsiTheme="majorHAnsi" w:cstheme="majorHAnsi"/>
          <w:color w:val="auto"/>
          <w:sz w:val="24"/>
          <w:szCs w:val="24"/>
          <w:lang w:val="pl-PL"/>
        </w:rPr>
        <w:t>uprawnienia:</w:t>
      </w:r>
    </w:p>
    <w:p w14:paraId="055444CA" w14:textId="77777777" w:rsidR="00800E65" w:rsidRPr="00C6702E" w:rsidRDefault="00AC1E15" w:rsidP="004551B3">
      <w:pPr>
        <w:pStyle w:val="Standard"/>
        <w:numPr>
          <w:ilvl w:val="0"/>
          <w:numId w:val="6"/>
        </w:numPr>
        <w:tabs>
          <w:tab w:val="left" w:pos="426"/>
        </w:tabs>
        <w:suppressAutoHyphens w:val="0"/>
        <w:spacing w:line="276" w:lineRule="auto"/>
        <w:ind w:left="426" w:hanging="284"/>
        <w:jc w:val="both"/>
        <w:rPr>
          <w:rFonts w:asciiTheme="majorHAnsi" w:hAnsiTheme="majorHAnsi" w:cstheme="majorHAnsi"/>
          <w:color w:val="auto"/>
          <w:lang w:val="pl-PL"/>
        </w:rPr>
      </w:pPr>
      <w:r w:rsidRPr="00C6702E">
        <w:rPr>
          <w:rFonts w:asciiTheme="majorHAnsi" w:hAnsiTheme="majorHAnsi" w:cstheme="majorHAnsi"/>
          <w:color w:val="auto"/>
          <w:lang w:val="pl-PL"/>
        </w:rPr>
        <w:t>Zamawiający może odmówić odbioru przedmiotu umowy, wyznaczając termin usunięcia wad,</w:t>
      </w:r>
    </w:p>
    <w:p w14:paraId="0CDFA5D2" w14:textId="77777777" w:rsidR="00800E65" w:rsidRPr="00C6702E" w:rsidRDefault="00AC1E15" w:rsidP="004551B3">
      <w:pPr>
        <w:pStyle w:val="Standard"/>
        <w:numPr>
          <w:ilvl w:val="0"/>
          <w:numId w:val="6"/>
        </w:numPr>
        <w:tabs>
          <w:tab w:val="left" w:pos="426"/>
        </w:tabs>
        <w:suppressAutoHyphens w:val="0"/>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jeżeli wady uniemożliwiają użytkowanie przedmiotu zamówienia zgodnie </w:t>
      </w:r>
      <w:r w:rsidRPr="00C6702E">
        <w:rPr>
          <w:rFonts w:asciiTheme="majorHAnsi" w:hAnsiTheme="majorHAnsi" w:cstheme="majorHAnsi"/>
          <w:lang w:val="pl-PL"/>
        </w:rPr>
        <w:br/>
        <w:t>z przeznaczeniem lub stanowią zagrożenie użytkowania, Zamawiający może:</w:t>
      </w:r>
    </w:p>
    <w:p w14:paraId="7AE911BF" w14:textId="553124B3" w:rsidR="00800E65" w:rsidRPr="00C6702E" w:rsidRDefault="00AC1E15" w:rsidP="004551B3">
      <w:pPr>
        <w:pStyle w:val="Standard"/>
        <w:tabs>
          <w:tab w:val="left" w:pos="709"/>
        </w:tabs>
        <w:suppressAutoHyphens w:val="0"/>
        <w:spacing w:before="60" w:line="276" w:lineRule="auto"/>
        <w:ind w:left="709" w:hanging="284"/>
        <w:jc w:val="both"/>
        <w:rPr>
          <w:rFonts w:asciiTheme="majorHAnsi" w:hAnsiTheme="majorHAnsi" w:cstheme="majorHAnsi"/>
          <w:lang w:val="pl-PL"/>
        </w:rPr>
      </w:pPr>
      <w:r w:rsidRPr="00C6702E">
        <w:rPr>
          <w:rFonts w:asciiTheme="majorHAnsi" w:hAnsiTheme="majorHAnsi" w:cstheme="majorHAnsi"/>
          <w:lang w:val="pl-PL"/>
        </w:rPr>
        <w:t xml:space="preserve">a) albo odstąpić od umowy bez wynagrodzenia dla Wykonawcy bez wyznaczenia terminu </w:t>
      </w:r>
      <w:r w:rsidR="006323A4">
        <w:rPr>
          <w:rFonts w:asciiTheme="majorHAnsi" w:hAnsiTheme="majorHAnsi" w:cstheme="majorHAnsi"/>
          <w:lang w:val="pl-PL"/>
        </w:rPr>
        <w:br/>
      </w:r>
      <w:r w:rsidRPr="00C6702E">
        <w:rPr>
          <w:rFonts w:asciiTheme="majorHAnsi" w:hAnsiTheme="majorHAnsi" w:cstheme="majorHAnsi"/>
          <w:lang w:val="pl-PL"/>
        </w:rPr>
        <w:t xml:space="preserve">dodatkowego na usunięcie wad oraz zlecić wykonanie przedmiotu umowy innemu </w:t>
      </w:r>
      <w:r w:rsidR="006323A4">
        <w:rPr>
          <w:rFonts w:asciiTheme="majorHAnsi" w:hAnsiTheme="majorHAnsi" w:cstheme="majorHAnsi"/>
          <w:lang w:val="pl-PL"/>
        </w:rPr>
        <w:br/>
      </w:r>
      <w:r w:rsidRPr="00C6702E">
        <w:rPr>
          <w:rFonts w:asciiTheme="majorHAnsi" w:hAnsiTheme="majorHAnsi" w:cstheme="majorHAnsi"/>
          <w:lang w:val="pl-PL"/>
        </w:rPr>
        <w:t>podmiotowi na koszt i ryzyko Wykonawcy oraz żądać naprawienia szkody wynikłej ze zwłoki,</w:t>
      </w:r>
    </w:p>
    <w:p w14:paraId="68E608E9" w14:textId="5959C848" w:rsidR="00800E65" w:rsidRPr="00C6702E" w:rsidRDefault="00AC1E15" w:rsidP="004551B3">
      <w:pPr>
        <w:pStyle w:val="Standard"/>
        <w:tabs>
          <w:tab w:val="left" w:pos="709"/>
        </w:tabs>
        <w:suppressAutoHyphens w:val="0"/>
        <w:spacing w:before="60" w:line="276" w:lineRule="auto"/>
        <w:ind w:left="709" w:hanging="284"/>
        <w:jc w:val="both"/>
        <w:rPr>
          <w:rFonts w:asciiTheme="majorHAnsi" w:hAnsiTheme="majorHAnsi" w:cstheme="majorHAnsi"/>
          <w:lang w:val="pl-PL"/>
        </w:rPr>
      </w:pPr>
      <w:r w:rsidRPr="00C6702E">
        <w:rPr>
          <w:rFonts w:asciiTheme="majorHAnsi" w:hAnsiTheme="majorHAnsi" w:cstheme="majorHAnsi"/>
          <w:lang w:val="pl-PL"/>
        </w:rPr>
        <w:t xml:space="preserve">b) albo żądać wykonania przedmiotu zamówienia po raz drugi oraz naprawienia szkody </w:t>
      </w:r>
      <w:r w:rsidR="006323A4">
        <w:rPr>
          <w:rFonts w:asciiTheme="majorHAnsi" w:hAnsiTheme="majorHAnsi" w:cstheme="majorHAnsi"/>
          <w:lang w:val="pl-PL"/>
        </w:rPr>
        <w:br/>
      </w:r>
      <w:r w:rsidRPr="00C6702E">
        <w:rPr>
          <w:rFonts w:asciiTheme="majorHAnsi" w:hAnsiTheme="majorHAnsi" w:cstheme="majorHAnsi"/>
          <w:lang w:val="pl-PL"/>
        </w:rPr>
        <w:t>wynikłej ze zwłoki bez dodatkowego wynagrodzenia.</w:t>
      </w:r>
    </w:p>
    <w:p w14:paraId="5BF0BD7E" w14:textId="77777777" w:rsidR="00800E65" w:rsidRPr="00C6702E" w:rsidRDefault="00AC1E15" w:rsidP="004551B3">
      <w:pPr>
        <w:pStyle w:val="Standard"/>
        <w:spacing w:before="24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12</w:t>
      </w:r>
    </w:p>
    <w:p w14:paraId="7D001B69" w14:textId="1BB673B3" w:rsidR="009364F2" w:rsidRPr="00C6702E" w:rsidRDefault="00AC1E15" w:rsidP="004551B3">
      <w:pPr>
        <w:pStyle w:val="Akapitzlist"/>
        <w:numPr>
          <w:ilvl w:val="0"/>
          <w:numId w:val="8"/>
        </w:numPr>
        <w:tabs>
          <w:tab w:val="left" w:pos="568"/>
          <w:tab w:val="left" w:pos="710"/>
        </w:tabs>
        <w:spacing w:before="40" w:after="0"/>
        <w:ind w:left="284" w:hanging="284"/>
        <w:jc w:val="both"/>
        <w:rPr>
          <w:rFonts w:asciiTheme="majorHAnsi" w:hAnsiTheme="majorHAnsi" w:cstheme="majorHAnsi"/>
          <w:sz w:val="24"/>
          <w:szCs w:val="24"/>
          <w:lang w:val="pl-PL"/>
        </w:rPr>
      </w:pPr>
      <w:r w:rsidRPr="00A37D97">
        <w:rPr>
          <w:rFonts w:asciiTheme="majorHAnsi" w:hAnsiTheme="majorHAnsi" w:cstheme="majorHAnsi"/>
          <w:sz w:val="24"/>
          <w:szCs w:val="24"/>
          <w:lang w:val="pl-PL"/>
        </w:rPr>
        <w:t>Wykonawca udziela Zamawiającemu gwarancji jakości oraz rękojmi na wykonany przedmiot umowy.</w:t>
      </w:r>
      <w:r w:rsidR="00443C22" w:rsidRPr="00A37D97">
        <w:rPr>
          <w:rFonts w:asciiTheme="majorHAnsi" w:hAnsiTheme="majorHAnsi" w:cstheme="majorHAnsi"/>
          <w:sz w:val="24"/>
          <w:szCs w:val="24"/>
          <w:lang w:val="pl-PL"/>
        </w:rPr>
        <w:t xml:space="preserve"> </w:t>
      </w:r>
    </w:p>
    <w:p w14:paraId="368D24E8" w14:textId="005618E0" w:rsidR="000661C9" w:rsidRPr="006323A4" w:rsidRDefault="006323A4" w:rsidP="0069193F">
      <w:pPr>
        <w:pStyle w:val="Akapitzlist"/>
        <w:numPr>
          <w:ilvl w:val="0"/>
          <w:numId w:val="8"/>
        </w:numPr>
        <w:tabs>
          <w:tab w:val="left" w:pos="568"/>
          <w:tab w:val="left" w:pos="710"/>
        </w:tabs>
        <w:spacing w:before="40" w:after="0"/>
        <w:ind w:left="284" w:hanging="284"/>
        <w:jc w:val="both"/>
        <w:rPr>
          <w:rFonts w:asciiTheme="majorHAnsi" w:hAnsiTheme="majorHAnsi" w:cstheme="majorHAnsi"/>
          <w:sz w:val="24"/>
          <w:szCs w:val="24"/>
          <w:lang w:val="pl-PL"/>
        </w:rPr>
      </w:pPr>
      <w:r w:rsidRPr="006323A4">
        <w:rPr>
          <w:rFonts w:asciiTheme="majorHAnsi" w:hAnsiTheme="majorHAnsi" w:cstheme="majorHAnsi"/>
          <w:sz w:val="24"/>
          <w:szCs w:val="24"/>
          <w:lang w:val="pl-PL"/>
        </w:rPr>
        <w:t>Gwarancją objęte są wszystkie roboty budowlane, zabudowane elementy, materiały, urządzenia i wyposażenie dostarczone przez Wykonawcę  i wykonane usługi</w:t>
      </w:r>
      <w:r w:rsidR="00AC1E15" w:rsidRPr="006323A4">
        <w:rPr>
          <w:rFonts w:asciiTheme="majorHAnsi" w:hAnsiTheme="majorHAnsi" w:cstheme="majorHAnsi"/>
          <w:sz w:val="24"/>
          <w:szCs w:val="24"/>
          <w:lang w:val="pl-PL"/>
        </w:rPr>
        <w:t>.</w:t>
      </w:r>
      <w:r w:rsidR="00443C22" w:rsidRPr="006323A4">
        <w:rPr>
          <w:rFonts w:asciiTheme="majorHAnsi" w:hAnsiTheme="majorHAnsi" w:cstheme="majorHAnsi"/>
          <w:sz w:val="24"/>
          <w:szCs w:val="24"/>
          <w:lang w:val="pl-PL"/>
        </w:rPr>
        <w:t xml:space="preserve"> </w:t>
      </w:r>
    </w:p>
    <w:p w14:paraId="0F80980E" w14:textId="61652B2F" w:rsidR="00800E65" w:rsidRPr="00C6702E" w:rsidRDefault="00AC1E15" w:rsidP="004551B3">
      <w:pPr>
        <w:pStyle w:val="Akapitzlist"/>
        <w:numPr>
          <w:ilvl w:val="0"/>
          <w:numId w:val="8"/>
        </w:numPr>
        <w:tabs>
          <w:tab w:val="left" w:pos="568"/>
          <w:tab w:val="left" w:pos="710"/>
        </w:tabs>
        <w:spacing w:before="40" w:after="0"/>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Gwarancją objęte są również prace związane z doprowadzeniem do należytego stanu </w:t>
      </w:r>
      <w:r w:rsidRPr="00C6702E">
        <w:rPr>
          <w:rFonts w:asciiTheme="majorHAnsi" w:hAnsiTheme="majorHAnsi" w:cstheme="majorHAnsi"/>
          <w:sz w:val="24"/>
          <w:szCs w:val="24"/>
          <w:lang w:val="pl-PL"/>
        </w:rPr>
        <w:br/>
        <w:t>i porządku teren</w:t>
      </w:r>
      <w:r w:rsidR="00400145" w:rsidRPr="00C6702E">
        <w:rPr>
          <w:rFonts w:asciiTheme="majorHAnsi" w:hAnsiTheme="majorHAnsi" w:cstheme="majorHAnsi"/>
          <w:sz w:val="24"/>
          <w:szCs w:val="24"/>
          <w:lang w:val="pl-PL"/>
        </w:rPr>
        <w:t>u</w:t>
      </w:r>
      <w:r w:rsidRPr="00C6702E">
        <w:rPr>
          <w:rFonts w:asciiTheme="majorHAnsi" w:hAnsiTheme="majorHAnsi" w:cstheme="majorHAnsi"/>
          <w:sz w:val="24"/>
          <w:szCs w:val="24"/>
          <w:lang w:val="pl-PL"/>
        </w:rPr>
        <w:t xml:space="preserve"> budowy, a także</w:t>
      </w:r>
      <w:r w:rsidR="00D71B37"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w razie korzystania</w:t>
      </w:r>
      <w:r w:rsidR="00D71B37"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w:t>
      </w:r>
      <w:r w:rsidR="00CC509F" w:rsidRPr="00C6702E">
        <w:rPr>
          <w:rFonts w:asciiTheme="majorHAnsi" w:hAnsiTheme="majorHAnsi" w:cstheme="majorHAnsi"/>
          <w:sz w:val="24"/>
          <w:szCs w:val="24"/>
          <w:lang w:val="pl-PL"/>
        </w:rPr>
        <w:t xml:space="preserve"> </w:t>
      </w:r>
      <w:r w:rsidRPr="00C6702E">
        <w:rPr>
          <w:rFonts w:asciiTheme="majorHAnsi" w:hAnsiTheme="majorHAnsi" w:cstheme="majorHAnsi"/>
          <w:sz w:val="24"/>
          <w:szCs w:val="24"/>
          <w:lang w:val="pl-PL"/>
        </w:rPr>
        <w:t>drogi, ulicy, sąsiedniej nieruchomości, budynku lub lokalu.</w:t>
      </w:r>
    </w:p>
    <w:p w14:paraId="58C5F268" w14:textId="440E7B27" w:rsidR="00B409F8" w:rsidRPr="00FC1349" w:rsidRDefault="00AC1E15" w:rsidP="00537D20">
      <w:pPr>
        <w:pStyle w:val="Tekstpodstawowy2"/>
        <w:numPr>
          <w:ilvl w:val="0"/>
          <w:numId w:val="8"/>
        </w:numPr>
        <w:tabs>
          <w:tab w:val="left" w:pos="360"/>
          <w:tab w:val="left" w:pos="568"/>
          <w:tab w:val="left" w:pos="710"/>
          <w:tab w:val="left" w:pos="1364"/>
        </w:tabs>
        <w:suppressAutoHyphens w:val="0"/>
        <w:spacing w:before="40" w:after="0" w:line="276" w:lineRule="auto"/>
        <w:ind w:left="284" w:hanging="284"/>
        <w:jc w:val="both"/>
        <w:rPr>
          <w:rFonts w:asciiTheme="majorHAnsi" w:hAnsiTheme="majorHAnsi" w:cstheme="majorHAnsi"/>
          <w:color w:val="auto"/>
          <w:lang w:val="pl-PL"/>
        </w:rPr>
      </w:pPr>
      <w:r w:rsidRPr="00FC1349">
        <w:rPr>
          <w:rFonts w:asciiTheme="majorHAnsi" w:hAnsiTheme="majorHAnsi" w:cstheme="majorHAnsi"/>
          <w:b/>
          <w:bCs/>
          <w:lang w:val="pl-PL"/>
        </w:rPr>
        <w:t xml:space="preserve">Okres gwarancji na wykonane roboty wynosi </w:t>
      </w:r>
      <w:r w:rsidR="00FC1349" w:rsidRPr="00FC1349">
        <w:rPr>
          <w:rFonts w:asciiTheme="majorHAnsi" w:hAnsiTheme="majorHAnsi" w:cstheme="majorHAnsi"/>
          <w:b/>
          <w:bCs/>
          <w:lang w:val="pl-PL"/>
        </w:rPr>
        <w:t>60</w:t>
      </w:r>
      <w:r w:rsidRPr="00FC1349">
        <w:rPr>
          <w:rFonts w:asciiTheme="majorHAnsi" w:hAnsiTheme="majorHAnsi" w:cstheme="majorHAnsi"/>
          <w:b/>
          <w:bCs/>
          <w:lang w:val="pl-PL"/>
        </w:rPr>
        <w:t xml:space="preserve"> </w:t>
      </w:r>
      <w:r w:rsidR="00223096" w:rsidRPr="00FC1349">
        <w:rPr>
          <w:rFonts w:asciiTheme="majorHAnsi" w:hAnsiTheme="majorHAnsi" w:cstheme="majorHAnsi"/>
          <w:b/>
          <w:bCs/>
          <w:lang w:val="pl-PL"/>
        </w:rPr>
        <w:t>miesięcy</w:t>
      </w:r>
      <w:r w:rsidRPr="00FC1349">
        <w:rPr>
          <w:rFonts w:asciiTheme="majorHAnsi" w:hAnsiTheme="majorHAnsi" w:cstheme="majorHAnsi"/>
          <w:b/>
          <w:bCs/>
          <w:lang w:val="pl-PL"/>
        </w:rPr>
        <w:t xml:space="preserve"> licząc </w:t>
      </w:r>
      <w:bookmarkStart w:id="16" w:name="_Hlk188864996"/>
      <w:r w:rsidRPr="00FC1349">
        <w:rPr>
          <w:rFonts w:asciiTheme="majorHAnsi" w:hAnsiTheme="majorHAnsi" w:cstheme="majorHAnsi"/>
          <w:b/>
          <w:bCs/>
          <w:lang w:val="pl-PL"/>
        </w:rPr>
        <w:t xml:space="preserve">od dnia odbioru końcowego </w:t>
      </w:r>
      <w:r w:rsidR="004C20A5" w:rsidRPr="00FC1349">
        <w:rPr>
          <w:rFonts w:asciiTheme="majorHAnsi" w:hAnsiTheme="majorHAnsi" w:cstheme="majorHAnsi"/>
          <w:b/>
          <w:bCs/>
          <w:lang w:val="pl-PL"/>
        </w:rPr>
        <w:br/>
      </w:r>
      <w:r w:rsidRPr="00FC1349">
        <w:rPr>
          <w:rFonts w:asciiTheme="majorHAnsi" w:hAnsiTheme="majorHAnsi" w:cstheme="majorHAnsi"/>
          <w:b/>
          <w:bCs/>
          <w:color w:val="auto"/>
          <w:lang w:val="pl-PL"/>
        </w:rPr>
        <w:t>przedmiotu umowy</w:t>
      </w:r>
      <w:bookmarkEnd w:id="16"/>
      <w:r w:rsidRPr="00FC1349">
        <w:rPr>
          <w:rFonts w:asciiTheme="majorHAnsi" w:hAnsiTheme="majorHAnsi" w:cstheme="majorHAnsi"/>
          <w:b/>
          <w:bCs/>
          <w:color w:val="auto"/>
          <w:lang w:val="pl-PL"/>
        </w:rPr>
        <w:t>.</w:t>
      </w:r>
      <w:r w:rsidR="00FC1349" w:rsidRPr="00FC1349">
        <w:rPr>
          <w:rFonts w:asciiTheme="majorHAnsi" w:hAnsiTheme="majorHAnsi" w:cstheme="majorHAnsi"/>
          <w:b/>
          <w:bCs/>
          <w:color w:val="auto"/>
          <w:lang w:val="pl-PL"/>
        </w:rPr>
        <w:t xml:space="preserve"> </w:t>
      </w:r>
      <w:bookmarkStart w:id="17" w:name="_Hlk188865986"/>
      <w:r w:rsidR="00B409F8" w:rsidRPr="00FC1349">
        <w:rPr>
          <w:rFonts w:asciiTheme="majorHAnsi" w:hAnsiTheme="majorHAnsi" w:cstheme="majorHAnsi"/>
          <w:lang w:val="pl-PL"/>
        </w:rPr>
        <w:t xml:space="preserve">Okres </w:t>
      </w:r>
      <w:r w:rsidR="00B409F8" w:rsidRPr="00FC1349">
        <w:rPr>
          <w:rFonts w:asciiTheme="majorHAnsi" w:hAnsiTheme="majorHAnsi" w:cstheme="majorHAnsi"/>
          <w:color w:val="auto"/>
          <w:lang w:val="pl-PL"/>
        </w:rPr>
        <w:t xml:space="preserve">rękojmi </w:t>
      </w:r>
      <w:bookmarkEnd w:id="17"/>
      <w:r w:rsidR="00FC1349">
        <w:rPr>
          <w:rFonts w:asciiTheme="majorHAnsi" w:hAnsiTheme="majorHAnsi" w:cstheme="majorHAnsi"/>
          <w:color w:val="auto"/>
          <w:lang w:val="pl-PL"/>
        </w:rPr>
        <w:t>jest równy okresowi gwarancji.</w:t>
      </w:r>
    </w:p>
    <w:p w14:paraId="40DE943B" w14:textId="77777777" w:rsidR="00FC1349" w:rsidRPr="006B3B5B" w:rsidRDefault="00A10425" w:rsidP="00FC1349">
      <w:pPr>
        <w:pStyle w:val="Akapitzlist"/>
        <w:numPr>
          <w:ilvl w:val="0"/>
          <w:numId w:val="8"/>
        </w:numPr>
        <w:spacing w:before="120"/>
        <w:ind w:left="284" w:hanging="284"/>
        <w:rPr>
          <w:rFonts w:asciiTheme="majorHAnsi" w:eastAsia="Times New Roman" w:hAnsiTheme="majorHAnsi" w:cstheme="majorHAnsi"/>
          <w:color w:val="auto"/>
          <w:sz w:val="24"/>
          <w:szCs w:val="24"/>
          <w:lang w:val="pl-PL"/>
        </w:rPr>
      </w:pPr>
      <w:r w:rsidRPr="006B3B5B">
        <w:rPr>
          <w:rFonts w:asciiTheme="majorHAnsi" w:hAnsiTheme="majorHAnsi" w:cstheme="majorHAnsi"/>
          <w:i/>
          <w:iCs/>
          <w:color w:val="auto"/>
          <w:lang w:val="pl-PL"/>
        </w:rPr>
        <w:t xml:space="preserve"> </w:t>
      </w:r>
      <w:r w:rsidR="00FC1349" w:rsidRPr="006B3B5B">
        <w:rPr>
          <w:rFonts w:asciiTheme="majorHAnsi" w:eastAsia="Times New Roman" w:hAnsiTheme="majorHAnsi" w:cstheme="majorHAnsi"/>
          <w:color w:val="auto"/>
          <w:sz w:val="24"/>
          <w:szCs w:val="24"/>
          <w:lang w:val="pl-PL"/>
        </w:rPr>
        <w:t xml:space="preserve">Wykonawca oświadcza, że objęte zamówieniem roboty budowlane i materiały składające się na całość zamówienia, którego dotyczy gwarancja, zostały wykonane i zabudowane zgodnie z umową, zasadami wiedzy technicznej i przepisami </w:t>
      </w:r>
      <w:proofErr w:type="spellStart"/>
      <w:r w:rsidR="00FC1349" w:rsidRPr="006B3B5B">
        <w:rPr>
          <w:rFonts w:asciiTheme="majorHAnsi" w:eastAsia="Times New Roman" w:hAnsiTheme="majorHAnsi" w:cstheme="majorHAnsi"/>
          <w:color w:val="auto"/>
          <w:sz w:val="24"/>
          <w:szCs w:val="24"/>
          <w:lang w:val="pl-PL"/>
        </w:rPr>
        <w:t>techniczno</w:t>
      </w:r>
      <w:proofErr w:type="spellEnd"/>
      <w:r w:rsidR="00FC1349" w:rsidRPr="006B3B5B">
        <w:rPr>
          <w:rFonts w:asciiTheme="majorHAnsi" w:eastAsia="Times New Roman" w:hAnsiTheme="majorHAnsi" w:cstheme="majorHAnsi"/>
          <w:color w:val="auto"/>
          <w:sz w:val="24"/>
          <w:szCs w:val="24"/>
          <w:lang w:val="pl-PL"/>
        </w:rPr>
        <w:t xml:space="preserve"> – budowlanymi, projektem budowlano – wykonawczym oraz zapewnia trwałość efektów prac wykonanych w ramach zamówienia jak i użytych materiałów przez okres trwania gwarancji. Gwarancja dotyczy także trwałości powłok lakierniczych, odporności na korozję, normalne użytkowanie w budynku użyteczności publicznej i zachowania estetyki w czasie gwarancji. Gwarancja obejmuje nieuleganie przez materiały nadmiernemu zużyciu, które powinny charakteryzować się w okresie gwarancji trwałością odpowiednią dla materiałów do użytku publicznego, profesjonalnego, związanego z ciągłym użytkowaniem obiektu użyteczności publicznej.</w:t>
      </w:r>
    </w:p>
    <w:p w14:paraId="240B7167" w14:textId="77777777" w:rsidR="00FC1349" w:rsidRPr="006B3B5B" w:rsidRDefault="00FC1349" w:rsidP="00FC1349">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color w:val="auto"/>
          <w:lang w:val="pl-PL"/>
        </w:rPr>
      </w:pPr>
      <w:r w:rsidRPr="006B3B5B">
        <w:rPr>
          <w:rFonts w:asciiTheme="majorHAnsi" w:hAnsiTheme="majorHAnsi" w:cstheme="majorHAnsi"/>
          <w:color w:val="auto"/>
          <w:lang w:val="pl-PL"/>
        </w:rPr>
        <w:lastRenderedPageBreak/>
        <w:t>Zasady konserwacji obiektu i urządzeń zostaną określone w przekazanej przez wykonawcę „Instrukcji użytkowania i eksploatacji obiektu” wraz z wykazem elementów, które wymagają przeglądów serwisowych.</w:t>
      </w:r>
    </w:p>
    <w:p w14:paraId="24CC0791" w14:textId="0D38954F"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color w:val="auto"/>
          <w:lang w:val="pl-PL"/>
        </w:rPr>
        <w:t xml:space="preserve">W przypadku ujawnienia w okresie gwarancji i rękojmi wad lub usterek, Zamawiający wyznaczy termin </w:t>
      </w:r>
      <w:r w:rsidRPr="00C6702E">
        <w:rPr>
          <w:rFonts w:asciiTheme="majorHAnsi" w:hAnsiTheme="majorHAnsi" w:cstheme="majorHAnsi"/>
          <w:lang w:val="pl-PL"/>
        </w:rPr>
        <w:t>dokonania oględzin, na które Wykonawca zobowiązany jest przybyć.</w:t>
      </w:r>
    </w:p>
    <w:p w14:paraId="424B036B" w14:textId="2B5CB226" w:rsidR="00800E65" w:rsidRPr="00C6702E" w:rsidRDefault="00AC1E15" w:rsidP="004551B3">
      <w:pPr>
        <w:pStyle w:val="Standard"/>
        <w:numPr>
          <w:ilvl w:val="0"/>
          <w:numId w:val="8"/>
        </w:numPr>
        <w:tabs>
          <w:tab w:val="left" w:pos="284"/>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Nieobecność prawidłowo zawiadomionego Wykonawcy na oględzinach nie wpływa na ich ważność. Zamawiający zobowiązany jest przesłać Wykonawcy protokół oględzin, zawierający termin usunięcia wad.</w:t>
      </w:r>
      <w:r w:rsidR="00FC1349">
        <w:rPr>
          <w:rFonts w:asciiTheme="majorHAnsi" w:hAnsiTheme="majorHAnsi" w:cstheme="majorHAnsi"/>
          <w:lang w:val="pl-PL"/>
        </w:rPr>
        <w:t xml:space="preserve"> </w:t>
      </w:r>
    </w:p>
    <w:p w14:paraId="52CEED1F" w14:textId="6A8AD067"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Wykonawca zobowiązany jest usunąć na własny koszt w wyznaczonym terminie, nie dłuższym niż </w:t>
      </w:r>
      <w:r w:rsidR="00C77440" w:rsidRPr="00C6702E">
        <w:rPr>
          <w:rFonts w:asciiTheme="majorHAnsi" w:hAnsiTheme="majorHAnsi" w:cstheme="majorHAnsi"/>
          <w:color w:val="auto"/>
          <w:lang w:val="pl-PL"/>
        </w:rPr>
        <w:t>14 dni</w:t>
      </w:r>
      <w:r w:rsidRPr="00C6702E">
        <w:rPr>
          <w:rFonts w:asciiTheme="majorHAnsi" w:hAnsiTheme="majorHAnsi" w:cstheme="majorHAnsi"/>
          <w:color w:val="auto"/>
          <w:lang w:val="pl-PL"/>
        </w:rPr>
        <w:t>, wszystkie wady odnoszące się do przedmiotu niniejszej umowy, jeżeli Zamawiający zażądał tego na piśmie przed upływem terminu gwarancji i rękojmi.</w:t>
      </w:r>
      <w:r w:rsidR="00B20B66" w:rsidRPr="00C6702E">
        <w:rPr>
          <w:rFonts w:asciiTheme="majorHAnsi" w:hAnsiTheme="majorHAnsi" w:cstheme="majorHAnsi"/>
          <w:color w:val="auto"/>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C6702E" w:rsidRDefault="0047409F"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color w:val="auto"/>
          <w:lang w:val="pl-PL"/>
        </w:rPr>
      </w:pPr>
      <w:r w:rsidRPr="00C6702E">
        <w:rPr>
          <w:rFonts w:asciiTheme="majorHAnsi" w:hAnsiTheme="majorHAnsi" w:cstheme="majorHAnsi"/>
          <w:color w:val="auto"/>
          <w:lang w:val="pl-PL"/>
        </w:rPr>
        <w:t xml:space="preserve">Jeżeli wada uniemożliwia prawidłową eksploatację urządzeń bądź zagraża życiu lub zdrowiu użytkowników przystąpienie do usunięcia wady nie może przekroczyć </w:t>
      </w:r>
      <w:r w:rsidR="00917590" w:rsidRPr="00C6702E">
        <w:rPr>
          <w:rFonts w:asciiTheme="majorHAnsi" w:hAnsiTheme="majorHAnsi" w:cstheme="majorHAnsi"/>
          <w:color w:val="auto"/>
          <w:lang w:val="pl-PL"/>
        </w:rPr>
        <w:t>2 (</w:t>
      </w:r>
      <w:r w:rsidRPr="00C6702E">
        <w:rPr>
          <w:rFonts w:asciiTheme="majorHAnsi" w:hAnsiTheme="majorHAnsi" w:cstheme="majorHAnsi"/>
          <w:color w:val="auto"/>
          <w:lang w:val="pl-PL"/>
        </w:rPr>
        <w:t>dwóch</w:t>
      </w:r>
      <w:r w:rsidR="00917590" w:rsidRPr="00C6702E">
        <w:rPr>
          <w:rFonts w:asciiTheme="majorHAnsi" w:hAnsiTheme="majorHAnsi" w:cstheme="majorHAnsi"/>
          <w:color w:val="auto"/>
          <w:lang w:val="pl-PL"/>
        </w:rPr>
        <w:t>)</w:t>
      </w:r>
      <w:r w:rsidRPr="00C6702E">
        <w:rPr>
          <w:rFonts w:asciiTheme="majorHAnsi" w:hAnsiTheme="majorHAnsi" w:cstheme="majorHAnsi"/>
          <w:color w:val="auto"/>
          <w:lang w:val="pl-PL"/>
        </w:rPr>
        <w:t xml:space="preserve"> dni od zgłoszenia </w:t>
      </w:r>
      <w:r w:rsidR="00532658" w:rsidRPr="00C6702E">
        <w:rPr>
          <w:rFonts w:asciiTheme="majorHAnsi" w:hAnsiTheme="majorHAnsi" w:cstheme="majorHAnsi"/>
          <w:color w:val="auto"/>
          <w:lang w:val="pl-PL"/>
        </w:rPr>
        <w:t>(</w:t>
      </w:r>
      <w:r w:rsidRPr="00C6702E">
        <w:rPr>
          <w:rFonts w:asciiTheme="majorHAnsi" w:hAnsiTheme="majorHAnsi" w:cstheme="majorHAnsi"/>
          <w:color w:val="auto"/>
          <w:lang w:val="pl-PL"/>
        </w:rPr>
        <w:t>powiadomienia</w:t>
      </w:r>
      <w:r w:rsidR="00532658" w:rsidRPr="00C6702E">
        <w:rPr>
          <w:rFonts w:asciiTheme="majorHAnsi" w:hAnsiTheme="majorHAnsi" w:cstheme="majorHAnsi"/>
          <w:color w:val="auto"/>
          <w:lang w:val="pl-PL"/>
        </w:rPr>
        <w:t>)</w:t>
      </w:r>
      <w:r w:rsidRPr="00C6702E">
        <w:rPr>
          <w:rFonts w:asciiTheme="majorHAnsi" w:hAnsiTheme="majorHAnsi" w:cstheme="majorHAnsi"/>
          <w:color w:val="auto"/>
          <w:lang w:val="pl-PL"/>
        </w:rPr>
        <w:t xml:space="preserve"> telefonicznego.</w:t>
      </w:r>
    </w:p>
    <w:p w14:paraId="676BA284" w14:textId="33A99555"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Roszczenia z tytułu gwarancji i rękojmi mogą być dochodzone także po upływie terminu gwarancji i rękojmi, jeżeli Zamawiający zgłosił Wykonawcy istnienie wady w okresie o którym mowa w ust. 4</w:t>
      </w:r>
      <w:r w:rsidR="00C81E45">
        <w:rPr>
          <w:rFonts w:asciiTheme="majorHAnsi" w:hAnsiTheme="majorHAnsi" w:cstheme="majorHAnsi"/>
          <w:lang w:val="pl-PL"/>
        </w:rPr>
        <w:t xml:space="preserve"> </w:t>
      </w:r>
      <w:r w:rsidRPr="00C6702E">
        <w:rPr>
          <w:rFonts w:asciiTheme="majorHAnsi" w:hAnsiTheme="majorHAnsi" w:cstheme="majorHAnsi"/>
          <w:lang w:val="pl-PL"/>
        </w:rPr>
        <w:t>.</w:t>
      </w:r>
    </w:p>
    <w:p w14:paraId="27467D25" w14:textId="5ABE8CFA" w:rsidR="00800E65"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W przypadku nie usunięcia wad przez Wykonawcę w termin</w:t>
      </w:r>
      <w:r w:rsidR="0047409F" w:rsidRPr="00C6702E">
        <w:rPr>
          <w:rFonts w:asciiTheme="majorHAnsi" w:hAnsiTheme="majorHAnsi" w:cstheme="majorHAnsi"/>
          <w:lang w:val="pl-PL"/>
        </w:rPr>
        <w:t>ach</w:t>
      </w:r>
      <w:r w:rsidRPr="00C6702E">
        <w:rPr>
          <w:rFonts w:asciiTheme="majorHAnsi" w:hAnsiTheme="majorHAnsi" w:cstheme="majorHAnsi"/>
          <w:lang w:val="pl-PL"/>
        </w:rPr>
        <w:t xml:space="preserve"> określony</w:t>
      </w:r>
      <w:r w:rsidR="0047409F" w:rsidRPr="00C6702E">
        <w:rPr>
          <w:rFonts w:asciiTheme="majorHAnsi" w:hAnsiTheme="majorHAnsi" w:cstheme="majorHAnsi"/>
          <w:lang w:val="pl-PL"/>
        </w:rPr>
        <w:t xml:space="preserve">ch </w:t>
      </w:r>
      <w:r w:rsidRPr="00C6702E">
        <w:rPr>
          <w:rFonts w:asciiTheme="majorHAnsi" w:hAnsiTheme="majorHAnsi" w:cstheme="majorHAnsi"/>
          <w:lang w:val="pl-PL"/>
        </w:rPr>
        <w:t>przez Zamawiającego może on zlecić zastępcze wykonanie powyższego przez osobę trzecią, a kosztami wykonania zastępczego zostanie obciążony Wykonawca.</w:t>
      </w:r>
    </w:p>
    <w:p w14:paraId="563BAA17" w14:textId="77777777" w:rsidR="00800E65"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 xml:space="preserve">Wykonawca gwarantuje ponadto pokrycie ewentualnych szkód i strat Zamawiającego </w:t>
      </w:r>
      <w:r w:rsidRPr="00C6702E">
        <w:rPr>
          <w:rFonts w:asciiTheme="majorHAnsi" w:hAnsiTheme="majorHAnsi" w:cstheme="majorHAnsi"/>
          <w:lang w:val="pl-PL"/>
        </w:rPr>
        <w:br/>
        <w:t>i innych wad fizycznych, powstałych wskutek prowadzonych prac.</w:t>
      </w:r>
    </w:p>
    <w:p w14:paraId="3DA74D92" w14:textId="29FDA0C9" w:rsidR="00FE0D13" w:rsidRDefault="00FE0D13"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FE0D13">
        <w:rPr>
          <w:rFonts w:asciiTheme="majorHAnsi" w:hAnsiTheme="majorHAnsi" w:cstheme="majorHAnsi"/>
          <w:lang w:val="pl-PL"/>
        </w:rPr>
        <w:t xml:space="preserve">Uprawnienia z tytułu rękojmi za wady oraz z tytułu udzielonej gwarancji jakości mogą być </w:t>
      </w:r>
      <w:r>
        <w:rPr>
          <w:rFonts w:asciiTheme="majorHAnsi" w:hAnsiTheme="majorHAnsi" w:cstheme="majorHAnsi"/>
          <w:lang w:val="pl-PL"/>
        </w:rPr>
        <w:br/>
      </w:r>
      <w:r w:rsidRPr="00FE0D13">
        <w:rPr>
          <w:rFonts w:asciiTheme="majorHAnsi" w:hAnsiTheme="majorHAnsi" w:cstheme="majorHAnsi"/>
          <w:lang w:val="pl-PL"/>
        </w:rPr>
        <w:t xml:space="preserve">wykonywane </w:t>
      </w:r>
      <w:r>
        <w:rPr>
          <w:rFonts w:asciiTheme="majorHAnsi" w:hAnsiTheme="majorHAnsi" w:cstheme="majorHAnsi"/>
          <w:lang w:val="pl-PL"/>
        </w:rPr>
        <w:t xml:space="preserve"> </w:t>
      </w:r>
      <w:r w:rsidRPr="00FE0D13">
        <w:rPr>
          <w:rFonts w:asciiTheme="majorHAnsi" w:hAnsiTheme="majorHAnsi" w:cstheme="majorHAnsi"/>
          <w:lang w:val="pl-PL"/>
        </w:rPr>
        <w:t xml:space="preserve"> niezależnie od siebie.</w:t>
      </w:r>
    </w:p>
    <w:p w14:paraId="4D4EE08B" w14:textId="7081C674" w:rsidR="000F6BBA" w:rsidRPr="00C6702E" w:rsidRDefault="00AC1E15" w:rsidP="004551B3">
      <w:pPr>
        <w:pStyle w:val="Standard"/>
        <w:numPr>
          <w:ilvl w:val="0"/>
          <w:numId w:val="8"/>
        </w:numPr>
        <w:tabs>
          <w:tab w:val="left" w:pos="360"/>
        </w:tabs>
        <w:suppressAutoHyphens w:val="0"/>
        <w:spacing w:before="4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Umowa stanowi dokument gwarancyjny w rozumieniu art. 577 § 1 Kodeksu cywilnego.</w:t>
      </w:r>
    </w:p>
    <w:p w14:paraId="42B05854" w14:textId="1BE5B254" w:rsidR="00800E65" w:rsidRPr="00C6702E" w:rsidRDefault="00AC1E15" w:rsidP="004551B3">
      <w:pPr>
        <w:pStyle w:val="Standard"/>
        <w:tabs>
          <w:tab w:val="left" w:pos="360"/>
        </w:tabs>
        <w:suppressAutoHyphens w:val="0"/>
        <w:spacing w:before="120" w:after="120" w:line="276" w:lineRule="auto"/>
        <w:ind w:left="284"/>
        <w:jc w:val="center"/>
        <w:rPr>
          <w:rFonts w:asciiTheme="majorHAnsi" w:hAnsiTheme="majorHAnsi" w:cstheme="majorHAnsi"/>
          <w:b/>
          <w:bCs/>
          <w:lang w:val="pl-PL"/>
        </w:rPr>
      </w:pPr>
      <w:r w:rsidRPr="00C6702E">
        <w:rPr>
          <w:rFonts w:asciiTheme="majorHAnsi" w:hAnsiTheme="majorHAnsi" w:cstheme="majorHAnsi"/>
          <w:b/>
          <w:bCs/>
          <w:lang w:val="pl-PL"/>
        </w:rPr>
        <w:t>§ 13</w:t>
      </w:r>
    </w:p>
    <w:p w14:paraId="023971CD" w14:textId="77777777" w:rsidR="00800E65" w:rsidRPr="00C6702E" w:rsidRDefault="00AC1E15" w:rsidP="004551B3">
      <w:pPr>
        <w:pStyle w:val="Standard"/>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1.</w:t>
      </w:r>
      <w:r w:rsidRPr="00C6702E">
        <w:rPr>
          <w:rFonts w:asciiTheme="majorHAnsi" w:hAnsiTheme="majorHAnsi" w:cstheme="majorHAnsi"/>
          <w:lang w:val="pl-PL"/>
        </w:rPr>
        <w:tab/>
        <w:t>Zamawiający jest uprawniony do odstąpienia od umowy w następujących przypadkach:</w:t>
      </w:r>
    </w:p>
    <w:p w14:paraId="70CF6C6F" w14:textId="2F0F4921" w:rsidR="00800E65" w:rsidRPr="00C6702E" w:rsidRDefault="00AC1E15" w:rsidP="004551B3">
      <w:pPr>
        <w:pStyle w:val="Tekstpodstawowy2"/>
        <w:numPr>
          <w:ilvl w:val="0"/>
          <w:numId w:val="28"/>
        </w:numPr>
        <w:tabs>
          <w:tab w:val="left" w:pos="710"/>
        </w:tabs>
        <w:suppressAutoHyphens w:val="0"/>
        <w:spacing w:before="60"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w:t>
      </w:r>
      <w:r w:rsidR="005D490C">
        <w:rPr>
          <w:rFonts w:asciiTheme="majorHAnsi" w:hAnsiTheme="majorHAnsi" w:cstheme="majorHAnsi"/>
          <w:lang w:val="pl-PL"/>
        </w:rPr>
        <w:br/>
      </w:r>
      <w:r w:rsidRPr="00C6702E">
        <w:rPr>
          <w:rFonts w:asciiTheme="majorHAnsi" w:hAnsiTheme="majorHAnsi" w:cstheme="majorHAnsi"/>
          <w:lang w:val="pl-PL"/>
        </w:rPr>
        <w:t>okoliczności zwalnia Zamawiającego od obowiązku zapłaty Wykonawcy jakiegokolwiek wynagrodzenia;</w:t>
      </w:r>
    </w:p>
    <w:p w14:paraId="607FC98C" w14:textId="18ABB52F" w:rsidR="00800E65" w:rsidRDefault="00AC1E15" w:rsidP="004551B3">
      <w:pPr>
        <w:pStyle w:val="Tekstpodstawowy2"/>
        <w:numPr>
          <w:ilvl w:val="0"/>
          <w:numId w:val="28"/>
        </w:numPr>
        <w:tabs>
          <w:tab w:val="left" w:pos="710"/>
        </w:tabs>
        <w:suppressAutoHyphens w:val="0"/>
        <w:spacing w:before="60" w:after="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stwierdzenia w toku odbioru przedmiotu umowy wad istotnych nie nadających się do usunięcia. Wadą istotną jest wada uniemożliwiająca użytkowanie przedmiotu umowy zgodnie z jego </w:t>
      </w:r>
      <w:r w:rsidRPr="00C6702E">
        <w:rPr>
          <w:rFonts w:asciiTheme="majorHAnsi" w:hAnsiTheme="majorHAnsi" w:cstheme="majorHAnsi"/>
          <w:lang w:val="pl-PL"/>
        </w:rPr>
        <w:lastRenderedPageBreak/>
        <w:t>przeznaczeniem. W takim przypadku wynagrodzenie z tytułu wykonania umowy nie będzie przysługiwało Wykonawcy;</w:t>
      </w:r>
    </w:p>
    <w:p w14:paraId="121E9045" w14:textId="77777777" w:rsidR="00F53D3A" w:rsidRPr="00C6702E" w:rsidRDefault="00F53D3A" w:rsidP="006B3B5B">
      <w:pPr>
        <w:pStyle w:val="Tekstpodstawowy2"/>
        <w:tabs>
          <w:tab w:val="left" w:pos="710"/>
        </w:tabs>
        <w:suppressAutoHyphens w:val="0"/>
        <w:spacing w:before="60" w:after="0" w:line="276" w:lineRule="auto"/>
        <w:ind w:left="426"/>
        <w:jc w:val="both"/>
        <w:rPr>
          <w:rFonts w:asciiTheme="majorHAnsi" w:hAnsiTheme="majorHAnsi" w:cstheme="majorHAnsi"/>
          <w:lang w:val="pl-PL"/>
        </w:rPr>
      </w:pPr>
    </w:p>
    <w:p w14:paraId="2163EDEE" w14:textId="500F2C03" w:rsidR="00800E65" w:rsidRDefault="00AC1E15" w:rsidP="004551B3">
      <w:pPr>
        <w:pStyle w:val="Standard"/>
        <w:numPr>
          <w:ilvl w:val="0"/>
          <w:numId w:val="28"/>
        </w:numPr>
        <w:spacing w:before="60"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00B57ACF" w14:textId="7F0911F0" w:rsidR="00E94A06" w:rsidRPr="00152577" w:rsidRDefault="0061313D" w:rsidP="006B3B5B">
      <w:pPr>
        <w:pStyle w:val="Akapitzlist"/>
        <w:numPr>
          <w:ilvl w:val="0"/>
          <w:numId w:val="28"/>
        </w:numPr>
        <w:ind w:left="426" w:hanging="284"/>
        <w:jc w:val="both"/>
        <w:rPr>
          <w:rFonts w:asciiTheme="majorHAnsi" w:eastAsia="Times New Roman" w:hAnsiTheme="majorHAnsi" w:cstheme="majorHAnsi"/>
          <w:color w:val="auto"/>
          <w:sz w:val="24"/>
          <w:szCs w:val="24"/>
          <w:lang w:val="pl-PL"/>
        </w:rPr>
      </w:pPr>
      <w:r w:rsidRPr="00152577">
        <w:rPr>
          <w:rFonts w:asciiTheme="majorHAnsi" w:eastAsia="Times New Roman" w:hAnsiTheme="majorHAnsi" w:cstheme="majorHAnsi"/>
          <w:color w:val="auto"/>
          <w:sz w:val="24"/>
          <w:szCs w:val="24"/>
          <w:lang w:val="pl-PL"/>
        </w:rPr>
        <w:t xml:space="preserve"> </w:t>
      </w:r>
      <w:r w:rsidR="00E94A06" w:rsidRPr="00152577">
        <w:rPr>
          <w:rFonts w:asciiTheme="majorHAnsi" w:eastAsia="Times New Roman" w:hAnsiTheme="majorHAnsi" w:cstheme="majorHAnsi"/>
          <w:color w:val="auto"/>
          <w:sz w:val="24"/>
          <w:szCs w:val="24"/>
          <w:lang w:val="pl-PL"/>
        </w:rPr>
        <w:t>gdy Zamawiający nie uzyska</w:t>
      </w:r>
      <w:r w:rsidRPr="00152577">
        <w:rPr>
          <w:rFonts w:asciiTheme="majorHAnsi" w:eastAsia="Times New Roman" w:hAnsiTheme="majorHAnsi" w:cstheme="majorHAnsi"/>
          <w:color w:val="auto"/>
          <w:sz w:val="24"/>
          <w:szCs w:val="24"/>
          <w:lang w:val="pl-PL"/>
        </w:rPr>
        <w:t xml:space="preserve"> dofinansowania</w:t>
      </w:r>
      <w:r w:rsidR="00E94A06" w:rsidRPr="00152577">
        <w:rPr>
          <w:rFonts w:asciiTheme="majorHAnsi" w:eastAsia="Times New Roman" w:hAnsiTheme="majorHAnsi" w:cstheme="majorHAnsi"/>
          <w:color w:val="auto"/>
          <w:sz w:val="24"/>
          <w:szCs w:val="24"/>
          <w:lang w:val="pl-PL"/>
        </w:rPr>
        <w:t xml:space="preserve"> </w:t>
      </w:r>
      <w:r w:rsidR="00396F99" w:rsidRPr="00152577">
        <w:rPr>
          <w:rFonts w:asciiTheme="majorHAnsi" w:eastAsia="Times New Roman" w:hAnsiTheme="majorHAnsi" w:cstheme="majorHAnsi"/>
          <w:color w:val="auto"/>
          <w:sz w:val="24"/>
          <w:szCs w:val="24"/>
          <w:lang w:val="pl-PL"/>
        </w:rPr>
        <w:t xml:space="preserve">realizacji projektu w ramach: Fundusze </w:t>
      </w:r>
      <w:r w:rsidR="006B3B5B" w:rsidRPr="00152577">
        <w:rPr>
          <w:rFonts w:asciiTheme="majorHAnsi" w:eastAsia="Times New Roman" w:hAnsiTheme="majorHAnsi" w:cstheme="majorHAnsi"/>
          <w:color w:val="auto"/>
          <w:sz w:val="24"/>
          <w:szCs w:val="24"/>
          <w:lang w:val="pl-PL"/>
        </w:rPr>
        <w:br/>
      </w:r>
      <w:r w:rsidR="00396F99" w:rsidRPr="00152577">
        <w:rPr>
          <w:rFonts w:asciiTheme="majorHAnsi" w:eastAsia="Times New Roman" w:hAnsiTheme="majorHAnsi" w:cstheme="majorHAnsi"/>
          <w:color w:val="auto"/>
          <w:sz w:val="24"/>
          <w:szCs w:val="24"/>
          <w:lang w:val="pl-PL"/>
        </w:rPr>
        <w:t>Europejskie dla Śląskiego 2021-2027.  Działanie 02.01 Efektywność energetyczna budynków użyteczności publicznej.</w:t>
      </w:r>
      <w:r w:rsidR="00E94A06" w:rsidRPr="00152577">
        <w:rPr>
          <w:rFonts w:asciiTheme="majorHAnsi" w:eastAsia="Times New Roman" w:hAnsiTheme="majorHAnsi" w:cstheme="majorHAnsi"/>
          <w:color w:val="auto"/>
          <w:sz w:val="24"/>
          <w:szCs w:val="24"/>
          <w:lang w:val="pl-PL"/>
        </w:rPr>
        <w:t xml:space="preserve"> Prawo odstąpienia w zakresie tego punktu Zamawiający może </w:t>
      </w:r>
      <w:r w:rsidR="006B3B5B" w:rsidRPr="00152577">
        <w:rPr>
          <w:rFonts w:asciiTheme="majorHAnsi" w:eastAsia="Times New Roman" w:hAnsiTheme="majorHAnsi" w:cstheme="majorHAnsi"/>
          <w:color w:val="auto"/>
          <w:sz w:val="24"/>
          <w:szCs w:val="24"/>
          <w:lang w:val="pl-PL"/>
        </w:rPr>
        <w:br/>
      </w:r>
      <w:r w:rsidR="00E94A06" w:rsidRPr="00152577">
        <w:rPr>
          <w:rFonts w:asciiTheme="majorHAnsi" w:eastAsia="Times New Roman" w:hAnsiTheme="majorHAnsi" w:cstheme="majorHAnsi"/>
          <w:color w:val="auto"/>
          <w:sz w:val="24"/>
          <w:szCs w:val="24"/>
          <w:lang w:val="pl-PL"/>
        </w:rPr>
        <w:t xml:space="preserve">zrealizować w terminie do </w:t>
      </w:r>
      <w:r w:rsidR="006B3B5B" w:rsidRPr="00152577">
        <w:rPr>
          <w:rFonts w:asciiTheme="majorHAnsi" w:eastAsia="Times New Roman" w:hAnsiTheme="majorHAnsi" w:cstheme="majorHAnsi"/>
          <w:color w:val="auto"/>
          <w:sz w:val="24"/>
          <w:szCs w:val="24"/>
          <w:lang w:val="pl-PL"/>
        </w:rPr>
        <w:t>9</w:t>
      </w:r>
      <w:r w:rsidR="00E94A06" w:rsidRPr="00152577">
        <w:rPr>
          <w:rFonts w:asciiTheme="majorHAnsi" w:eastAsia="Times New Roman" w:hAnsiTheme="majorHAnsi" w:cstheme="majorHAnsi"/>
          <w:color w:val="auto"/>
          <w:sz w:val="24"/>
          <w:szCs w:val="24"/>
          <w:lang w:val="pl-PL"/>
        </w:rPr>
        <w:t>0 dni od daty zawarcia umowy</w:t>
      </w:r>
      <w:r w:rsidR="006B3B5B" w:rsidRPr="00152577">
        <w:rPr>
          <w:rFonts w:asciiTheme="majorHAnsi" w:eastAsia="Times New Roman" w:hAnsiTheme="majorHAnsi" w:cstheme="majorHAnsi"/>
          <w:color w:val="auto"/>
          <w:sz w:val="24"/>
          <w:szCs w:val="24"/>
          <w:lang w:val="pl-PL"/>
        </w:rPr>
        <w:t>.</w:t>
      </w:r>
    </w:p>
    <w:p w14:paraId="11AB96C9" w14:textId="77777777" w:rsidR="00800E65" w:rsidRPr="00C6702E" w:rsidRDefault="00AC1E15" w:rsidP="004551B3">
      <w:pPr>
        <w:pStyle w:val="Tekstpodstawowy2"/>
        <w:numPr>
          <w:ilvl w:val="0"/>
          <w:numId w:val="30"/>
        </w:numPr>
        <w:tabs>
          <w:tab w:val="left" w:pos="710"/>
        </w:tabs>
        <w:suppressAutoHyphens w:val="0"/>
        <w:spacing w:after="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Zamawiający ma prawo rozwiązać umowę z Wykonawcą w trybie natychmiastowym w razie wystąpienia następujących okoliczności:</w:t>
      </w:r>
    </w:p>
    <w:p w14:paraId="7EC44FE4" w14:textId="77777777"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 xml:space="preserve">gdy Wykonawca w trakcie trwania umowy nie przedłoży na </w:t>
      </w:r>
      <w:r w:rsidR="00FD49E5" w:rsidRPr="00C6702E">
        <w:rPr>
          <w:rFonts w:asciiTheme="majorHAnsi" w:hAnsiTheme="majorHAnsi" w:cstheme="majorHAnsi"/>
          <w:lang w:val="pl-PL"/>
        </w:rPr>
        <w:t>żądanie</w:t>
      </w:r>
      <w:r w:rsidRPr="00C6702E">
        <w:rPr>
          <w:rFonts w:asciiTheme="majorHAnsi" w:hAnsiTheme="majorHAnsi" w:cstheme="majorHAnsi"/>
          <w:lang w:val="pl-PL"/>
        </w:rPr>
        <w:t xml:space="preserve"> Zamawiającego ważnej polisy ubezpieczeniowej w zakresie prowadzonej działalności z tytułu odpowiedzialności cywilnej wraz z dowodem opłacenia składek;</w:t>
      </w:r>
    </w:p>
    <w:p w14:paraId="61364433" w14:textId="77777777" w:rsidR="00800E65" w:rsidRPr="00C6702E" w:rsidRDefault="00AC1E15" w:rsidP="004551B3">
      <w:pPr>
        <w:pStyle w:val="Tekstpodstawowy2"/>
        <w:numPr>
          <w:ilvl w:val="0"/>
          <w:numId w:val="29"/>
        </w:numPr>
        <w:tabs>
          <w:tab w:val="left" w:pos="710"/>
        </w:tabs>
        <w:suppressAutoHyphens w:val="0"/>
        <w:spacing w:after="0" w:line="276" w:lineRule="auto"/>
        <w:ind w:left="567" w:hanging="284"/>
        <w:jc w:val="both"/>
        <w:rPr>
          <w:rFonts w:asciiTheme="majorHAnsi" w:hAnsiTheme="majorHAnsi" w:cstheme="majorHAnsi"/>
          <w:lang w:val="pl-PL"/>
        </w:rPr>
      </w:pPr>
      <w:r w:rsidRPr="00C6702E">
        <w:rPr>
          <w:rFonts w:asciiTheme="majorHAnsi" w:hAnsiTheme="majorHAnsi" w:cstheme="majorHAnsi"/>
          <w:lang w:val="pl-PL"/>
        </w:rPr>
        <w:t>gdy suma kar umownych naliczonych Wykonawcy przekroczy 50</w:t>
      </w:r>
      <w:r w:rsidRPr="00C6702E">
        <w:rPr>
          <w:rFonts w:asciiTheme="majorHAnsi" w:hAnsiTheme="majorHAnsi" w:cstheme="majorHAnsi"/>
          <w:i/>
          <w:lang w:val="pl-PL"/>
        </w:rPr>
        <w:t xml:space="preserve"> </w:t>
      </w:r>
      <w:r w:rsidRPr="00C6702E">
        <w:rPr>
          <w:rFonts w:asciiTheme="majorHAnsi" w:hAnsiTheme="majorHAnsi" w:cstheme="majorHAnsi"/>
          <w:lang w:val="pl-PL"/>
        </w:rPr>
        <w:t>% wynagrodzenia brutto określonego w §5 ust. 1;</w:t>
      </w:r>
    </w:p>
    <w:p w14:paraId="79E33835" w14:textId="69542C9A" w:rsidR="00800E65" w:rsidRDefault="00AC1E15" w:rsidP="004551B3">
      <w:pPr>
        <w:pStyle w:val="Lista1"/>
        <w:numPr>
          <w:ilvl w:val="0"/>
          <w:numId w:val="29"/>
        </w:numPr>
        <w:tabs>
          <w:tab w:val="left" w:pos="710"/>
        </w:tabs>
        <w:suppressAutoHyphens w:val="0"/>
        <w:spacing w:line="276" w:lineRule="auto"/>
        <w:ind w:left="567" w:hanging="284"/>
        <w:rPr>
          <w:rFonts w:asciiTheme="majorHAnsi" w:hAnsiTheme="majorHAnsi" w:cstheme="majorHAnsi"/>
          <w:szCs w:val="24"/>
          <w:lang w:val="pl-PL"/>
        </w:rPr>
      </w:pPr>
      <w:r w:rsidRPr="00C6702E">
        <w:rPr>
          <w:rFonts w:asciiTheme="majorHAnsi" w:hAnsiTheme="majorHAnsi" w:cstheme="majorHAnsi"/>
          <w:szCs w:val="24"/>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w:t>
      </w:r>
      <w:r w:rsidR="005D490C">
        <w:rPr>
          <w:rFonts w:asciiTheme="majorHAnsi" w:hAnsiTheme="majorHAnsi" w:cstheme="majorHAnsi"/>
          <w:szCs w:val="24"/>
          <w:lang w:val="pl-PL"/>
        </w:rPr>
        <w:br/>
      </w:r>
      <w:r w:rsidRPr="00C6702E">
        <w:rPr>
          <w:rFonts w:asciiTheme="majorHAnsi" w:hAnsiTheme="majorHAnsi" w:cstheme="majorHAnsi"/>
          <w:szCs w:val="24"/>
          <w:lang w:val="pl-PL"/>
        </w:rPr>
        <w:t>robót na koszt Wykonawcy innym podmiotom wyłonionym w trybie ustawy Prawo zamówień publicznych – na co Wykonawca wyraża zgodę</w:t>
      </w:r>
      <w:r w:rsidR="005D490C">
        <w:rPr>
          <w:rFonts w:asciiTheme="majorHAnsi" w:hAnsiTheme="majorHAnsi" w:cstheme="majorHAnsi"/>
          <w:szCs w:val="24"/>
          <w:lang w:val="pl-PL"/>
        </w:rPr>
        <w:t>.</w:t>
      </w:r>
    </w:p>
    <w:p w14:paraId="1CF047BC" w14:textId="016D62C5" w:rsidR="00800E65" w:rsidRPr="00C6702E" w:rsidRDefault="00AC1E15" w:rsidP="004551B3">
      <w:pPr>
        <w:pStyle w:val="Standard"/>
        <w:numPr>
          <w:ilvl w:val="0"/>
          <w:numId w:val="31"/>
        </w:numPr>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Odstąpienie lub rozwiązanie umowy nie zwalnia Wykonawcy z obowiązku zapłaty kar umownych, za wyjątkiem przypadku opisanego w ust. 1 pkt 3</w:t>
      </w:r>
      <w:r w:rsidR="0021420F">
        <w:rPr>
          <w:rFonts w:asciiTheme="majorHAnsi" w:hAnsiTheme="majorHAnsi" w:cstheme="majorHAnsi"/>
          <w:lang w:val="pl-PL"/>
        </w:rPr>
        <w:t>)</w:t>
      </w:r>
      <w:r w:rsidRPr="00C6702E">
        <w:rPr>
          <w:rFonts w:asciiTheme="majorHAnsi" w:hAnsiTheme="majorHAnsi" w:cstheme="majorHAnsi"/>
          <w:lang w:val="pl-PL"/>
        </w:rPr>
        <w:t xml:space="preserve"> niniejszego paragrafu.</w:t>
      </w:r>
    </w:p>
    <w:p w14:paraId="48FCC226" w14:textId="77777777" w:rsidR="00800E65" w:rsidRPr="00C6702E" w:rsidRDefault="00AC1E15" w:rsidP="004551B3">
      <w:pPr>
        <w:pStyle w:val="Standard"/>
        <w:numPr>
          <w:ilvl w:val="0"/>
          <w:numId w:val="31"/>
        </w:numPr>
        <w:tabs>
          <w:tab w:val="left" w:pos="568"/>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Odstąpienie lub rozwiązanie umowy  musi być dokonane na piśmie z podaniem przyczyn odstąpienia lub rozwiązania umowy.</w:t>
      </w:r>
    </w:p>
    <w:p w14:paraId="23B11741" w14:textId="77777777" w:rsidR="00800E65" w:rsidRPr="00C6702E" w:rsidRDefault="00AC1E15" w:rsidP="004551B3">
      <w:pPr>
        <w:pStyle w:val="Standard"/>
        <w:numPr>
          <w:ilvl w:val="0"/>
          <w:numId w:val="31"/>
        </w:numPr>
        <w:spacing w:line="276" w:lineRule="auto"/>
        <w:ind w:left="284" w:hanging="357"/>
        <w:jc w:val="both"/>
        <w:rPr>
          <w:rFonts w:asciiTheme="majorHAnsi" w:hAnsiTheme="majorHAnsi" w:cstheme="majorHAnsi"/>
          <w:lang w:val="pl-PL"/>
        </w:rPr>
      </w:pPr>
      <w:r w:rsidRPr="00C6702E">
        <w:rPr>
          <w:rFonts w:asciiTheme="majorHAnsi" w:hAnsiTheme="majorHAnsi" w:cstheme="majorHAnsi"/>
          <w:lang w:val="pl-PL"/>
        </w:rPr>
        <w:t>W przypadku odstąpienia od umowy, Wykonawcę obciążają  następujące obowiązki szczegółowe:</w:t>
      </w:r>
    </w:p>
    <w:p w14:paraId="5BD5DE38" w14:textId="3D69AD56" w:rsidR="00800E65" w:rsidRDefault="00AC1E15" w:rsidP="00671777">
      <w:pPr>
        <w:pStyle w:val="Standard"/>
        <w:numPr>
          <w:ilvl w:val="0"/>
          <w:numId w:val="60"/>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w terminie 14 dni od daty odstąpienia od umowy, Wykonawca przy udziale inspektora nadzoru </w:t>
      </w:r>
      <w:r w:rsidRPr="00C6702E">
        <w:rPr>
          <w:rFonts w:asciiTheme="majorHAnsi" w:hAnsiTheme="majorHAnsi" w:cstheme="majorHAnsi"/>
          <w:lang w:val="pl-PL"/>
        </w:rPr>
        <w:lastRenderedPageBreak/>
        <w:t>sporządzi szczegółowy protokół inwentaryzacji robót w toku, według stanu na dzień odstąpienia;</w:t>
      </w:r>
    </w:p>
    <w:p w14:paraId="16DB68B9" w14:textId="77777777" w:rsidR="00F53D3A" w:rsidRPr="00C6702E" w:rsidRDefault="00F53D3A" w:rsidP="00F53D3A">
      <w:pPr>
        <w:pStyle w:val="Standard"/>
        <w:tabs>
          <w:tab w:val="left" w:pos="-30098"/>
          <w:tab w:val="left" w:pos="-26705"/>
        </w:tabs>
        <w:spacing w:line="276" w:lineRule="auto"/>
        <w:ind w:left="426"/>
        <w:jc w:val="both"/>
        <w:rPr>
          <w:rFonts w:asciiTheme="majorHAnsi" w:hAnsiTheme="majorHAnsi" w:cstheme="majorHAnsi"/>
          <w:lang w:val="pl-PL"/>
        </w:rPr>
      </w:pPr>
    </w:p>
    <w:p w14:paraId="36BB00BB" w14:textId="041D85CE" w:rsidR="00800E65" w:rsidRPr="00C6702E" w:rsidRDefault="00AC1E15" w:rsidP="00671777">
      <w:pPr>
        <w:pStyle w:val="Standard"/>
        <w:numPr>
          <w:ilvl w:val="0"/>
          <w:numId w:val="60"/>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Wykonawca zabezpieczy przerwane roboty w zakresie obustronnie uzgodnionym na koszt tej Strony, z winy której nastąpiło odstąpienie od umowy;</w:t>
      </w:r>
    </w:p>
    <w:p w14:paraId="3F17DF79" w14:textId="438781E6" w:rsidR="00800E65" w:rsidRPr="00C6702E" w:rsidRDefault="00AC1E15" w:rsidP="00671777">
      <w:pPr>
        <w:pStyle w:val="Standard"/>
        <w:numPr>
          <w:ilvl w:val="0"/>
          <w:numId w:val="60"/>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11E5011F" w14:textId="5DE07517" w:rsidR="00800E65" w:rsidRPr="00C6702E" w:rsidRDefault="00AC1E15" w:rsidP="00671777">
      <w:pPr>
        <w:pStyle w:val="Standard"/>
        <w:numPr>
          <w:ilvl w:val="0"/>
          <w:numId w:val="60"/>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Wykonawca zgłosi do dokonania przez inspektora nadzoru odbioru robót przerwanych oraz robót zabezpieczających, jeżeli odstąpienie od umowy nastąpiło z przyczyn, za które Wykonawca nie odpowiada;</w:t>
      </w:r>
    </w:p>
    <w:p w14:paraId="1968C5C6" w14:textId="221797B5" w:rsidR="00800E65" w:rsidRPr="00C6702E" w:rsidRDefault="00AC1E15" w:rsidP="00671777">
      <w:pPr>
        <w:pStyle w:val="Standard"/>
        <w:numPr>
          <w:ilvl w:val="0"/>
          <w:numId w:val="60"/>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Wykonawca niezwłocznie, najpóźniej w terminie 30 dni, usunie z terenu budowy urządzenia przez niego dostarczone lub wzniesione, stanowiące zaplecze budowy.</w:t>
      </w:r>
    </w:p>
    <w:p w14:paraId="637809A8" w14:textId="77777777" w:rsidR="00800E65" w:rsidRPr="00C6702E" w:rsidRDefault="00AC1E15" w:rsidP="004551B3">
      <w:pPr>
        <w:pStyle w:val="Standard"/>
        <w:tabs>
          <w:tab w:val="left" w:pos="17892"/>
          <w:tab w:val="left" w:pos="21208"/>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6. Zamawiający w razie odstąpienia od umowy z przyczyn, za które Wykonawca nie ponosi odpowiedzialności, zobowiązany jest w terminie 30 dni, do:</w:t>
      </w:r>
    </w:p>
    <w:p w14:paraId="0F174BE0" w14:textId="227D2CEA" w:rsidR="00800E65" w:rsidRPr="00C6702E" w:rsidRDefault="00AC1E15" w:rsidP="00671777">
      <w:pPr>
        <w:pStyle w:val="Standard"/>
        <w:numPr>
          <w:ilvl w:val="0"/>
          <w:numId w:val="61"/>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dokonania odbioru robót przerwanych oraz zapłaty wynagrodzenia za roboty, które zostały wykonane do dnia odstąpienia od umowy;</w:t>
      </w:r>
    </w:p>
    <w:p w14:paraId="0BC67BB0" w14:textId="174E0DE9" w:rsidR="00800E65" w:rsidRPr="00C6702E" w:rsidRDefault="00AC1E15" w:rsidP="00671777">
      <w:pPr>
        <w:pStyle w:val="Standard"/>
        <w:numPr>
          <w:ilvl w:val="0"/>
          <w:numId w:val="61"/>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 xml:space="preserve">odkupienia materiałów, konstrukcji lub urządzeń, określonych w </w:t>
      </w:r>
      <w:r w:rsidR="00316014">
        <w:rPr>
          <w:rFonts w:asciiTheme="majorHAnsi" w:hAnsiTheme="majorHAnsi" w:cstheme="majorHAnsi"/>
          <w:lang w:val="pl-PL"/>
        </w:rPr>
        <w:t>ust.</w:t>
      </w:r>
      <w:r w:rsidRPr="00C6702E">
        <w:rPr>
          <w:rFonts w:asciiTheme="majorHAnsi" w:hAnsiTheme="majorHAnsi" w:cstheme="majorHAnsi"/>
          <w:lang w:val="pl-PL"/>
        </w:rPr>
        <w:t xml:space="preserve"> </w:t>
      </w:r>
      <w:r w:rsidR="00230C27" w:rsidRPr="00C6702E">
        <w:rPr>
          <w:rFonts w:asciiTheme="majorHAnsi" w:hAnsiTheme="majorHAnsi" w:cstheme="majorHAnsi"/>
          <w:lang w:val="pl-PL"/>
        </w:rPr>
        <w:t>5</w:t>
      </w:r>
      <w:r w:rsidR="00316014">
        <w:rPr>
          <w:rFonts w:asciiTheme="majorHAnsi" w:hAnsiTheme="majorHAnsi" w:cstheme="majorHAnsi"/>
          <w:lang w:val="pl-PL"/>
        </w:rPr>
        <w:t xml:space="preserve"> lit. </w:t>
      </w:r>
      <w:r w:rsidRPr="00C6702E">
        <w:rPr>
          <w:rFonts w:asciiTheme="majorHAnsi" w:hAnsiTheme="majorHAnsi" w:cstheme="majorHAnsi"/>
          <w:lang w:val="pl-PL"/>
        </w:rPr>
        <w:t>c), po cenach przedstawionych w kosztorysie;</w:t>
      </w:r>
    </w:p>
    <w:p w14:paraId="5883C1F6" w14:textId="13B0BC74" w:rsidR="00800E65" w:rsidRPr="00C6702E" w:rsidRDefault="00AC1E15" w:rsidP="00671777">
      <w:pPr>
        <w:pStyle w:val="Standard"/>
        <w:numPr>
          <w:ilvl w:val="0"/>
          <w:numId w:val="61"/>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459D3533" w:rsidR="00800E65" w:rsidRPr="00C6702E" w:rsidRDefault="00AC1E15" w:rsidP="00671777">
      <w:pPr>
        <w:pStyle w:val="Standard"/>
        <w:numPr>
          <w:ilvl w:val="0"/>
          <w:numId w:val="61"/>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przejęcia od Wykonawcy pod swój dozór frontu robót.</w:t>
      </w:r>
    </w:p>
    <w:p w14:paraId="253FF8C2" w14:textId="77777777" w:rsidR="00800E65" w:rsidRPr="00C6702E" w:rsidRDefault="00AC1E15" w:rsidP="004551B3">
      <w:pPr>
        <w:pStyle w:val="Standard"/>
        <w:tabs>
          <w:tab w:val="left" w:pos="1931"/>
          <w:tab w:val="left" w:pos="2828"/>
          <w:tab w:val="left" w:pos="5384"/>
          <w:tab w:val="left" w:pos="7581"/>
          <w:tab w:val="left" w:pos="11808"/>
        </w:tabs>
        <w:spacing w:line="276" w:lineRule="auto"/>
        <w:ind w:left="283" w:hanging="272"/>
        <w:jc w:val="both"/>
        <w:rPr>
          <w:rFonts w:asciiTheme="majorHAnsi" w:hAnsiTheme="majorHAnsi" w:cstheme="majorHAnsi"/>
          <w:lang w:val="pl-PL"/>
        </w:rPr>
      </w:pPr>
      <w:r w:rsidRPr="00C6702E">
        <w:rPr>
          <w:rFonts w:asciiTheme="majorHAnsi" w:hAnsiTheme="majorHAnsi" w:cstheme="majorHAnsi"/>
          <w:lang w:val="pl-PL"/>
        </w:rPr>
        <w:t>7. Sposób obliczenia należnego wynagrodzenia Wykonawcy z tytułu wykonania części umowy będzie następujący:</w:t>
      </w:r>
    </w:p>
    <w:p w14:paraId="1D2B64FA" w14:textId="54A1E84C" w:rsidR="00AB4C01" w:rsidRPr="00C6702E" w:rsidRDefault="00AB4C01" w:rsidP="00671777">
      <w:pPr>
        <w:pStyle w:val="Standard"/>
        <w:numPr>
          <w:ilvl w:val="0"/>
          <w:numId w:val="62"/>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 przypadku odstąpienia od całego elementu robót określonego w harmonogramie rzeczowo-</w:t>
      </w:r>
      <w:r w:rsidRPr="00C6702E">
        <w:rPr>
          <w:rFonts w:asciiTheme="majorHAnsi" w:hAnsiTheme="majorHAnsi" w:cstheme="majorHAnsi"/>
          <w:lang w:val="pl-PL"/>
        </w:rPr>
        <w:br/>
        <w:t>finansowym, nastąpi odliczenie wartości tego elementu (wynikającej z harmonogramu rzeczowo-finansowego) od ogólnej wartości przedmiotu zamówienia;</w:t>
      </w:r>
    </w:p>
    <w:p w14:paraId="24CD7981" w14:textId="77777777" w:rsidR="00AB4C01" w:rsidRPr="00C6702E" w:rsidRDefault="00AB4C01" w:rsidP="00671777">
      <w:pPr>
        <w:pStyle w:val="Standard"/>
        <w:numPr>
          <w:ilvl w:val="0"/>
          <w:numId w:val="62"/>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C6702E" w:rsidRDefault="00AB4C01" w:rsidP="00671777">
      <w:pPr>
        <w:pStyle w:val="Standard"/>
        <w:numPr>
          <w:ilvl w:val="0"/>
          <w:numId w:val="62"/>
        </w:numPr>
        <w:tabs>
          <w:tab w:val="left" w:pos="-30098"/>
          <w:tab w:val="left" w:pos="-26705"/>
        </w:tabs>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Kosztorysy te opracowane będą w oparciu o następujące założenia:</w:t>
      </w:r>
    </w:p>
    <w:p w14:paraId="40D45DE0" w14:textId="77777777" w:rsidR="00316014" w:rsidRDefault="00AB4C01" w:rsidP="002E1191">
      <w:pPr>
        <w:pStyle w:val="Standard"/>
        <w:tabs>
          <w:tab w:val="left" w:pos="-30098"/>
          <w:tab w:val="left" w:pos="-26705"/>
        </w:tabs>
        <w:spacing w:line="276" w:lineRule="auto"/>
        <w:ind w:left="426"/>
        <w:jc w:val="both"/>
        <w:rPr>
          <w:rFonts w:asciiTheme="majorHAnsi" w:hAnsiTheme="majorHAnsi" w:cstheme="majorHAnsi"/>
          <w:lang w:val="pl-PL"/>
        </w:rPr>
      </w:pPr>
      <w:r w:rsidRPr="00C6702E">
        <w:rPr>
          <w:rFonts w:asciiTheme="majorHAnsi" w:hAnsiTheme="majorHAnsi" w:cstheme="majorHAnsi"/>
          <w:lang w:val="pl-PL"/>
        </w:rPr>
        <w:t xml:space="preserve">- ceny jednostkowe robót zostaną przyjęte z kosztorysów, a ilości wykonanych robót </w:t>
      </w:r>
      <w:r w:rsidRPr="00C6702E">
        <w:rPr>
          <w:rFonts w:asciiTheme="majorHAnsi" w:hAnsiTheme="majorHAnsi" w:cstheme="majorHAnsi"/>
          <w:lang w:val="pl-PL"/>
        </w:rPr>
        <w:br/>
        <w:t xml:space="preserve">z książki obmiarów;      </w:t>
      </w:r>
    </w:p>
    <w:p w14:paraId="6E6C062E" w14:textId="18467BE4" w:rsidR="00AB4C01" w:rsidRPr="00C6702E" w:rsidRDefault="00AB4C01" w:rsidP="002E1191">
      <w:pPr>
        <w:pStyle w:val="Standard"/>
        <w:tabs>
          <w:tab w:val="left" w:pos="426"/>
        </w:tabs>
        <w:spacing w:line="276" w:lineRule="auto"/>
        <w:ind w:left="426" w:hanging="142"/>
        <w:jc w:val="both"/>
        <w:rPr>
          <w:rFonts w:asciiTheme="majorHAnsi" w:hAnsiTheme="majorHAnsi" w:cstheme="majorHAnsi"/>
          <w:lang w:val="pl-PL"/>
        </w:rPr>
      </w:pPr>
      <w:r w:rsidRPr="00C6702E">
        <w:rPr>
          <w:rFonts w:asciiTheme="majorHAnsi" w:hAnsiTheme="majorHAnsi" w:cstheme="majorHAnsi"/>
          <w:lang w:val="pl-PL"/>
        </w:rPr>
        <w:t xml:space="preserve">   - w przypadku, gdy nie będzie możliwe rozliczenie danej roboty w oparciu o ww. zapisy, brakujące ceny czynników produkcji zostaną przyjęte z zeszytów SEKOCENBUD (jako średnie) za okres ich wbudowania.</w:t>
      </w:r>
    </w:p>
    <w:p w14:paraId="1FA0F640" w14:textId="41360700" w:rsidR="00800E65" w:rsidRDefault="00AB4C01" w:rsidP="004C46DE">
      <w:pPr>
        <w:pStyle w:val="Standard"/>
        <w:tabs>
          <w:tab w:val="left" w:pos="-29283"/>
          <w:tab w:val="left" w:pos="-25967"/>
        </w:tabs>
        <w:spacing w:line="276" w:lineRule="auto"/>
        <w:ind w:left="454"/>
        <w:jc w:val="both"/>
        <w:rPr>
          <w:rFonts w:asciiTheme="majorHAnsi" w:hAnsiTheme="majorHAnsi" w:cstheme="majorHAnsi"/>
          <w:lang w:val="pl-PL"/>
        </w:rPr>
      </w:pPr>
      <w:r w:rsidRPr="00C6702E">
        <w:rPr>
          <w:rFonts w:asciiTheme="majorHAnsi" w:hAnsiTheme="majorHAnsi" w:cstheme="majorHAnsi"/>
          <w:lang w:val="pl-PL"/>
        </w:rPr>
        <w:t xml:space="preserve">Podstawą do określenia nakładów rzeczowych będą KNR-y. W przypadku braku odpowiednich </w:t>
      </w:r>
      <w:r w:rsidRPr="00C6702E">
        <w:rPr>
          <w:rFonts w:asciiTheme="majorHAnsi" w:hAnsiTheme="majorHAnsi" w:cstheme="majorHAnsi"/>
          <w:lang w:val="pl-PL"/>
        </w:rPr>
        <w:lastRenderedPageBreak/>
        <w:t>pozycji KNNR-y, a następnie wycena indywidualna Wykonawcy zatwierdzona przez inspektora nadzoru i Zamawiającego</w:t>
      </w:r>
      <w:r w:rsidR="00AC1E15" w:rsidRPr="00C6702E">
        <w:rPr>
          <w:rFonts w:asciiTheme="majorHAnsi" w:hAnsiTheme="majorHAnsi" w:cstheme="majorHAnsi"/>
          <w:lang w:val="pl-PL"/>
        </w:rPr>
        <w:t>.</w:t>
      </w:r>
    </w:p>
    <w:p w14:paraId="03297E5D" w14:textId="77777777" w:rsidR="00F53D3A" w:rsidRPr="00C6702E" w:rsidRDefault="00F53D3A" w:rsidP="004C46DE">
      <w:pPr>
        <w:pStyle w:val="Standard"/>
        <w:tabs>
          <w:tab w:val="left" w:pos="-29283"/>
          <w:tab w:val="left" w:pos="-25967"/>
        </w:tabs>
        <w:spacing w:line="276" w:lineRule="auto"/>
        <w:ind w:left="454"/>
        <w:jc w:val="both"/>
        <w:rPr>
          <w:rFonts w:asciiTheme="majorHAnsi" w:hAnsiTheme="majorHAnsi" w:cstheme="majorHAnsi"/>
          <w:lang w:val="pl-PL"/>
        </w:rPr>
      </w:pPr>
    </w:p>
    <w:p w14:paraId="7D13B157" w14:textId="19C3FA97" w:rsidR="00800E65" w:rsidRPr="00C6702E" w:rsidRDefault="00AC1E15" w:rsidP="004551B3">
      <w:pPr>
        <w:pStyle w:val="WW-Tekstpodstawowywcity31"/>
        <w:tabs>
          <w:tab w:val="left" w:pos="17892"/>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C6702E">
        <w:rPr>
          <w:rFonts w:asciiTheme="majorHAnsi" w:hAnsiTheme="majorHAnsi" w:cstheme="majorHAnsi"/>
          <w:lang w:val="pl-PL"/>
        </w:rPr>
        <w:t>7</w:t>
      </w:r>
      <w:r w:rsidRPr="00C6702E">
        <w:rPr>
          <w:rFonts w:asciiTheme="majorHAnsi" w:hAnsiTheme="majorHAnsi" w:cstheme="majorHAnsi"/>
          <w:lang w:val="pl-PL"/>
        </w:rPr>
        <w:t xml:space="preserve"> niniejszego paragrafu.</w:t>
      </w:r>
    </w:p>
    <w:p w14:paraId="77874A5E" w14:textId="2FF4C8AD" w:rsidR="00800E65" w:rsidRPr="00C6702E" w:rsidRDefault="00AC1E15" w:rsidP="004551B3">
      <w:pPr>
        <w:pStyle w:val="Standard"/>
        <w:spacing w:line="276" w:lineRule="auto"/>
        <w:ind w:left="284"/>
        <w:jc w:val="both"/>
        <w:rPr>
          <w:rFonts w:asciiTheme="majorHAnsi" w:hAnsiTheme="majorHAnsi" w:cstheme="majorHAnsi"/>
          <w:lang w:val="pl-PL"/>
        </w:rPr>
      </w:pPr>
      <w:r w:rsidRPr="00C6702E">
        <w:rPr>
          <w:rFonts w:asciiTheme="majorHAnsi" w:hAnsiTheme="majorHAnsi" w:cstheme="majorHAnsi"/>
          <w:lang w:val="pl-PL"/>
        </w:rPr>
        <w:t>Kosztorysy te opracowane będą w oparciu o następujące założenia:</w:t>
      </w:r>
    </w:p>
    <w:p w14:paraId="1C3CEA6B" w14:textId="3B4A69D5" w:rsidR="00800E65" w:rsidRPr="00C6702E" w:rsidRDefault="00AC1E15" w:rsidP="004551B3">
      <w:pPr>
        <w:pStyle w:val="Standard"/>
        <w:spacing w:line="276" w:lineRule="auto"/>
        <w:ind w:left="567" w:hanging="150"/>
        <w:jc w:val="both"/>
        <w:rPr>
          <w:rFonts w:asciiTheme="majorHAnsi" w:hAnsiTheme="majorHAnsi" w:cstheme="majorHAnsi"/>
          <w:lang w:val="pl-PL"/>
        </w:rPr>
      </w:pPr>
      <w:r w:rsidRPr="00C6702E">
        <w:rPr>
          <w:rFonts w:asciiTheme="majorHAnsi" w:hAnsiTheme="majorHAnsi" w:cstheme="majorHAnsi"/>
          <w:lang w:val="pl-PL"/>
        </w:rPr>
        <w:t xml:space="preserve">- ceny jednostkowe robót zostaną przyjęte z </w:t>
      </w:r>
      <w:r w:rsidR="00085411" w:rsidRPr="00F53D3A">
        <w:rPr>
          <w:rFonts w:asciiTheme="majorHAnsi" w:hAnsiTheme="majorHAnsi" w:cstheme="majorHAnsi"/>
          <w:b/>
          <w:bCs/>
          <w:lang w:val="pl-PL"/>
        </w:rPr>
        <w:t xml:space="preserve">przedłożonych </w:t>
      </w:r>
      <w:r w:rsidR="00F53D3A" w:rsidRPr="00F53D3A">
        <w:rPr>
          <w:rFonts w:asciiTheme="majorHAnsi" w:hAnsiTheme="majorHAnsi" w:cstheme="majorHAnsi"/>
          <w:b/>
          <w:bCs/>
          <w:lang w:val="pl-PL"/>
        </w:rPr>
        <w:t>wraz z ofertą</w:t>
      </w:r>
      <w:r w:rsidR="00085411" w:rsidRPr="00F53D3A">
        <w:rPr>
          <w:rFonts w:asciiTheme="majorHAnsi" w:hAnsiTheme="majorHAnsi" w:cstheme="majorHAnsi"/>
          <w:b/>
          <w:bCs/>
          <w:lang w:val="pl-PL"/>
        </w:rPr>
        <w:t xml:space="preserve"> </w:t>
      </w:r>
      <w:r w:rsidRPr="00F53D3A">
        <w:rPr>
          <w:rFonts w:asciiTheme="majorHAnsi" w:hAnsiTheme="majorHAnsi" w:cstheme="majorHAnsi"/>
          <w:b/>
          <w:bCs/>
          <w:lang w:val="pl-PL"/>
        </w:rPr>
        <w:t>kosztorysów</w:t>
      </w:r>
      <w:r w:rsidRPr="00C6702E">
        <w:rPr>
          <w:rFonts w:asciiTheme="majorHAnsi" w:hAnsiTheme="majorHAnsi" w:cstheme="majorHAnsi"/>
          <w:lang w:val="pl-PL"/>
        </w:rPr>
        <w:t>, a ilości wykonanych robót z książki obmiarów;</w:t>
      </w:r>
    </w:p>
    <w:p w14:paraId="730DEDBE" w14:textId="487EDE2A" w:rsidR="00800E65" w:rsidRPr="00C6702E" w:rsidRDefault="00AC1E15" w:rsidP="004551B3">
      <w:pPr>
        <w:pStyle w:val="Standard"/>
        <w:spacing w:line="276" w:lineRule="auto"/>
        <w:ind w:left="567" w:hanging="150"/>
        <w:jc w:val="both"/>
        <w:rPr>
          <w:rFonts w:asciiTheme="majorHAnsi" w:hAnsiTheme="majorHAnsi" w:cstheme="majorHAnsi"/>
          <w:lang w:val="pl-PL"/>
        </w:rPr>
      </w:pPr>
      <w:r w:rsidRPr="00C6702E">
        <w:rPr>
          <w:rFonts w:asciiTheme="majorHAnsi" w:hAnsiTheme="majorHAnsi" w:cstheme="majorHAnsi"/>
          <w:lang w:val="pl-PL"/>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33C16EDC" w14:textId="48252FCA" w:rsidR="00AD173E" w:rsidRPr="00C6702E" w:rsidRDefault="00AC1E15" w:rsidP="00F53D3A">
      <w:pPr>
        <w:pStyle w:val="Standard"/>
        <w:spacing w:before="120" w:after="120" w:line="276" w:lineRule="auto"/>
        <w:jc w:val="center"/>
        <w:rPr>
          <w:rFonts w:asciiTheme="majorHAnsi" w:hAnsiTheme="majorHAnsi" w:cstheme="majorHAnsi"/>
          <w:b/>
          <w:bCs/>
          <w:lang w:val="pl-PL"/>
        </w:rPr>
      </w:pPr>
      <w:bookmarkStart w:id="18" w:name="_Hlk125096865"/>
      <w:r w:rsidRPr="00C6702E">
        <w:rPr>
          <w:rFonts w:asciiTheme="majorHAnsi" w:hAnsiTheme="majorHAnsi" w:cstheme="majorHAnsi"/>
          <w:b/>
          <w:bCs/>
          <w:lang w:val="pl-PL"/>
        </w:rPr>
        <w:t>§ 14</w:t>
      </w:r>
    </w:p>
    <w:p w14:paraId="10B71BD2" w14:textId="6E2E0B03" w:rsidR="00800E65" w:rsidRPr="00C6702E" w:rsidRDefault="00AC1E15" w:rsidP="00671777">
      <w:pPr>
        <w:pStyle w:val="WW-Tekstpodstawowywcity2"/>
        <w:numPr>
          <w:ilvl w:val="1"/>
          <w:numId w:val="63"/>
        </w:numPr>
        <w:tabs>
          <w:tab w:val="left" w:pos="284"/>
          <w:tab w:val="left" w:pos="17892"/>
        </w:tabs>
        <w:spacing w:line="276" w:lineRule="auto"/>
        <w:jc w:val="left"/>
        <w:rPr>
          <w:rFonts w:asciiTheme="majorHAnsi" w:hAnsiTheme="majorHAnsi" w:cstheme="majorHAnsi"/>
          <w:lang w:val="pl-PL"/>
        </w:rPr>
      </w:pPr>
      <w:bookmarkStart w:id="19" w:name="_Hlk125096754"/>
      <w:bookmarkEnd w:id="18"/>
      <w:r w:rsidRPr="00C6702E">
        <w:rPr>
          <w:rFonts w:asciiTheme="majorHAnsi" w:hAnsiTheme="majorHAnsi" w:cstheme="majorHAnsi"/>
          <w:lang w:val="pl-PL"/>
        </w:rPr>
        <w:t>Zamawiający może obciążyć Wykonawcę karą umowną:</w:t>
      </w:r>
    </w:p>
    <w:bookmarkEnd w:id="19"/>
    <w:p w14:paraId="5BB3130A" w14:textId="630B9F36" w:rsidR="00800E65" w:rsidRPr="00C6702E" w:rsidRDefault="00AC1E15" w:rsidP="004551B3">
      <w:pPr>
        <w:pStyle w:val="Standard"/>
        <w:numPr>
          <w:ilvl w:val="1"/>
          <w:numId w:val="17"/>
        </w:numPr>
        <w:tabs>
          <w:tab w:val="left" w:pos="-29815"/>
          <w:tab w:val="left" w:pos="-23902"/>
        </w:tabs>
        <w:spacing w:before="40"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odstąpienie od umowy lub rozwiązanie umowy przez Zamawiającego z przyczyn, za które odpowiedzialność ponosi Wykonawca - w </w:t>
      </w:r>
      <w:r w:rsidRPr="00A37D97">
        <w:rPr>
          <w:rFonts w:asciiTheme="majorHAnsi" w:hAnsiTheme="majorHAnsi" w:cstheme="majorHAnsi"/>
          <w:lang w:val="pl-PL"/>
        </w:rPr>
        <w:t>wysokości 10% wynagrodzenia</w:t>
      </w:r>
      <w:r w:rsidRPr="00C6702E">
        <w:rPr>
          <w:rFonts w:asciiTheme="majorHAnsi" w:hAnsiTheme="majorHAnsi" w:cstheme="majorHAnsi"/>
          <w:lang w:val="pl-PL"/>
        </w:rPr>
        <w:t xml:space="preserve"> umownego brutto, o którym mowa w § 5 ust. 1 umowy;</w:t>
      </w:r>
    </w:p>
    <w:p w14:paraId="7FEE58F8" w14:textId="4FE7BC19" w:rsidR="00800E65" w:rsidRPr="00C6702E" w:rsidRDefault="00AC1E15" w:rsidP="004551B3">
      <w:pPr>
        <w:pStyle w:val="Standard"/>
        <w:numPr>
          <w:ilvl w:val="1"/>
          <w:numId w:val="17"/>
        </w:numPr>
        <w:tabs>
          <w:tab w:val="left" w:pos="-29815"/>
          <w:tab w:val="left" w:pos="-23902"/>
        </w:tabs>
        <w:spacing w:before="40"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za zwłokę w oddaniu określonego w harmonogramie rzeczowo</w:t>
      </w:r>
      <w:r w:rsidR="002D0383" w:rsidRPr="00C6702E">
        <w:rPr>
          <w:rFonts w:asciiTheme="majorHAnsi" w:hAnsiTheme="majorHAnsi" w:cstheme="majorHAnsi"/>
          <w:lang w:val="pl-PL"/>
        </w:rPr>
        <w:t xml:space="preserve"> </w:t>
      </w:r>
      <w:r w:rsidRPr="00C6702E">
        <w:rPr>
          <w:rFonts w:asciiTheme="majorHAnsi" w:hAnsiTheme="majorHAnsi" w:cstheme="majorHAnsi"/>
          <w:lang w:val="pl-PL"/>
        </w:rPr>
        <w:t>-</w:t>
      </w:r>
      <w:r w:rsidR="002D0383" w:rsidRPr="00C6702E">
        <w:rPr>
          <w:rFonts w:asciiTheme="majorHAnsi" w:hAnsiTheme="majorHAnsi" w:cstheme="majorHAnsi"/>
          <w:lang w:val="pl-PL"/>
        </w:rPr>
        <w:t xml:space="preserve"> </w:t>
      </w:r>
      <w:r w:rsidRPr="00C6702E">
        <w:rPr>
          <w:rFonts w:asciiTheme="majorHAnsi" w:hAnsiTheme="majorHAnsi" w:cstheme="majorHAnsi"/>
          <w:lang w:val="pl-PL"/>
        </w:rPr>
        <w:t>finansowym etapu przedmiotu zamówienia – w wysokoś</w:t>
      </w:r>
      <w:r w:rsidR="00E33F64" w:rsidRPr="00C6702E">
        <w:rPr>
          <w:rFonts w:asciiTheme="majorHAnsi" w:hAnsiTheme="majorHAnsi" w:cstheme="majorHAnsi"/>
          <w:lang w:val="pl-PL"/>
        </w:rPr>
        <w:t>ci</w:t>
      </w:r>
      <w:r w:rsidRPr="00C6702E">
        <w:rPr>
          <w:rFonts w:asciiTheme="majorHAnsi" w:hAnsiTheme="majorHAnsi" w:cstheme="majorHAnsi"/>
          <w:lang w:val="pl-PL"/>
        </w:rPr>
        <w:t xml:space="preserve"> </w:t>
      </w:r>
      <w:r w:rsidR="00904B23">
        <w:rPr>
          <w:rFonts w:asciiTheme="majorHAnsi" w:hAnsiTheme="majorHAnsi" w:cstheme="majorHAnsi"/>
          <w:b/>
          <w:bCs/>
          <w:lang w:val="pl-PL"/>
        </w:rPr>
        <w:t>……..</w:t>
      </w:r>
      <w:r w:rsidRPr="00C6702E">
        <w:rPr>
          <w:rFonts w:asciiTheme="majorHAnsi" w:hAnsiTheme="majorHAnsi" w:cstheme="majorHAnsi"/>
          <w:b/>
          <w:bCs/>
          <w:lang w:val="pl-PL"/>
        </w:rPr>
        <w:t xml:space="preserve"> </w:t>
      </w:r>
      <w:r w:rsidRPr="00C6702E">
        <w:rPr>
          <w:rFonts w:asciiTheme="majorHAnsi" w:hAnsiTheme="majorHAnsi" w:cstheme="majorHAnsi"/>
          <w:lang w:val="pl-PL"/>
        </w:rPr>
        <w:t>wynagrodzenia umownego brutto, o którym mowa w § 5 ust. 1 umowy, za każdy dzień zwłoki;</w:t>
      </w:r>
    </w:p>
    <w:p w14:paraId="75D82956" w14:textId="0827F0FD" w:rsidR="00800E65" w:rsidRPr="00C6702E"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 xml:space="preserve">za niezależną od Zamawiającego przerwę w realizacji robót </w:t>
      </w:r>
      <w:r w:rsidRPr="00C6702E">
        <w:rPr>
          <w:rFonts w:asciiTheme="majorHAnsi" w:hAnsiTheme="majorHAnsi" w:cstheme="majorHAnsi"/>
          <w:color w:val="auto"/>
          <w:lang w:val="pl-PL"/>
        </w:rPr>
        <w:t xml:space="preserve">spowodowaną niewykonaniem obowiązków przez Wykonawcę trwającą powyżej </w:t>
      </w:r>
      <w:r w:rsidR="00FC1701" w:rsidRPr="00C6702E">
        <w:rPr>
          <w:rFonts w:asciiTheme="majorHAnsi" w:hAnsiTheme="majorHAnsi" w:cstheme="majorHAnsi"/>
          <w:color w:val="auto"/>
          <w:lang w:val="pl-PL"/>
        </w:rPr>
        <w:t>5</w:t>
      </w:r>
      <w:r w:rsidRPr="00C6702E">
        <w:rPr>
          <w:rFonts w:asciiTheme="majorHAnsi" w:hAnsiTheme="majorHAnsi" w:cstheme="majorHAnsi"/>
          <w:color w:val="auto"/>
          <w:lang w:val="pl-PL"/>
        </w:rPr>
        <w:t xml:space="preserve"> dni roboczych - w wysokości 0,</w:t>
      </w:r>
      <w:r w:rsidR="008B445B" w:rsidRPr="00C6702E">
        <w:rPr>
          <w:rFonts w:asciiTheme="majorHAnsi" w:hAnsiTheme="majorHAnsi" w:cstheme="majorHAnsi"/>
          <w:color w:val="auto"/>
          <w:lang w:val="pl-PL"/>
        </w:rPr>
        <w:t>2</w:t>
      </w:r>
      <w:r w:rsidRPr="00C6702E">
        <w:rPr>
          <w:rFonts w:asciiTheme="majorHAnsi" w:hAnsiTheme="majorHAnsi" w:cstheme="majorHAnsi"/>
          <w:color w:val="auto"/>
          <w:lang w:val="pl-PL"/>
        </w:rPr>
        <w:t xml:space="preserve">% wynagrodzenia umownego brutto, o którym mowa w § 5 ust. 1 niniejszej </w:t>
      </w:r>
      <w:r w:rsidRPr="00C6702E">
        <w:rPr>
          <w:rFonts w:asciiTheme="majorHAnsi" w:hAnsiTheme="majorHAnsi" w:cstheme="majorHAnsi"/>
          <w:lang w:val="pl-PL"/>
        </w:rPr>
        <w:t>umowy za każdy rozpoczęty dzień roboczy przerwy w wykonywaniu robót budowlanych,</w:t>
      </w:r>
    </w:p>
    <w:p w14:paraId="0BDB9877" w14:textId="379E5C10" w:rsidR="00AD173E"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za naruszenie zobowiązania do ubezpieczenia Wykonawcy i opłacenia składek, a także do okazania Zamawiającemu dokumentów potwierdzających zawarcie umowy ubezpieczenia</w:t>
      </w:r>
      <w:r w:rsidR="00AD173E">
        <w:rPr>
          <w:rFonts w:asciiTheme="majorHAnsi" w:hAnsiTheme="majorHAnsi" w:cstheme="majorHAnsi"/>
          <w:lang w:val="pl-PL"/>
        </w:rPr>
        <w:t xml:space="preserve"> i</w:t>
      </w:r>
    </w:p>
    <w:p w14:paraId="00B6C334" w14:textId="7F54CE95" w:rsidR="00800E65" w:rsidRDefault="006C4814" w:rsidP="0021420F">
      <w:pPr>
        <w:pStyle w:val="Standard"/>
        <w:tabs>
          <w:tab w:val="left" w:pos="-29815"/>
          <w:tab w:val="left" w:pos="-23902"/>
        </w:tabs>
        <w:spacing w:line="276" w:lineRule="auto"/>
        <w:ind w:left="510"/>
        <w:jc w:val="both"/>
        <w:rPr>
          <w:rFonts w:asciiTheme="majorHAnsi" w:hAnsiTheme="majorHAnsi" w:cstheme="majorHAnsi"/>
          <w:lang w:val="pl-PL"/>
        </w:rPr>
      </w:pPr>
      <w:r>
        <w:rPr>
          <w:rFonts w:asciiTheme="majorHAnsi" w:hAnsiTheme="majorHAnsi" w:cstheme="majorHAnsi"/>
          <w:lang w:val="pl-PL"/>
        </w:rPr>
        <w:t xml:space="preserve"> </w:t>
      </w:r>
      <w:r w:rsidR="00AC1E15" w:rsidRPr="00C6702E">
        <w:rPr>
          <w:rFonts w:asciiTheme="majorHAnsi" w:hAnsiTheme="majorHAnsi" w:cstheme="majorHAnsi"/>
          <w:lang w:val="pl-PL"/>
        </w:rPr>
        <w:t xml:space="preserve">opłacenia składek -w wysokości 5% wynagrodzenia umownego brutto, o którym mowa w § 5 </w:t>
      </w:r>
      <w:r>
        <w:rPr>
          <w:rFonts w:asciiTheme="majorHAnsi" w:hAnsiTheme="majorHAnsi" w:cstheme="majorHAnsi"/>
          <w:lang w:val="pl-PL"/>
        </w:rPr>
        <w:t xml:space="preserve">  </w:t>
      </w:r>
      <w:r w:rsidR="00AC1E15" w:rsidRPr="00C6702E">
        <w:rPr>
          <w:rFonts w:asciiTheme="majorHAnsi" w:hAnsiTheme="majorHAnsi" w:cstheme="majorHAnsi"/>
          <w:lang w:val="pl-PL"/>
        </w:rPr>
        <w:t>ust. 1 niniejszej umowy,</w:t>
      </w:r>
    </w:p>
    <w:p w14:paraId="2D991C13" w14:textId="7F8D3E4E" w:rsidR="0069606A" w:rsidRPr="00172A96" w:rsidRDefault="008F6E14"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172A96">
        <w:rPr>
          <w:rFonts w:asciiTheme="majorHAnsi" w:hAnsiTheme="majorHAnsi" w:cstheme="majorHAnsi"/>
          <w:lang w:val="pl-PL"/>
        </w:rPr>
        <w:t>za brak przedłożenia w terminie harmonogramu rzeczowo-finansowego  -  3 000,00 zł</w:t>
      </w:r>
      <w:r w:rsidR="00152577">
        <w:rPr>
          <w:rFonts w:asciiTheme="majorHAnsi" w:hAnsiTheme="majorHAnsi" w:cstheme="majorHAnsi"/>
          <w:lang w:val="pl-PL"/>
        </w:rPr>
        <w:t>,</w:t>
      </w:r>
    </w:p>
    <w:p w14:paraId="3D97586B" w14:textId="689C2BAC" w:rsidR="008F6E14" w:rsidRPr="00172A96" w:rsidRDefault="008F6E14"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172A96">
        <w:rPr>
          <w:rFonts w:asciiTheme="majorHAnsi" w:hAnsiTheme="majorHAnsi" w:cstheme="majorHAnsi"/>
          <w:lang w:val="pl-PL"/>
        </w:rPr>
        <w:t>za brak przedłożenia aktualizacji harmonogramu rzeczowo-finansowego – 1 000,00 zł</w:t>
      </w:r>
      <w:r w:rsidR="00152577">
        <w:rPr>
          <w:rFonts w:asciiTheme="majorHAnsi" w:hAnsiTheme="majorHAnsi" w:cstheme="majorHAnsi"/>
          <w:lang w:val="pl-PL"/>
        </w:rPr>
        <w:t>,</w:t>
      </w:r>
      <w:r w:rsidRPr="00172A96">
        <w:rPr>
          <w:rFonts w:asciiTheme="majorHAnsi" w:hAnsiTheme="majorHAnsi" w:cstheme="majorHAnsi"/>
          <w:lang w:val="pl-PL"/>
        </w:rPr>
        <w:t xml:space="preserve"> </w:t>
      </w:r>
    </w:p>
    <w:p w14:paraId="7E6B5836" w14:textId="24B63982" w:rsidR="00800E65" w:rsidRPr="00C6702E"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 xml:space="preserve">za nieprzedłożenie do zaakceptowania projektu umowy o Podwykonawstwo, której przedmiotem są roboty budowlane lub projektu jej zmiany - w wysokości </w:t>
      </w:r>
      <w:r w:rsidR="00E33F64" w:rsidRPr="00C6702E">
        <w:rPr>
          <w:rFonts w:asciiTheme="majorHAnsi" w:hAnsiTheme="majorHAnsi" w:cstheme="majorHAnsi"/>
          <w:lang w:val="pl-PL"/>
        </w:rPr>
        <w:t>2</w:t>
      </w:r>
      <w:r w:rsidRPr="00C6702E">
        <w:rPr>
          <w:rFonts w:asciiTheme="majorHAnsi" w:hAnsiTheme="majorHAnsi" w:cstheme="majorHAnsi"/>
          <w:lang w:val="pl-PL"/>
        </w:rPr>
        <w:t xml:space="preserve"> % wartości zawieranej umowy o podwykonawstwo za każdy nieprzedłożony do zaakceptowania projekt umowy lub jej zmiany</w:t>
      </w:r>
      <w:r w:rsidR="00316014">
        <w:rPr>
          <w:rFonts w:asciiTheme="majorHAnsi" w:hAnsiTheme="majorHAnsi" w:cstheme="majorHAnsi"/>
          <w:lang w:val="pl-PL"/>
        </w:rPr>
        <w:t>,</w:t>
      </w:r>
    </w:p>
    <w:p w14:paraId="772403E7" w14:textId="1EE86129" w:rsidR="00800E65"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C6702E">
        <w:rPr>
          <w:rFonts w:asciiTheme="majorHAnsi" w:hAnsiTheme="majorHAnsi" w:cstheme="majorHAnsi"/>
          <w:lang w:val="pl-PL"/>
        </w:rPr>
        <w:t xml:space="preserve">za nieprzedłożenie poświadczonej za zgodność z oryginałem kopii umowy o Podwykonawstwo lub jej zmiany - w wysokości </w:t>
      </w:r>
      <w:r w:rsidR="00E33F64" w:rsidRPr="00C6702E">
        <w:rPr>
          <w:rFonts w:asciiTheme="majorHAnsi" w:hAnsiTheme="majorHAnsi" w:cstheme="majorHAnsi"/>
          <w:lang w:val="pl-PL"/>
        </w:rPr>
        <w:t>2</w:t>
      </w:r>
      <w:r w:rsidRPr="00C6702E">
        <w:rPr>
          <w:rFonts w:asciiTheme="majorHAnsi" w:hAnsiTheme="majorHAnsi" w:cstheme="majorHAnsi"/>
          <w:lang w:val="pl-PL"/>
        </w:rPr>
        <w:t xml:space="preserve"> % wartości zawartej umowy o </w:t>
      </w:r>
      <w:r w:rsidRPr="00C6702E">
        <w:rPr>
          <w:rFonts w:asciiTheme="majorHAnsi" w:hAnsiTheme="majorHAnsi" w:cstheme="majorHAnsi"/>
          <w:lang w:val="pl-PL"/>
        </w:rPr>
        <w:lastRenderedPageBreak/>
        <w:t>podwykonawstwo za każdą nieprzedłożoną kopię umowy lub jej zmiany</w:t>
      </w:r>
      <w:r w:rsidR="00316014">
        <w:rPr>
          <w:rFonts w:asciiTheme="majorHAnsi" w:hAnsiTheme="majorHAnsi" w:cstheme="majorHAnsi"/>
          <w:lang w:val="pl-PL"/>
        </w:rPr>
        <w:t>,</w:t>
      </w:r>
    </w:p>
    <w:p w14:paraId="2A5CCE0E" w14:textId="77777777" w:rsidR="00F53D3A" w:rsidRDefault="00F53D3A" w:rsidP="00F53D3A">
      <w:pPr>
        <w:pStyle w:val="Standard"/>
        <w:tabs>
          <w:tab w:val="left" w:pos="-29815"/>
          <w:tab w:val="left" w:pos="-23902"/>
        </w:tabs>
        <w:spacing w:line="276" w:lineRule="auto"/>
        <w:ind w:left="568"/>
        <w:jc w:val="both"/>
        <w:rPr>
          <w:rFonts w:asciiTheme="majorHAnsi" w:hAnsiTheme="majorHAnsi" w:cstheme="majorHAnsi"/>
          <w:lang w:val="pl-PL"/>
        </w:rPr>
      </w:pPr>
    </w:p>
    <w:p w14:paraId="1CF1A6A4" w14:textId="77777777" w:rsidR="00F53D3A" w:rsidRPr="00C6702E" w:rsidRDefault="00F53D3A" w:rsidP="00F53D3A">
      <w:pPr>
        <w:pStyle w:val="Standard"/>
        <w:tabs>
          <w:tab w:val="left" w:pos="-29815"/>
          <w:tab w:val="left" w:pos="-23902"/>
        </w:tabs>
        <w:spacing w:line="276" w:lineRule="auto"/>
        <w:ind w:left="568"/>
        <w:jc w:val="both"/>
        <w:rPr>
          <w:rFonts w:asciiTheme="majorHAnsi" w:hAnsiTheme="majorHAnsi" w:cstheme="majorHAnsi"/>
          <w:lang w:val="pl-PL"/>
        </w:rPr>
      </w:pPr>
    </w:p>
    <w:p w14:paraId="3BB6BD10" w14:textId="71735F67" w:rsidR="00800E65" w:rsidRPr="00172A96" w:rsidRDefault="00AC1E15" w:rsidP="0021420F">
      <w:pPr>
        <w:pStyle w:val="Standard"/>
        <w:numPr>
          <w:ilvl w:val="1"/>
          <w:numId w:val="17"/>
        </w:numPr>
        <w:tabs>
          <w:tab w:val="left" w:pos="-29815"/>
          <w:tab w:val="left" w:pos="-23902"/>
        </w:tabs>
        <w:spacing w:line="276" w:lineRule="auto"/>
        <w:ind w:left="568" w:hanging="284"/>
        <w:jc w:val="both"/>
        <w:rPr>
          <w:rFonts w:asciiTheme="majorHAnsi" w:hAnsiTheme="majorHAnsi" w:cstheme="majorHAnsi"/>
          <w:lang w:val="pl-PL"/>
        </w:rPr>
      </w:pPr>
      <w:r w:rsidRPr="00172A96">
        <w:rPr>
          <w:rFonts w:asciiTheme="majorHAnsi" w:hAnsiTheme="majorHAnsi" w:cstheme="majorHAnsi"/>
          <w:lang w:val="pl-PL"/>
        </w:rPr>
        <w:t>za nieterminową zapłatę wynagrodzenia należnego Podwykonawcom lub dalszym Podwykonawcom - w wysokości ustawowych odsetek za nieterminową zapłatę do której uprawniony byłby Podwykonawca lub dalszy Podwykonawca</w:t>
      </w:r>
      <w:r w:rsidR="00316014">
        <w:rPr>
          <w:rFonts w:asciiTheme="majorHAnsi" w:hAnsiTheme="majorHAnsi" w:cstheme="majorHAnsi"/>
          <w:lang w:val="pl-PL"/>
        </w:rPr>
        <w:t>,</w:t>
      </w:r>
    </w:p>
    <w:p w14:paraId="6C7FEA4C" w14:textId="4DFF1744"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brak zapłaty należnego wynagrodzenia Podwykonawcom lub dalszym Podwykonawcom - w wysokości </w:t>
      </w:r>
      <w:r w:rsidR="00FC1701" w:rsidRPr="00C6702E">
        <w:rPr>
          <w:rFonts w:asciiTheme="majorHAnsi" w:hAnsiTheme="majorHAnsi" w:cstheme="majorHAnsi"/>
          <w:lang w:val="pl-PL"/>
        </w:rPr>
        <w:t>10</w:t>
      </w:r>
      <w:r w:rsidRPr="00C6702E">
        <w:rPr>
          <w:rFonts w:asciiTheme="majorHAnsi" w:hAnsiTheme="majorHAnsi" w:cstheme="majorHAnsi"/>
          <w:lang w:val="pl-PL"/>
        </w:rPr>
        <w:t>% należnego im wynagrodzenia za każde dokonanie przez Zamawiającego bezpośredniej płatności na rzecz Podwykonawców lub dalszych Podwykonawców</w:t>
      </w:r>
      <w:r w:rsidR="00316014">
        <w:rPr>
          <w:rFonts w:asciiTheme="majorHAnsi" w:hAnsiTheme="majorHAnsi" w:cstheme="majorHAnsi"/>
          <w:lang w:val="pl-PL"/>
        </w:rPr>
        <w:t>,</w:t>
      </w:r>
    </w:p>
    <w:p w14:paraId="46AB9C97" w14:textId="73861E91"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za każdy przypadek dopuszczenia do wykonywania przedmiotu umowy innego podmiotu niż Wykonawca lub zaakceptowany przez Zamawiającego Podwykonawca lub dalszy Podwykonawca - w wysokości 2% wynagrodzenia umownego brutto,</w:t>
      </w:r>
      <w:r w:rsidR="00FE0D13">
        <w:rPr>
          <w:rFonts w:asciiTheme="majorHAnsi" w:hAnsiTheme="majorHAnsi" w:cstheme="majorHAnsi"/>
          <w:lang w:val="pl-PL"/>
        </w:rPr>
        <w:t xml:space="preserve"> </w:t>
      </w:r>
      <w:r w:rsidRPr="00C6702E">
        <w:rPr>
          <w:rFonts w:asciiTheme="majorHAnsi" w:hAnsiTheme="majorHAnsi" w:cstheme="majorHAnsi"/>
          <w:lang w:val="pl-PL"/>
        </w:rPr>
        <w:t xml:space="preserve"> o którym mowa w § 5 ust. 1 niniejszej umowy</w:t>
      </w:r>
      <w:r w:rsidR="00316014">
        <w:rPr>
          <w:rFonts w:asciiTheme="majorHAnsi" w:hAnsiTheme="majorHAnsi" w:cstheme="majorHAnsi"/>
          <w:lang w:val="pl-PL"/>
        </w:rPr>
        <w:t>,</w:t>
      </w:r>
    </w:p>
    <w:p w14:paraId="40A32353" w14:textId="5423CF63"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bCs/>
          <w:lang w:val="pl-PL"/>
        </w:rPr>
        <w:t>za wykonywanie przedmiotu umowy o którym mowa w § 2 ust. 1 przez osoby niezatrudnione na podstawie umowy o pracę – w wysokości 1 000,00 PLN za każdy taki przypadek</w:t>
      </w:r>
      <w:r w:rsidR="00316014">
        <w:rPr>
          <w:rFonts w:asciiTheme="majorHAnsi" w:hAnsiTheme="majorHAnsi" w:cstheme="majorHAnsi"/>
          <w:bCs/>
          <w:lang w:val="pl-PL"/>
        </w:rPr>
        <w:t>,</w:t>
      </w:r>
    </w:p>
    <w:p w14:paraId="4D8F0928" w14:textId="04BCA121"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zwłokę w usunięciu wad stwierdzonych przy odbiorze końcowym lub ujawnionych w okresie gwarancji i rękojmi albo stwierdzonych w trakcie odbioru ostatecznego – w wysokości </w:t>
      </w:r>
      <w:r w:rsidRPr="00C6702E">
        <w:rPr>
          <w:rFonts w:asciiTheme="majorHAnsi" w:hAnsiTheme="majorHAnsi" w:cstheme="majorHAnsi"/>
          <w:b/>
          <w:bCs/>
          <w:lang w:val="pl-PL"/>
        </w:rPr>
        <w:t>0,</w:t>
      </w:r>
      <w:r w:rsidR="00443C22" w:rsidRPr="00C6702E">
        <w:rPr>
          <w:rFonts w:asciiTheme="majorHAnsi" w:hAnsiTheme="majorHAnsi" w:cstheme="majorHAnsi"/>
          <w:b/>
          <w:bCs/>
          <w:lang w:val="pl-PL"/>
        </w:rPr>
        <w:t>2</w:t>
      </w:r>
      <w:r w:rsidRPr="00C6702E">
        <w:rPr>
          <w:rFonts w:asciiTheme="majorHAnsi" w:hAnsiTheme="majorHAnsi" w:cstheme="majorHAnsi"/>
          <w:b/>
          <w:bCs/>
          <w:lang w:val="pl-PL"/>
        </w:rPr>
        <w:t>%</w:t>
      </w:r>
      <w:r w:rsidRPr="00C6702E">
        <w:rPr>
          <w:rFonts w:asciiTheme="majorHAnsi" w:hAnsiTheme="majorHAnsi" w:cstheme="majorHAnsi"/>
          <w:b/>
          <w:lang w:val="pl-PL"/>
        </w:rPr>
        <w:t xml:space="preserve"> </w:t>
      </w:r>
      <w:r w:rsidRPr="00C6702E">
        <w:rPr>
          <w:rFonts w:asciiTheme="majorHAnsi" w:hAnsiTheme="majorHAnsi" w:cstheme="majorHAnsi"/>
          <w:lang w:val="pl-PL"/>
        </w:rPr>
        <w:t>wynagrodzenia umownego brutto, o którym mowa w § 5 ust. 1 niniejszej umowy, za każdy dzień zwłoki, liczonego od dnia wyznaczonego na usunięcie wad</w:t>
      </w:r>
      <w:r w:rsidR="00316014">
        <w:rPr>
          <w:rFonts w:asciiTheme="majorHAnsi" w:hAnsiTheme="majorHAnsi" w:cstheme="majorHAnsi"/>
          <w:lang w:val="pl-PL"/>
        </w:rPr>
        <w:t>,</w:t>
      </w:r>
    </w:p>
    <w:p w14:paraId="035F33DA" w14:textId="7B4F8500" w:rsidR="00800E65" w:rsidRPr="00C6702E"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za brak zapłaty lub za nieterminową zapłatę wynagrodzenia należnego Podwykonawcom lub dalszym Podwykonawcom z tytułu zmiany wysokości wynagrodzenia w okolicznościach, o których mowa w art. 439 ust 5 ustawy Prawo zamówień publicznych - w wysokości </w:t>
      </w:r>
      <w:r w:rsidRPr="00C6702E">
        <w:rPr>
          <w:rFonts w:asciiTheme="majorHAnsi" w:hAnsiTheme="majorHAnsi" w:cstheme="majorHAnsi"/>
          <w:b/>
          <w:bCs/>
          <w:lang w:val="pl-PL"/>
        </w:rPr>
        <w:t>0,1%</w:t>
      </w:r>
      <w:r w:rsidRPr="00C6702E">
        <w:rPr>
          <w:rFonts w:asciiTheme="majorHAnsi" w:hAnsiTheme="majorHAnsi" w:cstheme="majorHAnsi"/>
          <w:b/>
          <w:lang w:val="pl-PL"/>
        </w:rPr>
        <w:t xml:space="preserve"> </w:t>
      </w:r>
      <w:r w:rsidRPr="00C6702E">
        <w:rPr>
          <w:rFonts w:asciiTheme="majorHAnsi" w:hAnsiTheme="majorHAnsi" w:cstheme="majorHAnsi"/>
          <w:lang w:val="pl-PL"/>
        </w:rPr>
        <w:t>wynagrodzenia umownego brutto, o którym mowa w § 5 ust. 1 niniejszej umowy, za każdy dzień opóźnienia</w:t>
      </w:r>
      <w:r w:rsidR="00316014">
        <w:rPr>
          <w:rFonts w:asciiTheme="majorHAnsi" w:hAnsiTheme="majorHAnsi" w:cstheme="majorHAnsi"/>
          <w:lang w:val="pl-PL"/>
        </w:rPr>
        <w:t>,</w:t>
      </w:r>
    </w:p>
    <w:p w14:paraId="7654F062" w14:textId="75DAC3EC" w:rsidR="00800E65" w:rsidRDefault="00AC1E15"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lang w:val="pl-PL"/>
        </w:rPr>
      </w:pPr>
      <w:r w:rsidRPr="00C6702E">
        <w:rPr>
          <w:rFonts w:asciiTheme="majorHAnsi" w:hAnsiTheme="majorHAnsi" w:cstheme="majorHAnsi"/>
          <w:lang w:val="pl-PL"/>
        </w:rPr>
        <w:t xml:space="preserve">w przypadku braku zmiany umowy o podwykonawstwo w zakresie terminu zapłaty </w:t>
      </w:r>
      <w:r w:rsidR="00164D57">
        <w:rPr>
          <w:rFonts w:asciiTheme="majorHAnsi" w:hAnsiTheme="majorHAnsi" w:cstheme="majorHAnsi"/>
          <w:lang w:val="pl-PL"/>
        </w:rPr>
        <w:t xml:space="preserve">wynagrodzenia dla Podwykonawcy </w:t>
      </w:r>
      <w:r w:rsidRPr="00C6702E">
        <w:rPr>
          <w:rFonts w:asciiTheme="majorHAnsi" w:hAnsiTheme="majorHAnsi" w:cstheme="majorHAnsi"/>
          <w:lang w:val="pl-PL"/>
        </w:rPr>
        <w:t xml:space="preserve">(powyżej 30 dni) </w:t>
      </w:r>
      <w:bookmarkStart w:id="20" w:name="_Hlk125096350"/>
      <w:r w:rsidRPr="00C6702E">
        <w:rPr>
          <w:rFonts w:asciiTheme="majorHAnsi" w:hAnsiTheme="majorHAnsi" w:cstheme="majorHAnsi"/>
          <w:lang w:val="pl-PL"/>
        </w:rPr>
        <w:t>w wysokości 1 000,00 zł za każdy przypadek</w:t>
      </w:r>
      <w:bookmarkEnd w:id="20"/>
      <w:r w:rsidR="00316014">
        <w:rPr>
          <w:rFonts w:asciiTheme="majorHAnsi" w:hAnsiTheme="majorHAnsi" w:cstheme="majorHAnsi"/>
          <w:lang w:val="pl-PL"/>
        </w:rPr>
        <w:t>,</w:t>
      </w:r>
    </w:p>
    <w:p w14:paraId="616E48BA" w14:textId="7ECD36F0" w:rsidR="006B3B5B" w:rsidRPr="006B3B5B" w:rsidRDefault="006B3B5B" w:rsidP="0021420F">
      <w:pPr>
        <w:pStyle w:val="Standard"/>
        <w:numPr>
          <w:ilvl w:val="1"/>
          <w:numId w:val="17"/>
        </w:numPr>
        <w:tabs>
          <w:tab w:val="left" w:pos="-29815"/>
          <w:tab w:val="left" w:pos="-23902"/>
        </w:tabs>
        <w:spacing w:line="276" w:lineRule="auto"/>
        <w:ind w:left="567" w:hanging="283"/>
        <w:jc w:val="both"/>
        <w:rPr>
          <w:rFonts w:asciiTheme="majorHAnsi" w:hAnsiTheme="majorHAnsi" w:cstheme="majorHAnsi"/>
          <w:color w:val="FF0000"/>
          <w:lang w:val="pl-PL"/>
        </w:rPr>
      </w:pPr>
      <w:r w:rsidRPr="00152577">
        <w:rPr>
          <w:rFonts w:asciiTheme="majorHAnsi" w:hAnsiTheme="majorHAnsi" w:cstheme="majorHAnsi"/>
          <w:color w:val="auto"/>
          <w:lang w:val="pl-PL"/>
        </w:rPr>
        <w:t>za</w:t>
      </w:r>
      <w:r w:rsidR="0019138F" w:rsidRPr="00152577">
        <w:rPr>
          <w:rFonts w:asciiTheme="majorHAnsi" w:hAnsiTheme="majorHAnsi" w:cstheme="majorHAnsi"/>
          <w:color w:val="auto"/>
          <w:lang w:val="pl-PL"/>
        </w:rPr>
        <w:t xml:space="preserve"> każde naruszenie zakazu wjazdu</w:t>
      </w:r>
      <w:r w:rsidR="00152577" w:rsidRPr="00152577">
        <w:rPr>
          <w:rFonts w:asciiTheme="majorHAnsi" w:hAnsiTheme="majorHAnsi" w:cstheme="majorHAnsi"/>
          <w:color w:val="auto"/>
          <w:lang w:val="pl-PL"/>
        </w:rPr>
        <w:t xml:space="preserve"> lub zakazu składowania materiałów budowlanych</w:t>
      </w:r>
      <w:r w:rsidR="0019138F" w:rsidRPr="00152577">
        <w:rPr>
          <w:rFonts w:asciiTheme="majorHAnsi" w:hAnsiTheme="majorHAnsi" w:cstheme="majorHAnsi"/>
          <w:color w:val="auto"/>
          <w:lang w:val="pl-PL"/>
        </w:rPr>
        <w:t xml:space="preserve"> na teren przyszkolnego boiska, o którym mowa w par. 1 ust. 6, karę w wysokości 5 000,00 zł za każdy</w:t>
      </w:r>
      <w:r w:rsidR="00152577" w:rsidRPr="00152577">
        <w:rPr>
          <w:rFonts w:asciiTheme="majorHAnsi" w:hAnsiTheme="majorHAnsi" w:cstheme="majorHAnsi"/>
          <w:color w:val="auto"/>
          <w:lang w:val="pl-PL"/>
        </w:rPr>
        <w:t xml:space="preserve"> stwierdzony</w:t>
      </w:r>
      <w:r w:rsidR="0019138F" w:rsidRPr="00152577">
        <w:rPr>
          <w:rFonts w:asciiTheme="majorHAnsi" w:hAnsiTheme="majorHAnsi" w:cstheme="majorHAnsi"/>
          <w:color w:val="auto"/>
          <w:lang w:val="pl-PL"/>
        </w:rPr>
        <w:t xml:space="preserve"> przypadek naruszenia </w:t>
      </w:r>
      <w:r w:rsidR="0019138F">
        <w:rPr>
          <w:rFonts w:asciiTheme="majorHAnsi" w:hAnsiTheme="majorHAnsi" w:cstheme="majorHAnsi"/>
          <w:color w:val="FF0000"/>
          <w:lang w:val="pl-PL"/>
        </w:rPr>
        <w:t>.</w:t>
      </w:r>
    </w:p>
    <w:p w14:paraId="3396D6AA" w14:textId="517CDD10" w:rsidR="00800E65" w:rsidRPr="00C6702E" w:rsidRDefault="00AC1E15" w:rsidP="00671777">
      <w:pPr>
        <w:pStyle w:val="WW-Tekstpodstawowywcity2"/>
        <w:numPr>
          <w:ilvl w:val="1"/>
          <w:numId w:val="63"/>
        </w:numPr>
        <w:tabs>
          <w:tab w:val="left" w:pos="284"/>
          <w:tab w:val="left" w:pos="17892"/>
        </w:tabs>
        <w:spacing w:line="276" w:lineRule="auto"/>
        <w:ind w:left="284" w:hanging="284"/>
        <w:rPr>
          <w:rFonts w:asciiTheme="majorHAnsi" w:hAnsiTheme="majorHAnsi" w:cstheme="majorHAnsi"/>
          <w:lang w:val="pl-PL"/>
        </w:rPr>
      </w:pPr>
      <w:r w:rsidRPr="00C6702E">
        <w:rPr>
          <w:rFonts w:asciiTheme="majorHAnsi" w:hAnsiTheme="majorHAnsi" w:cstheme="majorHAnsi"/>
          <w:lang w:val="pl-PL"/>
        </w:rPr>
        <w:t xml:space="preserve">Kary umowne w przypadku zwłoki będą liczone w następujący sposób:  wynagrodzenie </w:t>
      </w:r>
      <w:r w:rsidR="00A932B7">
        <w:rPr>
          <w:rFonts w:asciiTheme="majorHAnsi" w:hAnsiTheme="majorHAnsi" w:cstheme="majorHAnsi"/>
          <w:lang w:val="pl-PL"/>
        </w:rPr>
        <w:t>W</w:t>
      </w:r>
      <w:r w:rsidRPr="00C6702E">
        <w:rPr>
          <w:rFonts w:asciiTheme="majorHAnsi" w:hAnsiTheme="majorHAnsi" w:cstheme="majorHAnsi"/>
          <w:lang w:val="pl-PL"/>
        </w:rPr>
        <w:t>ykonawcy brutto x wysokość kary w % x ilość dni zwłoki = wysokość kary zaokrąglona do 2-ch miejsc po przecinku.</w:t>
      </w:r>
    </w:p>
    <w:p w14:paraId="3CB6035C" w14:textId="792D56D8" w:rsidR="00800E65" w:rsidRPr="00C6702E" w:rsidRDefault="00AC1E15" w:rsidP="00671777">
      <w:pPr>
        <w:pStyle w:val="WW-Tekstpodstawowywcity2"/>
        <w:numPr>
          <w:ilvl w:val="1"/>
          <w:numId w:val="63"/>
        </w:numPr>
        <w:tabs>
          <w:tab w:val="left" w:pos="284"/>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2DABC4D4" w14:textId="786B3744" w:rsidR="00800E65" w:rsidRPr="00C6702E" w:rsidRDefault="00AC1E15" w:rsidP="00671777">
      <w:pPr>
        <w:pStyle w:val="WW-Tekstpodstawowywcity2"/>
        <w:numPr>
          <w:ilvl w:val="1"/>
          <w:numId w:val="63"/>
        </w:numPr>
        <w:tabs>
          <w:tab w:val="left" w:pos="567"/>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Kary umowne, o których mowa w niniejszej umowie mogą być potrącane z faktur Wykonawcy. Wykonawca wyraża zgodę na potrącanie kar umownych z przysługującego mu wynagrodzenia.</w:t>
      </w:r>
      <w:r w:rsidR="00200B94" w:rsidRPr="00C6702E">
        <w:rPr>
          <w:rFonts w:asciiTheme="majorHAnsi" w:hAnsiTheme="majorHAnsi" w:cstheme="majorHAnsi"/>
          <w:lang w:val="pl-PL"/>
        </w:rPr>
        <w:t xml:space="preserve"> </w:t>
      </w:r>
    </w:p>
    <w:p w14:paraId="1CAF4E9E" w14:textId="3A4931C7" w:rsidR="00D61B38" w:rsidRDefault="00492DC3" w:rsidP="00671777">
      <w:pPr>
        <w:pStyle w:val="WW-Tekstpodstawowywcity2"/>
        <w:numPr>
          <w:ilvl w:val="1"/>
          <w:numId w:val="63"/>
        </w:numPr>
        <w:tabs>
          <w:tab w:val="left" w:pos="567"/>
          <w:tab w:val="left" w:pos="17892"/>
        </w:tabs>
        <w:spacing w:before="60" w:line="276" w:lineRule="auto"/>
        <w:ind w:left="284" w:hanging="284"/>
        <w:rPr>
          <w:rFonts w:asciiTheme="majorHAnsi" w:hAnsiTheme="majorHAnsi" w:cstheme="majorHAnsi"/>
          <w:color w:val="auto"/>
          <w:lang w:val="pl-PL"/>
        </w:rPr>
      </w:pPr>
      <w:r w:rsidRPr="003B2814">
        <w:rPr>
          <w:rFonts w:asciiTheme="majorHAnsi" w:hAnsiTheme="majorHAnsi" w:cstheme="majorHAnsi"/>
          <w:color w:val="auto"/>
          <w:lang w:val="pl-PL"/>
        </w:rPr>
        <w:lastRenderedPageBreak/>
        <w:t xml:space="preserve">W przypadku naliczenia kar umownych Zamawiający wezwie Wykonawcę do ich zapłaty w terminie do 7 dni od daty otrzymania wezwania. Wraz z bezskutecznym upływem terminu zapłaty kary umownej tj. brakiem zapłaty, Zamawiający wystawi notę obciążeniową i dokona potrącenia wymagalnych wierzytelności zgodnie z art. 498 </w:t>
      </w:r>
      <w:r w:rsidR="00152577">
        <w:rPr>
          <w:rFonts w:asciiTheme="majorHAnsi" w:hAnsiTheme="majorHAnsi" w:cstheme="majorHAnsi"/>
          <w:color w:val="auto"/>
          <w:lang w:val="pl-PL"/>
        </w:rPr>
        <w:t xml:space="preserve">§ </w:t>
      </w:r>
      <w:r w:rsidRPr="003B2814">
        <w:rPr>
          <w:rFonts w:asciiTheme="majorHAnsi" w:hAnsiTheme="majorHAnsi" w:cstheme="majorHAnsi"/>
          <w:color w:val="auto"/>
          <w:lang w:val="pl-PL"/>
        </w:rPr>
        <w:t>1 k.c. Nota obciążeniowa będzie traktowana każdorazowo jako oświadczenie o potrąceniu i stanowiła podstawę do potrącenia kary umownej</w:t>
      </w:r>
      <w:r w:rsidR="00355D7B" w:rsidRPr="003B2814">
        <w:rPr>
          <w:rFonts w:asciiTheme="majorHAnsi" w:hAnsiTheme="majorHAnsi" w:cstheme="majorHAnsi"/>
          <w:color w:val="auto"/>
          <w:lang w:val="pl-PL"/>
        </w:rPr>
        <w:t>.</w:t>
      </w:r>
    </w:p>
    <w:p w14:paraId="7DF2950F" w14:textId="7FADE682" w:rsidR="00800E65" w:rsidRPr="00C6702E" w:rsidRDefault="00AC1E15" w:rsidP="00671777">
      <w:pPr>
        <w:pStyle w:val="WW-Tekstpodstawowywcity2"/>
        <w:numPr>
          <w:ilvl w:val="1"/>
          <w:numId w:val="63"/>
        </w:numPr>
        <w:tabs>
          <w:tab w:val="left" w:pos="567"/>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Zamawiający ma prawo dochodzić odszkodowania uzupełniającego na zasadach określonych w Kodeksie  Cywilnym,  jeżeli szkoda przewyższy wysokość kar umownych.</w:t>
      </w:r>
    </w:p>
    <w:p w14:paraId="5E4D637F" w14:textId="78401E65" w:rsidR="00800E65" w:rsidRDefault="00AC1E15" w:rsidP="00671777">
      <w:pPr>
        <w:pStyle w:val="WW-Tekstpodstawowywcity2"/>
        <w:numPr>
          <w:ilvl w:val="1"/>
          <w:numId w:val="63"/>
        </w:numPr>
        <w:tabs>
          <w:tab w:val="left" w:pos="567"/>
          <w:tab w:val="left" w:pos="17892"/>
        </w:tabs>
        <w:spacing w:before="60" w:line="276" w:lineRule="auto"/>
        <w:ind w:left="284" w:hanging="284"/>
        <w:rPr>
          <w:rFonts w:asciiTheme="majorHAnsi" w:hAnsiTheme="majorHAnsi" w:cstheme="majorHAnsi"/>
          <w:lang w:val="pl-PL"/>
        </w:rPr>
      </w:pPr>
      <w:r w:rsidRPr="00C6702E">
        <w:rPr>
          <w:rFonts w:asciiTheme="majorHAnsi" w:hAnsiTheme="majorHAnsi" w:cstheme="majorHAnsi"/>
          <w:lang w:val="pl-PL"/>
        </w:rPr>
        <w:t xml:space="preserve">W przypadku uzgodnienia zmiany terminów realizacji umowy kara umowna będzie liczona </w:t>
      </w:r>
      <w:r w:rsidR="005E2403" w:rsidRPr="00C6702E">
        <w:rPr>
          <w:rFonts w:asciiTheme="majorHAnsi" w:hAnsiTheme="majorHAnsi" w:cstheme="majorHAnsi"/>
          <w:lang w:val="pl-PL"/>
        </w:rPr>
        <w:br/>
      </w:r>
      <w:r w:rsidRPr="00C6702E">
        <w:rPr>
          <w:rFonts w:asciiTheme="majorHAnsi" w:hAnsiTheme="majorHAnsi" w:cstheme="majorHAnsi"/>
          <w:lang w:val="pl-PL"/>
        </w:rPr>
        <w:t>z uwzględnieniem wprowadzonych zmian.</w:t>
      </w:r>
    </w:p>
    <w:p w14:paraId="521CCEE4" w14:textId="2CBD24EF" w:rsidR="00E94A06" w:rsidRPr="00C6702E" w:rsidRDefault="00E94A06" w:rsidP="00671777">
      <w:pPr>
        <w:pStyle w:val="WW-Tekstpodstawowywcity2"/>
        <w:numPr>
          <w:ilvl w:val="1"/>
          <w:numId w:val="63"/>
        </w:numPr>
        <w:tabs>
          <w:tab w:val="left" w:pos="567"/>
          <w:tab w:val="left" w:pos="17892"/>
        </w:tabs>
        <w:spacing w:before="60" w:line="276" w:lineRule="auto"/>
        <w:ind w:left="284" w:hanging="284"/>
        <w:rPr>
          <w:rFonts w:asciiTheme="majorHAnsi" w:hAnsiTheme="majorHAnsi" w:cstheme="majorHAnsi"/>
          <w:lang w:val="pl-PL"/>
        </w:rPr>
      </w:pPr>
      <w:r w:rsidRPr="00E94A06">
        <w:rPr>
          <w:rFonts w:asciiTheme="majorHAnsi" w:hAnsiTheme="majorHAnsi" w:cstheme="majorHAnsi"/>
          <w:lang w:val="pl-PL"/>
        </w:rPr>
        <w:t>Jeżeli Wykonawca swoim działaniem czy zaniechaniem lub przekroczeniem terminu realizacji doprowadzi do naruszenia warunków dofinansowania realizacji inwestycji skutkujących utratą dofinasowania lub zmniejszeniem bądź nałożeniem korekt do dofinansowania odpowiada za szkodę w tym zakresie – kara w wysokości odpowiadającej równowartości utraconego bądź pod-legającego zwrotowi dofinansowania wraz z odsetkami.</w:t>
      </w:r>
    </w:p>
    <w:p w14:paraId="26323ACB" w14:textId="30642A6F" w:rsidR="004F3892" w:rsidRPr="00172A96" w:rsidRDefault="00AC1E15" w:rsidP="00671777">
      <w:pPr>
        <w:pStyle w:val="WW-Tekstpodstawowywcity2"/>
        <w:numPr>
          <w:ilvl w:val="1"/>
          <w:numId w:val="63"/>
        </w:numPr>
        <w:tabs>
          <w:tab w:val="left" w:pos="567"/>
          <w:tab w:val="left" w:pos="17892"/>
        </w:tabs>
        <w:spacing w:before="60" w:line="276" w:lineRule="auto"/>
        <w:ind w:left="284" w:hanging="284"/>
        <w:jc w:val="left"/>
        <w:rPr>
          <w:rFonts w:asciiTheme="majorHAnsi" w:hAnsiTheme="majorHAnsi" w:cstheme="majorHAnsi"/>
          <w:lang w:val="pl-PL"/>
        </w:rPr>
      </w:pPr>
      <w:r w:rsidRPr="00C6702E">
        <w:rPr>
          <w:rFonts w:asciiTheme="majorHAnsi" w:hAnsiTheme="majorHAnsi" w:cstheme="majorHAnsi"/>
          <w:lang w:val="pl-PL"/>
        </w:rPr>
        <w:t xml:space="preserve">Łączna wysokość kar umownych nie może przekroczyć 50% wynagrodzenia brutto wskazanego w </w:t>
      </w:r>
      <w:r w:rsidRPr="00C6702E">
        <w:rPr>
          <w:rFonts w:asciiTheme="majorHAnsi" w:hAnsiTheme="majorHAnsi" w:cstheme="majorHAnsi"/>
          <w:bCs/>
          <w:lang w:val="pl-PL"/>
        </w:rPr>
        <w:t>§ 5 ust. 1 umowy.</w:t>
      </w:r>
    </w:p>
    <w:p w14:paraId="0A71E876" w14:textId="7D22415B" w:rsidR="00800E65" w:rsidRPr="00C6702E" w:rsidRDefault="00AC1E15" w:rsidP="004551B3">
      <w:pPr>
        <w:pStyle w:val="Standard"/>
        <w:spacing w:before="6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15</w:t>
      </w:r>
    </w:p>
    <w:p w14:paraId="5C49D96C" w14:textId="4A78AF12" w:rsidR="00800E65" w:rsidRPr="004C46DE" w:rsidRDefault="00AC1E15" w:rsidP="004C46DE">
      <w:pPr>
        <w:pStyle w:val="Standard"/>
        <w:tabs>
          <w:tab w:val="left" w:pos="16472"/>
        </w:tabs>
        <w:spacing w:line="276" w:lineRule="auto"/>
        <w:ind w:left="284" w:hanging="284"/>
        <w:jc w:val="both"/>
        <w:rPr>
          <w:rFonts w:asciiTheme="majorHAnsi" w:hAnsiTheme="majorHAnsi" w:cstheme="majorHAnsi"/>
          <w:b/>
          <w:bCs/>
          <w:lang w:val="pl-PL"/>
        </w:rPr>
      </w:pPr>
      <w:r w:rsidRPr="00C6702E">
        <w:rPr>
          <w:rFonts w:asciiTheme="majorHAnsi" w:hAnsiTheme="majorHAnsi" w:cstheme="majorHAnsi"/>
          <w:lang w:val="pl-PL"/>
        </w:rPr>
        <w:t xml:space="preserve">1. Wykonawca wniósł zabezpieczenie należytego wykonania umowy w wysokości </w:t>
      </w:r>
      <w:r w:rsidRPr="00C6702E">
        <w:rPr>
          <w:rFonts w:asciiTheme="majorHAnsi" w:hAnsiTheme="majorHAnsi" w:cstheme="majorHAnsi"/>
          <w:b/>
          <w:bCs/>
          <w:lang w:val="pl-PL"/>
        </w:rPr>
        <w:t xml:space="preserve">5% ceny </w:t>
      </w:r>
      <w:r w:rsidR="00396F99">
        <w:rPr>
          <w:rFonts w:asciiTheme="majorHAnsi" w:hAnsiTheme="majorHAnsi" w:cstheme="majorHAnsi"/>
          <w:b/>
          <w:bCs/>
          <w:lang w:val="pl-PL"/>
        </w:rPr>
        <w:t xml:space="preserve">oferty </w:t>
      </w:r>
      <w:r w:rsidRPr="00C6702E">
        <w:rPr>
          <w:rFonts w:asciiTheme="majorHAnsi" w:hAnsiTheme="majorHAnsi" w:cstheme="majorHAnsi"/>
          <w:b/>
          <w:bCs/>
          <w:lang w:val="pl-PL"/>
        </w:rPr>
        <w:t>brutto</w:t>
      </w:r>
      <w:r w:rsidRPr="00C6702E">
        <w:rPr>
          <w:rFonts w:asciiTheme="majorHAnsi" w:hAnsiTheme="majorHAnsi" w:cstheme="majorHAnsi"/>
          <w:lang w:val="pl-PL"/>
        </w:rPr>
        <w:t xml:space="preserve">, co stanowi kwotę w </w:t>
      </w:r>
      <w:r w:rsidRPr="00396F99">
        <w:rPr>
          <w:rFonts w:asciiTheme="majorHAnsi" w:hAnsiTheme="majorHAnsi" w:cstheme="majorHAnsi"/>
          <w:lang w:val="pl-PL"/>
        </w:rPr>
        <w:t xml:space="preserve">wysokości: </w:t>
      </w:r>
      <w:r w:rsidR="00917590" w:rsidRPr="00396F99">
        <w:rPr>
          <w:rFonts w:asciiTheme="majorHAnsi" w:hAnsiTheme="majorHAnsi" w:cstheme="majorHAnsi"/>
          <w:lang w:val="pl-PL"/>
        </w:rPr>
        <w:t>………………………………..</w:t>
      </w:r>
      <w:r w:rsidRPr="00396F99">
        <w:rPr>
          <w:rFonts w:asciiTheme="majorHAnsi" w:hAnsiTheme="majorHAnsi" w:cstheme="majorHAnsi"/>
          <w:lang w:val="pl-PL"/>
        </w:rPr>
        <w:t xml:space="preserve"> zł</w:t>
      </w:r>
      <w:r w:rsidR="004C46DE">
        <w:rPr>
          <w:rFonts w:asciiTheme="majorHAnsi" w:hAnsiTheme="majorHAnsi" w:cstheme="majorHAnsi"/>
          <w:b/>
          <w:bCs/>
          <w:lang w:val="pl-PL"/>
        </w:rPr>
        <w:t xml:space="preserve"> </w:t>
      </w:r>
      <w:r w:rsidR="004C46DE" w:rsidRPr="00C6702E">
        <w:rPr>
          <w:rFonts w:asciiTheme="majorHAnsi" w:hAnsiTheme="majorHAnsi" w:cstheme="majorHAnsi"/>
          <w:lang w:val="pl-PL"/>
        </w:rPr>
        <w:t>S</w:t>
      </w:r>
      <w:r w:rsidRPr="00C6702E">
        <w:rPr>
          <w:rFonts w:asciiTheme="majorHAnsi" w:hAnsiTheme="majorHAnsi" w:cstheme="majorHAnsi"/>
          <w:lang w:val="pl-PL"/>
        </w:rPr>
        <w:t>łownie</w:t>
      </w:r>
      <w:r w:rsidR="004C46DE">
        <w:rPr>
          <w:rFonts w:asciiTheme="majorHAnsi" w:hAnsiTheme="majorHAnsi" w:cstheme="majorHAnsi"/>
          <w:lang w:val="pl-PL"/>
        </w:rPr>
        <w:t xml:space="preserve"> </w:t>
      </w:r>
      <w:r w:rsidRPr="00C6702E">
        <w:rPr>
          <w:rFonts w:asciiTheme="majorHAnsi" w:hAnsiTheme="majorHAnsi" w:cstheme="majorHAnsi"/>
          <w:lang w:val="pl-PL"/>
        </w:rPr>
        <w:t>złotych:</w:t>
      </w:r>
      <w:r w:rsidR="00917590" w:rsidRPr="00C6702E">
        <w:rPr>
          <w:rFonts w:asciiTheme="majorHAnsi" w:hAnsiTheme="majorHAnsi" w:cstheme="majorHAnsi"/>
          <w:lang w:val="pl-PL"/>
        </w:rPr>
        <w:t>……………………………………………………………………………………………………………………….</w:t>
      </w:r>
    </w:p>
    <w:p w14:paraId="1826F155" w14:textId="77777777" w:rsidR="00800E65" w:rsidRPr="00C6702E" w:rsidRDefault="00AC1E15" w:rsidP="004551B3">
      <w:pPr>
        <w:pStyle w:val="Standard"/>
        <w:tabs>
          <w:tab w:val="left" w:pos="13632"/>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2. Kwota o której mowa w ust. 1 służy zabezpieczeniu roszczeń Zamawiającego z tytułu zawarcia niniejszej umowy, w tym roszczeń z tytułu gwarancji i rękojmi za wady.</w:t>
      </w:r>
    </w:p>
    <w:p w14:paraId="29050F57" w14:textId="77777777" w:rsidR="00800E65" w:rsidRPr="00C6702E" w:rsidRDefault="00AC1E15" w:rsidP="004551B3">
      <w:pPr>
        <w:pStyle w:val="WW-Tekstpodstawowywcity2"/>
        <w:tabs>
          <w:tab w:val="left" w:pos="13632"/>
        </w:tabs>
        <w:spacing w:line="276" w:lineRule="auto"/>
        <w:rPr>
          <w:rFonts w:asciiTheme="majorHAnsi" w:hAnsiTheme="majorHAnsi" w:cstheme="majorHAnsi"/>
          <w:lang w:val="pl-PL"/>
        </w:rPr>
      </w:pPr>
      <w:r w:rsidRPr="00C6702E">
        <w:rPr>
          <w:rFonts w:asciiTheme="majorHAnsi" w:hAnsiTheme="majorHAnsi" w:cstheme="majorHAnsi"/>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2333A4C0" w:rsidR="00800E65" w:rsidRPr="00C6702E" w:rsidRDefault="00AC1E15" w:rsidP="004551B3">
      <w:pPr>
        <w:pStyle w:val="1"/>
        <w:tabs>
          <w:tab w:val="left" w:pos="13632"/>
        </w:tabs>
        <w:spacing w:line="276" w:lineRule="auto"/>
        <w:ind w:left="284" w:hanging="284"/>
        <w:rPr>
          <w:rFonts w:asciiTheme="majorHAnsi" w:hAnsiTheme="majorHAnsi" w:cstheme="majorHAnsi"/>
          <w:color w:val="00000A"/>
          <w:sz w:val="24"/>
          <w:szCs w:val="24"/>
          <w:lang w:val="pl-PL"/>
        </w:rPr>
      </w:pPr>
      <w:r w:rsidRPr="00C6702E">
        <w:rPr>
          <w:rFonts w:asciiTheme="majorHAnsi" w:hAnsiTheme="majorHAnsi" w:cstheme="majorHAnsi"/>
          <w:color w:val="00000A"/>
          <w:sz w:val="24"/>
          <w:szCs w:val="24"/>
          <w:lang w:val="pl-PL"/>
        </w:rPr>
        <w:t>4. W sytuacji, gdy wystąpi konieczność przedłużenia terminu realizacji zamówienia w stosunku do termin</w:t>
      </w:r>
      <w:r w:rsidR="00316014">
        <w:rPr>
          <w:rFonts w:asciiTheme="majorHAnsi" w:hAnsiTheme="majorHAnsi" w:cstheme="majorHAnsi"/>
          <w:color w:val="00000A"/>
          <w:sz w:val="24"/>
          <w:szCs w:val="24"/>
          <w:lang w:val="pl-PL"/>
        </w:rPr>
        <w:t>ów</w:t>
      </w:r>
      <w:r w:rsidRPr="00C6702E">
        <w:rPr>
          <w:rFonts w:asciiTheme="majorHAnsi" w:hAnsiTheme="majorHAnsi" w:cstheme="majorHAnsi"/>
          <w:color w:val="00000A"/>
          <w:sz w:val="24"/>
          <w:szCs w:val="24"/>
          <w:lang w:val="pl-PL"/>
        </w:rPr>
        <w:t xml:space="preserve"> określon</w:t>
      </w:r>
      <w:r w:rsidR="00316014">
        <w:rPr>
          <w:rFonts w:asciiTheme="majorHAnsi" w:hAnsiTheme="majorHAnsi" w:cstheme="majorHAnsi"/>
          <w:color w:val="00000A"/>
          <w:sz w:val="24"/>
          <w:szCs w:val="24"/>
          <w:lang w:val="pl-PL"/>
        </w:rPr>
        <w:t>ych</w:t>
      </w:r>
      <w:r w:rsidRPr="00C6702E">
        <w:rPr>
          <w:rFonts w:asciiTheme="majorHAnsi" w:hAnsiTheme="majorHAnsi" w:cstheme="majorHAnsi"/>
          <w:color w:val="00000A"/>
          <w:sz w:val="24"/>
          <w:szCs w:val="24"/>
          <w:lang w:val="pl-PL"/>
        </w:rPr>
        <w:t xml:space="preserve">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C6702E" w:rsidRDefault="00AC1E15" w:rsidP="004551B3">
      <w:pPr>
        <w:pStyle w:val="Standard"/>
        <w:tabs>
          <w:tab w:val="left" w:pos="16472"/>
        </w:tabs>
        <w:spacing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 xml:space="preserve">5. W trakcie realizacji umowy Wykonawca może dokonać zmiany formy zabezpieczenia na  jedną lub kilka form, o których mowa w specyfikacji istotnych warunków zamówienia. Zmiana formy </w:t>
      </w:r>
      <w:r w:rsidRPr="00C6702E">
        <w:rPr>
          <w:rFonts w:asciiTheme="majorHAnsi" w:hAnsiTheme="majorHAnsi" w:cstheme="majorHAnsi"/>
          <w:lang w:val="pl-PL"/>
        </w:rPr>
        <w:lastRenderedPageBreak/>
        <w:t>zabezpieczenia musi być dokonana z zachowaniem ciągłości zabezpieczenia i bez zmiany jego wysokości.</w:t>
      </w:r>
    </w:p>
    <w:p w14:paraId="05F6E827" w14:textId="77777777" w:rsidR="0019138F" w:rsidRDefault="0019138F" w:rsidP="00F53D3A">
      <w:pPr>
        <w:pStyle w:val="Standard"/>
        <w:spacing w:after="120" w:line="276" w:lineRule="auto"/>
        <w:jc w:val="center"/>
        <w:rPr>
          <w:rFonts w:asciiTheme="majorHAnsi" w:hAnsiTheme="majorHAnsi" w:cstheme="majorHAnsi"/>
          <w:b/>
          <w:bCs/>
          <w:lang w:val="pl-PL"/>
        </w:rPr>
      </w:pPr>
    </w:p>
    <w:p w14:paraId="410CF999" w14:textId="77777777" w:rsidR="0019138F" w:rsidRDefault="0019138F" w:rsidP="00F53D3A">
      <w:pPr>
        <w:pStyle w:val="Standard"/>
        <w:spacing w:after="120" w:line="276" w:lineRule="auto"/>
        <w:jc w:val="center"/>
        <w:rPr>
          <w:rFonts w:asciiTheme="majorHAnsi" w:hAnsiTheme="majorHAnsi" w:cstheme="majorHAnsi"/>
          <w:b/>
          <w:bCs/>
          <w:lang w:val="pl-PL"/>
        </w:rPr>
      </w:pPr>
    </w:p>
    <w:p w14:paraId="3700AB8D" w14:textId="6C34CF98" w:rsidR="00800E65" w:rsidRPr="00C6702E" w:rsidRDefault="00AC1E15" w:rsidP="00F53D3A">
      <w:pPr>
        <w:pStyle w:val="Standard"/>
        <w:spacing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16</w:t>
      </w:r>
    </w:p>
    <w:p w14:paraId="2FC20FCC" w14:textId="77777777" w:rsidR="00800E65" w:rsidRPr="00C6702E" w:rsidRDefault="00AC1E15" w:rsidP="004551B3">
      <w:pPr>
        <w:pStyle w:val="Textbody"/>
        <w:numPr>
          <w:ilvl w:val="0"/>
          <w:numId w:val="12"/>
        </w:numPr>
        <w:tabs>
          <w:tab w:val="left" w:pos="284"/>
        </w:tabs>
        <w:suppressAutoHyphens w:val="0"/>
        <w:spacing w:after="0" w:line="276" w:lineRule="auto"/>
        <w:ind w:left="284" w:hanging="284"/>
        <w:jc w:val="both"/>
        <w:rPr>
          <w:rFonts w:asciiTheme="majorHAnsi" w:hAnsiTheme="majorHAnsi" w:cstheme="majorHAnsi"/>
          <w:lang w:val="pl-PL"/>
        </w:rPr>
      </w:pPr>
      <w:r w:rsidRPr="00C6702E">
        <w:rPr>
          <w:rFonts w:asciiTheme="majorHAnsi" w:hAnsiTheme="majorHAnsi" w:cstheme="majorHAnsi"/>
          <w:lang w:val="pl-PL"/>
        </w:rPr>
        <w:t>Zamawiający przewiduje możliwość istotnych zmian postanowień zawartej umowy w stosunku do treści oferty, na podstawie której dokonano wyboru Wykonawcy w następujących przypadkach:</w:t>
      </w:r>
    </w:p>
    <w:p w14:paraId="6B345CF1" w14:textId="441ABB73" w:rsidR="00396F99" w:rsidRPr="00396F99" w:rsidRDefault="00AC1E15" w:rsidP="00396F99">
      <w:pPr>
        <w:pStyle w:val="Textbody"/>
        <w:tabs>
          <w:tab w:val="left" w:pos="426"/>
        </w:tabs>
        <w:suppressAutoHyphens w:val="0"/>
        <w:spacing w:line="276" w:lineRule="auto"/>
        <w:ind w:left="426" w:hanging="284"/>
        <w:jc w:val="both"/>
        <w:rPr>
          <w:rFonts w:asciiTheme="majorHAnsi" w:hAnsiTheme="majorHAnsi" w:cstheme="majorHAnsi"/>
          <w:lang w:val="pl-PL"/>
        </w:rPr>
      </w:pPr>
      <w:r w:rsidRPr="00C6702E">
        <w:rPr>
          <w:rFonts w:asciiTheme="majorHAnsi" w:hAnsiTheme="majorHAnsi" w:cstheme="majorHAnsi"/>
          <w:lang w:val="pl-PL"/>
        </w:rPr>
        <w:t>1) </w:t>
      </w:r>
      <w:r w:rsidRPr="00C6702E">
        <w:rPr>
          <w:rFonts w:asciiTheme="majorHAnsi" w:hAnsiTheme="majorHAnsi" w:cstheme="majorHAnsi"/>
          <w:b/>
          <w:lang w:val="pl-PL"/>
        </w:rPr>
        <w:t>Zmiana wynagrodzenia</w:t>
      </w:r>
      <w:r w:rsidRPr="00C6702E">
        <w:rPr>
          <w:rFonts w:asciiTheme="majorHAnsi" w:hAnsiTheme="majorHAnsi" w:cstheme="majorHAnsi"/>
          <w:lang w:val="pl-PL"/>
        </w:rPr>
        <w:t xml:space="preserve"> </w:t>
      </w:r>
      <w:r w:rsidR="00396F99" w:rsidRPr="00396F99">
        <w:rPr>
          <w:rFonts w:asciiTheme="majorHAnsi" w:hAnsiTheme="majorHAnsi" w:cstheme="majorHAnsi"/>
          <w:lang w:val="pl-PL"/>
        </w:rPr>
        <w:t>Wykonawcy może nastąpić  zgodnie z postanowieniami § 5 ust. 4-11 niniejszej umowy.</w:t>
      </w:r>
    </w:p>
    <w:p w14:paraId="3ED8990E" w14:textId="1413656B" w:rsidR="00AB4C01" w:rsidRPr="00C6702E" w:rsidRDefault="00396F99" w:rsidP="00E24E7E">
      <w:pPr>
        <w:pStyle w:val="Textbody"/>
        <w:tabs>
          <w:tab w:val="left" w:pos="426"/>
        </w:tabs>
        <w:suppressAutoHyphens w:val="0"/>
        <w:spacing w:after="0" w:line="276" w:lineRule="auto"/>
        <w:ind w:left="426"/>
        <w:jc w:val="both"/>
        <w:rPr>
          <w:rFonts w:asciiTheme="majorHAnsi" w:hAnsiTheme="majorHAnsi" w:cstheme="majorHAnsi"/>
          <w:lang w:val="pl-PL"/>
        </w:rPr>
      </w:pPr>
      <w:r w:rsidRPr="00396F99">
        <w:rPr>
          <w:rFonts w:asciiTheme="majorHAnsi" w:hAnsiTheme="majorHAnsi" w:cstheme="majorHAnsi"/>
          <w:lang w:val="pl-PL"/>
        </w:rPr>
        <w:t xml:space="preserve">Z uwagi na ryczałtowy charakter wynagrodzenia zmiany umowy mogą nastąpić jedynie na podstawie okoliczności, o których mowa w art. 455 ustawy </w:t>
      </w:r>
      <w:proofErr w:type="spellStart"/>
      <w:r w:rsidRPr="00396F99">
        <w:rPr>
          <w:rFonts w:asciiTheme="majorHAnsi" w:hAnsiTheme="majorHAnsi" w:cstheme="majorHAnsi"/>
          <w:lang w:val="pl-PL"/>
        </w:rPr>
        <w:t>Pzp</w:t>
      </w:r>
      <w:proofErr w:type="spellEnd"/>
      <w:r w:rsidRPr="00396F99">
        <w:rPr>
          <w:rFonts w:asciiTheme="majorHAnsi" w:hAnsiTheme="majorHAnsi" w:cstheme="majorHAnsi"/>
          <w:lang w:val="pl-PL"/>
        </w:rPr>
        <w:t xml:space="preserve">. Zawarcie aneksu do umowy na podstawie art. 455 ust. 2 ustawy </w:t>
      </w:r>
      <w:proofErr w:type="spellStart"/>
      <w:r w:rsidRPr="00396F99">
        <w:rPr>
          <w:rFonts w:asciiTheme="majorHAnsi" w:hAnsiTheme="majorHAnsi" w:cstheme="majorHAnsi"/>
          <w:lang w:val="pl-PL"/>
        </w:rPr>
        <w:t>Pzp</w:t>
      </w:r>
      <w:proofErr w:type="spellEnd"/>
      <w:r w:rsidRPr="00396F99">
        <w:rPr>
          <w:rFonts w:asciiTheme="majorHAnsi" w:hAnsiTheme="majorHAnsi" w:cstheme="majorHAnsi"/>
          <w:lang w:val="pl-PL"/>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396F99">
        <w:rPr>
          <w:rFonts w:asciiTheme="majorHAnsi" w:hAnsiTheme="majorHAnsi" w:cstheme="majorHAnsi"/>
          <w:lang w:val="pl-PL"/>
        </w:rPr>
        <w:t>Pzp</w:t>
      </w:r>
      <w:proofErr w:type="spellEnd"/>
      <w:r w:rsidRPr="00396F99">
        <w:rPr>
          <w:rFonts w:asciiTheme="majorHAnsi" w:hAnsiTheme="majorHAnsi" w:cstheme="majorHAnsi"/>
          <w:lang w:val="pl-PL"/>
        </w:rPr>
        <w:t>.</w:t>
      </w:r>
      <w:r w:rsidR="00AB4C01" w:rsidRPr="00C6702E">
        <w:rPr>
          <w:rFonts w:asciiTheme="majorHAnsi" w:hAnsiTheme="majorHAnsi" w:cstheme="majorHAnsi"/>
          <w:lang w:val="pl-PL"/>
        </w:rPr>
        <w:t xml:space="preserve"> </w:t>
      </w:r>
    </w:p>
    <w:p w14:paraId="7434C434" w14:textId="77777777" w:rsidR="00800E65" w:rsidRPr="00C6702E" w:rsidRDefault="00AC1E15" w:rsidP="004551B3">
      <w:pPr>
        <w:pStyle w:val="Textbody"/>
        <w:tabs>
          <w:tab w:val="left" w:pos="426"/>
        </w:tabs>
        <w:spacing w:after="0" w:line="276" w:lineRule="auto"/>
        <w:ind w:left="142" w:right="-72"/>
        <w:rPr>
          <w:rFonts w:asciiTheme="majorHAnsi" w:hAnsiTheme="majorHAnsi" w:cstheme="majorHAnsi"/>
          <w:lang w:val="pl-PL"/>
        </w:rPr>
      </w:pPr>
      <w:r w:rsidRPr="00C6702E">
        <w:rPr>
          <w:rFonts w:asciiTheme="majorHAnsi" w:hAnsiTheme="majorHAnsi" w:cstheme="majorHAnsi"/>
          <w:lang w:val="pl-PL"/>
        </w:rPr>
        <w:t>2) </w:t>
      </w:r>
      <w:r w:rsidRPr="00C6702E">
        <w:rPr>
          <w:rFonts w:asciiTheme="majorHAnsi" w:hAnsiTheme="majorHAnsi" w:cstheme="majorHAnsi"/>
          <w:b/>
          <w:lang w:val="pl-PL"/>
        </w:rPr>
        <w:t>Zmiana terminu zakończenia</w:t>
      </w:r>
      <w:r w:rsidRPr="00C6702E">
        <w:rPr>
          <w:rFonts w:asciiTheme="majorHAnsi" w:hAnsiTheme="majorHAnsi" w:cstheme="majorHAnsi"/>
          <w:lang w:val="pl-PL"/>
        </w:rPr>
        <w:t xml:space="preserve"> realizacji przedmiotu zamówienia może nastąpić w przypadku:</w:t>
      </w:r>
    </w:p>
    <w:p w14:paraId="275807A3" w14:textId="77777777" w:rsidR="00800E65" w:rsidRPr="00C6702E" w:rsidRDefault="00AC1E15" w:rsidP="004551B3">
      <w:pPr>
        <w:pStyle w:val="awciety"/>
        <w:numPr>
          <w:ilvl w:val="0"/>
          <w:numId w:val="13"/>
        </w:numPr>
        <w:spacing w:line="276" w:lineRule="auto"/>
        <w:ind w:left="567" w:hanging="284"/>
        <w:rPr>
          <w:rFonts w:asciiTheme="majorHAnsi" w:hAnsiTheme="majorHAnsi" w:cstheme="majorHAnsi"/>
          <w:color w:val="00000A"/>
          <w:sz w:val="24"/>
          <w:szCs w:val="24"/>
          <w:lang w:val="pl-PL"/>
        </w:rPr>
      </w:pPr>
      <w:r w:rsidRPr="00C6702E">
        <w:rPr>
          <w:rFonts w:asciiTheme="majorHAnsi" w:hAnsiTheme="majorHAnsi" w:cstheme="majorHAnsi"/>
          <w:color w:val="00000A"/>
          <w:sz w:val="24"/>
          <w:szCs w:val="24"/>
          <w:lang w:val="pl-PL"/>
        </w:rPr>
        <w:t>przestojów i opóźnień zawinionych przez Zamawiającego;</w:t>
      </w:r>
    </w:p>
    <w:p w14:paraId="7729BEB8" w14:textId="77777777" w:rsidR="00800E65" w:rsidRDefault="00AC1E15" w:rsidP="004551B3">
      <w:pPr>
        <w:pStyle w:val="awciety"/>
        <w:numPr>
          <w:ilvl w:val="0"/>
          <w:numId w:val="13"/>
        </w:numPr>
        <w:spacing w:line="276" w:lineRule="auto"/>
        <w:ind w:left="567" w:hanging="284"/>
        <w:rPr>
          <w:rFonts w:asciiTheme="majorHAnsi" w:hAnsiTheme="majorHAnsi" w:cstheme="majorHAnsi"/>
          <w:color w:val="00000A"/>
          <w:sz w:val="24"/>
          <w:szCs w:val="24"/>
          <w:lang w:val="pl-PL"/>
        </w:rPr>
      </w:pPr>
      <w:r w:rsidRPr="00C6702E">
        <w:rPr>
          <w:rFonts w:asciiTheme="majorHAnsi" w:hAnsiTheme="majorHAnsi" w:cstheme="majorHAnsi"/>
          <w:color w:val="00000A"/>
          <w:sz w:val="24"/>
          <w:szCs w:val="24"/>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4BA96032" w14:textId="77777777" w:rsidR="00E24E7E" w:rsidRPr="00E24E7E" w:rsidRDefault="00E24E7E" w:rsidP="00E24E7E">
      <w:pPr>
        <w:pStyle w:val="awciety"/>
        <w:numPr>
          <w:ilvl w:val="0"/>
          <w:numId w:val="13"/>
        </w:numPr>
        <w:spacing w:line="276" w:lineRule="auto"/>
        <w:ind w:left="567" w:hanging="283"/>
        <w:rPr>
          <w:rFonts w:asciiTheme="majorHAnsi" w:hAnsiTheme="majorHAnsi" w:cstheme="majorHAnsi"/>
          <w:color w:val="00000A"/>
          <w:sz w:val="24"/>
          <w:szCs w:val="24"/>
          <w:lang w:val="pl-PL"/>
        </w:rPr>
      </w:pPr>
      <w:r w:rsidRPr="00E24E7E">
        <w:rPr>
          <w:rFonts w:asciiTheme="majorHAnsi" w:hAnsiTheme="majorHAnsi" w:cstheme="majorHAnsi"/>
          <w:color w:val="00000A"/>
          <w:sz w:val="24"/>
          <w:szCs w:val="24"/>
          <w:lang w:val="pl-PL"/>
        </w:rPr>
        <w:t xml:space="preserve">zmian będących następstwem działań organów administracji, (a w szczególności: zwłoki w uzyskaniu uzgodnień wymaganych przy realizacji przedmiotu umowy, zwłoki w wydaniu decyzji administracyjnych dotyczących przedmiotu umowy itp.), </w:t>
      </w:r>
    </w:p>
    <w:p w14:paraId="3BDC3801" w14:textId="77777777" w:rsidR="00E24E7E" w:rsidRPr="00E24E7E" w:rsidRDefault="00E24E7E" w:rsidP="00E24E7E">
      <w:pPr>
        <w:pStyle w:val="awciety"/>
        <w:numPr>
          <w:ilvl w:val="0"/>
          <w:numId w:val="13"/>
        </w:numPr>
        <w:spacing w:line="276" w:lineRule="auto"/>
        <w:ind w:left="567" w:hanging="283"/>
        <w:rPr>
          <w:rFonts w:asciiTheme="majorHAnsi" w:hAnsiTheme="majorHAnsi" w:cstheme="majorHAnsi"/>
          <w:color w:val="00000A"/>
          <w:sz w:val="24"/>
          <w:szCs w:val="24"/>
          <w:lang w:val="pl-PL"/>
        </w:rPr>
      </w:pPr>
      <w:r w:rsidRPr="00E24E7E">
        <w:rPr>
          <w:rFonts w:asciiTheme="majorHAnsi" w:hAnsiTheme="majorHAnsi" w:cstheme="majorHAnsi"/>
          <w:color w:val="00000A"/>
          <w:sz w:val="24"/>
          <w:szCs w:val="24"/>
          <w:lang w:val="pl-PL"/>
        </w:rPr>
        <w:t>wystąpienia istotnego błędu w dokumentacji projektowej – termin umowny może zostać wydłużony o czas niezbędny na usunięcie wad w projekcie przez Wykonawcę dokumentacji projektowej.</w:t>
      </w:r>
    </w:p>
    <w:p w14:paraId="213A1814" w14:textId="77777777" w:rsidR="00800E65" w:rsidRPr="00C6702E" w:rsidRDefault="00AC1E15" w:rsidP="004551B3">
      <w:pPr>
        <w:pStyle w:val="awciety"/>
        <w:spacing w:line="276" w:lineRule="auto"/>
        <w:ind w:left="284" w:hanging="284"/>
        <w:rPr>
          <w:rFonts w:asciiTheme="majorHAnsi" w:hAnsiTheme="majorHAnsi" w:cstheme="majorHAnsi"/>
          <w:sz w:val="24"/>
          <w:szCs w:val="24"/>
          <w:lang w:val="pl-PL"/>
        </w:rPr>
      </w:pPr>
      <w:r w:rsidRPr="00C6702E">
        <w:rPr>
          <w:rFonts w:asciiTheme="majorHAnsi" w:hAnsiTheme="majorHAnsi" w:cstheme="majorHAnsi"/>
          <w:sz w:val="24"/>
          <w:szCs w:val="24"/>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4CBA718F" w14:textId="7FE91031" w:rsidR="00800E65" w:rsidRPr="00C6702E" w:rsidRDefault="00AC1E15" w:rsidP="004551B3">
      <w:pPr>
        <w:pStyle w:val="awciety"/>
        <w:spacing w:line="276" w:lineRule="auto"/>
        <w:ind w:left="284" w:hanging="284"/>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5EA87745" w:rsidR="00800E65" w:rsidRPr="00C6702E" w:rsidRDefault="00AC1E15" w:rsidP="004551B3">
      <w:pPr>
        <w:pStyle w:val="awciety"/>
        <w:spacing w:line="276" w:lineRule="auto"/>
        <w:ind w:left="284" w:hanging="284"/>
        <w:rPr>
          <w:rFonts w:asciiTheme="majorHAnsi" w:hAnsiTheme="majorHAnsi" w:cstheme="majorHAnsi"/>
          <w:sz w:val="24"/>
          <w:szCs w:val="24"/>
          <w:lang w:val="pl-PL"/>
        </w:rPr>
      </w:pPr>
      <w:r w:rsidRPr="00C6702E">
        <w:rPr>
          <w:rFonts w:asciiTheme="majorHAnsi" w:hAnsiTheme="majorHAnsi" w:cstheme="majorHAnsi"/>
          <w:sz w:val="24"/>
          <w:szCs w:val="24"/>
          <w:lang w:val="pl-PL"/>
        </w:rPr>
        <w:lastRenderedPageBreak/>
        <w:t xml:space="preserve">4. W przedstawionych w ust. 1 pkt 2 lit. a – </w:t>
      </w:r>
      <w:r w:rsidR="0021420F">
        <w:rPr>
          <w:rFonts w:asciiTheme="majorHAnsi" w:hAnsiTheme="majorHAnsi" w:cstheme="majorHAnsi"/>
          <w:sz w:val="24"/>
          <w:szCs w:val="24"/>
          <w:lang w:val="pl-PL"/>
        </w:rPr>
        <w:t>b</w:t>
      </w:r>
      <w:r w:rsidRPr="00C6702E">
        <w:rPr>
          <w:rFonts w:asciiTheme="majorHAnsi" w:hAnsiTheme="majorHAnsi" w:cstheme="majorHAnsi"/>
          <w:sz w:val="24"/>
          <w:szCs w:val="24"/>
          <w:lang w:val="pl-PL"/>
        </w:rPr>
        <w:t xml:space="preserve"> przypadkach wystąpienia opóźnień, strony ustalą nowe terminy, z tym że maksymalny okres przesunięcia terminu zakończenia realizacji przedmiotu umowy równy będzie okresowi przerwy lub postoju.</w:t>
      </w:r>
    </w:p>
    <w:p w14:paraId="41CA461B" w14:textId="4BF4B2CC" w:rsidR="00800E65" w:rsidRDefault="00E24E7E" w:rsidP="004551B3">
      <w:pPr>
        <w:pStyle w:val="Zwykytekst"/>
        <w:numPr>
          <w:ilvl w:val="0"/>
          <w:numId w:val="15"/>
        </w:numPr>
        <w:tabs>
          <w:tab w:val="left" w:pos="-2094"/>
        </w:tabs>
        <w:spacing w:line="276" w:lineRule="auto"/>
        <w:ind w:left="284" w:hanging="284"/>
        <w:jc w:val="both"/>
        <w:rPr>
          <w:rFonts w:asciiTheme="majorHAnsi" w:hAnsiTheme="majorHAnsi" w:cstheme="majorHAnsi"/>
          <w:color w:val="auto"/>
          <w:sz w:val="24"/>
          <w:szCs w:val="24"/>
          <w:lang w:val="pl-PL"/>
        </w:rPr>
      </w:pPr>
      <w:r w:rsidRPr="00E24E7E">
        <w:rPr>
          <w:rFonts w:asciiTheme="majorHAnsi" w:hAnsiTheme="majorHAnsi" w:cstheme="majorHAnsi"/>
          <w:color w:val="auto"/>
          <w:sz w:val="24"/>
          <w:szCs w:val="24"/>
          <w:lang w:val="pl-PL"/>
        </w:rPr>
        <w:t>Zmiana postanowień umowy z naruszeniem ust. 1 jest nieważna</w:t>
      </w:r>
      <w:r w:rsidR="00AC1E15" w:rsidRPr="00C6702E">
        <w:rPr>
          <w:rFonts w:asciiTheme="majorHAnsi" w:hAnsiTheme="majorHAnsi" w:cstheme="majorHAnsi"/>
          <w:color w:val="auto"/>
          <w:sz w:val="24"/>
          <w:szCs w:val="24"/>
          <w:lang w:val="pl-PL"/>
        </w:rPr>
        <w:t>.</w:t>
      </w:r>
    </w:p>
    <w:p w14:paraId="620D82A5" w14:textId="77777777" w:rsidR="0019138F" w:rsidRPr="00C6702E" w:rsidRDefault="0019138F" w:rsidP="0019138F">
      <w:pPr>
        <w:pStyle w:val="Zwykytekst"/>
        <w:tabs>
          <w:tab w:val="left" w:pos="-2094"/>
        </w:tabs>
        <w:spacing w:line="276" w:lineRule="auto"/>
        <w:ind w:left="284"/>
        <w:jc w:val="both"/>
        <w:rPr>
          <w:rFonts w:asciiTheme="majorHAnsi" w:hAnsiTheme="majorHAnsi" w:cstheme="majorHAnsi"/>
          <w:color w:val="auto"/>
          <w:sz w:val="24"/>
          <w:szCs w:val="24"/>
          <w:lang w:val="pl-PL"/>
        </w:rPr>
      </w:pPr>
    </w:p>
    <w:p w14:paraId="27647465" w14:textId="39396104" w:rsidR="00800E65" w:rsidRPr="00C6702E" w:rsidRDefault="00AC1E15" w:rsidP="004551B3">
      <w:pPr>
        <w:pStyle w:val="Zwykytekst"/>
        <w:numPr>
          <w:ilvl w:val="0"/>
          <w:numId w:val="15"/>
        </w:numPr>
        <w:tabs>
          <w:tab w:val="left" w:pos="-2094"/>
        </w:tabs>
        <w:spacing w:line="276" w:lineRule="auto"/>
        <w:ind w:left="284" w:hanging="284"/>
        <w:jc w:val="both"/>
        <w:rPr>
          <w:rFonts w:asciiTheme="majorHAnsi" w:hAnsiTheme="majorHAnsi" w:cstheme="majorHAnsi"/>
          <w:sz w:val="24"/>
          <w:szCs w:val="24"/>
          <w:lang w:val="pl-PL"/>
        </w:rPr>
      </w:pPr>
      <w:r w:rsidRPr="00C6702E">
        <w:rPr>
          <w:rFonts w:asciiTheme="majorHAnsi" w:hAnsiTheme="majorHAnsi" w:cstheme="majorHAnsi"/>
          <w:sz w:val="24"/>
          <w:szCs w:val="24"/>
          <w:lang w:val="pl-PL"/>
        </w:rPr>
        <w:t xml:space="preserve">Zmiana postanowień niniejszej umowy może nastąpić jedynie wtedy, gdy nie jest ona sprzeczna z ustawą Prawo zamówień publicznych i wymaga zachowania formy pisemnej pod rygorem </w:t>
      </w:r>
      <w:r w:rsidR="004845A9" w:rsidRPr="00C6702E">
        <w:rPr>
          <w:rFonts w:asciiTheme="majorHAnsi" w:hAnsiTheme="majorHAnsi" w:cstheme="majorHAnsi"/>
          <w:sz w:val="24"/>
          <w:szCs w:val="24"/>
          <w:lang w:val="pl-PL"/>
        </w:rPr>
        <w:br/>
      </w:r>
      <w:r w:rsidRPr="00C6702E">
        <w:rPr>
          <w:rFonts w:asciiTheme="majorHAnsi" w:hAnsiTheme="majorHAnsi" w:cstheme="majorHAnsi"/>
          <w:sz w:val="24"/>
          <w:szCs w:val="24"/>
          <w:lang w:val="pl-PL"/>
        </w:rPr>
        <w:t>nieważności.</w:t>
      </w:r>
    </w:p>
    <w:p w14:paraId="04741C2D" w14:textId="77777777" w:rsidR="00E24E7E" w:rsidRDefault="00E24E7E" w:rsidP="004551B3">
      <w:pPr>
        <w:pStyle w:val="Standard"/>
        <w:spacing w:before="120" w:after="120" w:line="276" w:lineRule="auto"/>
        <w:jc w:val="center"/>
        <w:rPr>
          <w:rFonts w:asciiTheme="majorHAnsi" w:hAnsiTheme="majorHAnsi" w:cstheme="majorHAnsi"/>
          <w:b/>
          <w:bCs/>
          <w:lang w:val="pl-PL"/>
        </w:rPr>
      </w:pPr>
    </w:p>
    <w:p w14:paraId="53D21763" w14:textId="057C1667"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17</w:t>
      </w:r>
    </w:p>
    <w:p w14:paraId="6B8C745E" w14:textId="41195171" w:rsidR="005B585F" w:rsidRPr="00C6702E" w:rsidRDefault="005B585F" w:rsidP="004551B3">
      <w:pPr>
        <w:widowControl/>
        <w:tabs>
          <w:tab w:val="left" w:pos="426"/>
        </w:tabs>
        <w:suppressAutoHyphens w:val="0"/>
        <w:autoSpaceDN/>
        <w:spacing w:after="160" w:line="276" w:lineRule="auto"/>
        <w:ind w:left="142" w:hanging="142"/>
        <w:contextualSpacing/>
        <w:jc w:val="both"/>
        <w:textAlignment w:val="auto"/>
        <w:rPr>
          <w:rFonts w:asciiTheme="majorHAnsi" w:hAnsiTheme="majorHAnsi" w:cstheme="majorHAnsi"/>
          <w:sz w:val="24"/>
          <w:szCs w:val="24"/>
        </w:rPr>
      </w:pPr>
      <w:bookmarkStart w:id="21" w:name="_Hlk99459699"/>
      <w:r w:rsidRPr="00C6702E">
        <w:rPr>
          <w:rFonts w:asciiTheme="majorHAnsi" w:hAnsiTheme="majorHAnsi" w:cstheme="majorHAnsi"/>
          <w:sz w:val="24"/>
          <w:szCs w:val="24"/>
        </w:rPr>
        <w:t>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w:t>
      </w:r>
      <w:r w:rsidRPr="00C6702E">
        <w:rPr>
          <w:rFonts w:asciiTheme="majorHAnsi" w:hAnsiTheme="majorHAnsi" w:cstheme="majorHAnsi"/>
          <w:noProof/>
          <w:sz w:val="24"/>
          <w:szCs w:val="24"/>
        </w:rPr>
        <w:t xml:space="preserve"> „</w:t>
      </w:r>
      <w:r w:rsidRPr="00C6702E">
        <w:rPr>
          <w:rFonts w:asciiTheme="majorHAnsi" w:hAnsiTheme="majorHAnsi" w:cstheme="majorHAnsi"/>
          <w:sz w:val="24"/>
          <w:szCs w:val="24"/>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3A414AED" w:rsidR="005B585F" w:rsidRPr="00C6702E" w:rsidRDefault="005B585F" w:rsidP="004551B3">
      <w:pPr>
        <w:widowControl/>
        <w:tabs>
          <w:tab w:val="left" w:pos="426"/>
        </w:tabs>
        <w:suppressAutoHyphens w:val="0"/>
        <w:autoSpaceDN/>
        <w:spacing w:line="276" w:lineRule="auto"/>
        <w:ind w:left="142" w:hanging="142"/>
        <w:contextualSpacing/>
        <w:jc w:val="both"/>
        <w:textAlignment w:val="auto"/>
        <w:rPr>
          <w:rFonts w:asciiTheme="majorHAnsi" w:hAnsiTheme="majorHAnsi" w:cstheme="majorHAnsi"/>
          <w:bCs/>
          <w:sz w:val="24"/>
          <w:szCs w:val="24"/>
        </w:rPr>
      </w:pPr>
      <w:r w:rsidRPr="00C6702E">
        <w:rPr>
          <w:rFonts w:asciiTheme="majorHAnsi" w:hAnsiTheme="majorHAnsi" w:cstheme="majorHAnsi"/>
          <w:sz w:val="24"/>
          <w:szCs w:val="24"/>
        </w:rPr>
        <w:t xml:space="preserve">2. </w:t>
      </w:r>
      <w:r w:rsidR="00AC1E15" w:rsidRPr="00C6702E">
        <w:rPr>
          <w:rFonts w:asciiTheme="majorHAnsi" w:hAnsiTheme="majorHAnsi" w:cstheme="majorHAnsi"/>
          <w:sz w:val="24"/>
          <w:szCs w:val="24"/>
        </w:rPr>
        <w:t xml:space="preserve">W związku z </w:t>
      </w:r>
      <w:r w:rsidR="00AC1E15" w:rsidRPr="00C6702E">
        <w:rPr>
          <w:rFonts w:asciiTheme="majorHAnsi" w:hAnsiTheme="majorHAnsi" w:cstheme="majorHAnsi"/>
          <w:bCs/>
          <w:sz w:val="24"/>
          <w:szCs w:val="24"/>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„RODO” oraz ustawy z dnia </w:t>
      </w:r>
      <w:r w:rsidR="00A32458">
        <w:rPr>
          <w:rFonts w:asciiTheme="majorHAnsi" w:hAnsiTheme="majorHAnsi" w:cstheme="majorHAnsi"/>
          <w:bCs/>
          <w:sz w:val="24"/>
          <w:szCs w:val="24"/>
        </w:rPr>
        <w:br/>
      </w:r>
      <w:r w:rsidR="00AC1E15" w:rsidRPr="00C6702E">
        <w:rPr>
          <w:rFonts w:asciiTheme="majorHAnsi" w:hAnsiTheme="majorHAnsi" w:cstheme="majorHAnsi"/>
          <w:bCs/>
          <w:sz w:val="24"/>
          <w:szCs w:val="24"/>
        </w:rPr>
        <w:t>10 maja 2018 roku o ochronie danych osobowych (Dz.U. z 2019 r. poz.1781) Zamawiający przekazuje informacje na temat przetwarzania danych osobowych w Urzędzie Miejskim w Skoczowie:</w:t>
      </w:r>
    </w:p>
    <w:p w14:paraId="27BE08FF" w14:textId="2E85549C" w:rsidR="00800E65" w:rsidRPr="00C6702E" w:rsidRDefault="00AC1E15" w:rsidP="004551B3">
      <w:pPr>
        <w:widowControl/>
        <w:tabs>
          <w:tab w:val="left" w:pos="426"/>
        </w:tabs>
        <w:suppressAutoHyphens w:val="0"/>
        <w:autoSpaceDN/>
        <w:spacing w:line="276" w:lineRule="auto"/>
        <w:contextualSpacing/>
        <w:jc w:val="both"/>
        <w:textAlignment w:val="auto"/>
        <w:rPr>
          <w:rFonts w:asciiTheme="majorHAnsi" w:hAnsiTheme="majorHAnsi" w:cstheme="majorHAnsi"/>
          <w:bCs/>
          <w:sz w:val="24"/>
          <w:szCs w:val="24"/>
        </w:rPr>
      </w:pPr>
      <w:r w:rsidRPr="00C6702E">
        <w:rPr>
          <w:rFonts w:asciiTheme="majorHAnsi" w:hAnsiTheme="majorHAnsi" w:cstheme="majorHAnsi"/>
          <w:bCs/>
          <w:sz w:val="24"/>
          <w:szCs w:val="24"/>
        </w:rPr>
        <w:t>I. ADMINISTRATOR DANYCH.</w:t>
      </w:r>
    </w:p>
    <w:p w14:paraId="406BE585" w14:textId="437AFAF7" w:rsidR="00800E65" w:rsidRPr="00C6702E" w:rsidRDefault="00AC1E15" w:rsidP="004551B3">
      <w:pPr>
        <w:pStyle w:val="Standard"/>
        <w:suppressAutoHyphens w:val="0"/>
        <w:spacing w:line="276" w:lineRule="auto"/>
        <w:jc w:val="both"/>
        <w:rPr>
          <w:rFonts w:asciiTheme="majorHAnsi" w:hAnsiTheme="majorHAnsi" w:cstheme="majorHAnsi"/>
          <w:bCs/>
          <w:lang w:val="pl-PL" w:eastAsia="pl-PL"/>
        </w:rPr>
      </w:pPr>
      <w:r w:rsidRPr="00C6702E">
        <w:rPr>
          <w:rFonts w:asciiTheme="majorHAnsi" w:hAnsiTheme="majorHAnsi" w:cstheme="majorHAnsi"/>
          <w:bCs/>
          <w:lang w:val="pl-PL" w:eastAsia="pl-PL"/>
        </w:rPr>
        <w:t>Administratorem danych osobowych</w:t>
      </w:r>
      <w:r w:rsidR="005B585F" w:rsidRPr="00C6702E">
        <w:rPr>
          <w:rFonts w:asciiTheme="majorHAnsi" w:hAnsiTheme="majorHAnsi" w:cstheme="majorHAnsi"/>
          <w:bCs/>
          <w:lang w:val="pl-PL" w:eastAsia="pl-PL"/>
        </w:rPr>
        <w:t xml:space="preserve"> Wykonawcy lub osób wskazanych przez </w:t>
      </w:r>
      <w:r w:rsidR="00A932B7">
        <w:rPr>
          <w:rFonts w:asciiTheme="majorHAnsi" w:hAnsiTheme="majorHAnsi" w:cstheme="majorHAnsi"/>
          <w:bCs/>
          <w:lang w:val="pl-PL" w:eastAsia="pl-PL"/>
        </w:rPr>
        <w:t>W</w:t>
      </w:r>
      <w:r w:rsidR="005B585F" w:rsidRPr="00C6702E">
        <w:rPr>
          <w:rFonts w:asciiTheme="majorHAnsi" w:hAnsiTheme="majorHAnsi" w:cstheme="majorHAnsi"/>
          <w:bCs/>
          <w:lang w:val="pl-PL" w:eastAsia="pl-PL"/>
        </w:rPr>
        <w:t xml:space="preserve">ykonawcę </w:t>
      </w:r>
      <w:r w:rsidRPr="00C6702E">
        <w:rPr>
          <w:rFonts w:asciiTheme="majorHAnsi" w:hAnsiTheme="majorHAnsi" w:cstheme="majorHAnsi"/>
          <w:bCs/>
          <w:lang w:val="pl-PL" w:eastAsia="pl-PL"/>
        </w:rPr>
        <w:t xml:space="preserve"> jest Burmistrz Miasta Skoczowa reprezentujący Gminę Skoczów z siedzibą w Skoczowie 43-430 Skoczów Rynek 1.</w:t>
      </w:r>
    </w:p>
    <w:p w14:paraId="0650F2B7" w14:textId="4CAB418F" w:rsidR="00800E65" w:rsidRPr="00C6702E" w:rsidRDefault="00AC1E15" w:rsidP="004551B3">
      <w:pPr>
        <w:pStyle w:val="Standard"/>
        <w:suppressAutoHyphens w:val="0"/>
        <w:spacing w:line="276" w:lineRule="auto"/>
        <w:rPr>
          <w:rFonts w:asciiTheme="majorHAnsi" w:hAnsiTheme="majorHAnsi" w:cstheme="majorHAnsi"/>
          <w:bCs/>
          <w:lang w:val="pl-PL" w:eastAsia="pl-PL"/>
        </w:rPr>
      </w:pPr>
      <w:r w:rsidRPr="00C6702E">
        <w:rPr>
          <w:rFonts w:asciiTheme="majorHAnsi" w:hAnsiTheme="majorHAnsi" w:cstheme="majorHAnsi"/>
          <w:bCs/>
          <w:lang w:val="pl-PL" w:eastAsia="pl-PL"/>
        </w:rPr>
        <w:t>II. INSPEKTOR OCHRONY DANYCH.</w:t>
      </w:r>
    </w:p>
    <w:p w14:paraId="6A7C1053"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Administrator wyznaczył Inspektora Ochrony Danych, z którym może się Pani/Pan skontaktować w sprawach związanych z ochroną danych osobowych, w następujący sposób:</w:t>
      </w:r>
    </w:p>
    <w:p w14:paraId="348B22AF"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lastRenderedPageBreak/>
        <w:t>1) pod adresem poczty elektronicznej: iod@um.skoczow.pl</w:t>
      </w:r>
    </w:p>
    <w:p w14:paraId="58BE67F1"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2) pod nr telefonu 33 853-38-54 wew. 157</w:t>
      </w:r>
    </w:p>
    <w:p w14:paraId="1BA6769F"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3) pisemnie na adres siedziby Administratora.</w:t>
      </w:r>
    </w:p>
    <w:p w14:paraId="5C218515" w14:textId="1EACCA89"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III. PODSTAWA PRAWNA I CELE PRZETWARZANIA DANYCH OSOBOWYCH.</w:t>
      </w:r>
    </w:p>
    <w:p w14:paraId="7B8E23AA" w14:textId="2D0DF8CD" w:rsidR="00FD66C5" w:rsidRPr="00C6702E" w:rsidRDefault="00DB614B"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rPr>
        <w:t xml:space="preserve">Przetwarzanie danych osobowych Wykonawcy lub osób wskazanych przez Wykonawcę odbywa się </w:t>
      </w:r>
      <w:r w:rsidR="005E2403" w:rsidRPr="00C6702E">
        <w:rPr>
          <w:rFonts w:asciiTheme="majorHAnsi" w:hAnsiTheme="majorHAnsi" w:cstheme="majorHAnsi"/>
          <w:lang w:val="pl-PL"/>
        </w:rPr>
        <w:br/>
      </w:r>
      <w:r w:rsidRPr="00C6702E">
        <w:rPr>
          <w:rFonts w:asciiTheme="majorHAnsi" w:hAnsiTheme="majorHAnsi" w:cstheme="majorHAnsi"/>
          <w:lang w:val="pl-PL"/>
        </w:rPr>
        <w:t>w związku z realizacją zadań własnych</w:t>
      </w:r>
      <w:r w:rsidRPr="00C6702E">
        <w:rPr>
          <w:rFonts w:asciiTheme="majorHAnsi" w:hAnsiTheme="majorHAnsi" w:cstheme="majorHAnsi"/>
          <w:lang w:val="pl-PL" w:eastAsia="pl-PL"/>
        </w:rPr>
        <w:t xml:space="preserve"> </w:t>
      </w:r>
      <w:r w:rsidR="00AC1E15" w:rsidRPr="00C6702E">
        <w:rPr>
          <w:rFonts w:asciiTheme="majorHAnsi" w:hAnsiTheme="majorHAnsi" w:cstheme="majorHAnsi"/>
          <w:lang w:val="pl-PL" w:eastAsia="pl-PL"/>
        </w:rPr>
        <w:t>się w celu</w:t>
      </w:r>
      <w:r w:rsidR="00FD66C5" w:rsidRPr="00C6702E">
        <w:rPr>
          <w:rFonts w:asciiTheme="majorHAnsi" w:hAnsiTheme="majorHAnsi" w:cstheme="majorHAnsi"/>
          <w:lang w:val="pl-PL" w:eastAsia="pl-PL"/>
        </w:rPr>
        <w:t xml:space="preserve"> </w:t>
      </w:r>
      <w:r w:rsidR="00AC1E15" w:rsidRPr="00C6702E">
        <w:rPr>
          <w:rFonts w:asciiTheme="majorHAnsi" w:hAnsiTheme="majorHAnsi" w:cstheme="majorHAnsi"/>
          <w:lang w:val="pl-PL" w:eastAsia="pl-PL"/>
        </w:rPr>
        <w:t xml:space="preserve">realizacji zadań własnych bądź zleconych określonych przepisami prawa, w szczególności w art. 7 i 8 </w:t>
      </w:r>
      <w:r w:rsidR="00FD66C5" w:rsidRPr="00C6702E">
        <w:rPr>
          <w:rFonts w:asciiTheme="majorHAnsi" w:hAnsiTheme="majorHAnsi" w:cstheme="majorHAnsi"/>
          <w:lang w:val="pl-PL"/>
        </w:rPr>
        <w:t>o samorządzie gminnym lub art. 4, 4a i 5 ustawy o samorządzie powiatowym, w celu realizacji przysługujących Gminie Skoczów uprawnień, bądź spełnienia przez Gminę Skoczów</w:t>
      </w:r>
      <w:r w:rsidR="00FD66C5" w:rsidRPr="00C6702E">
        <w:rPr>
          <w:rFonts w:asciiTheme="majorHAnsi" w:hAnsiTheme="majorHAnsi" w:cstheme="majorHAnsi"/>
          <w:i/>
          <w:lang w:val="pl-PL"/>
        </w:rPr>
        <w:t xml:space="preserve"> </w:t>
      </w:r>
      <w:r w:rsidR="00FD66C5" w:rsidRPr="00C6702E">
        <w:rPr>
          <w:rFonts w:asciiTheme="majorHAnsi" w:hAnsiTheme="majorHAnsi" w:cstheme="majorHAnsi"/>
          <w:lang w:val="pl-PL"/>
        </w:rPr>
        <w:t xml:space="preserve">obowiązków określonych tymi przepisami prawa albo jest </w:t>
      </w:r>
      <w:r w:rsidR="00F53D3A">
        <w:rPr>
          <w:rFonts w:asciiTheme="majorHAnsi" w:hAnsiTheme="majorHAnsi" w:cstheme="majorHAnsi"/>
          <w:lang w:val="pl-PL"/>
        </w:rPr>
        <w:br/>
      </w:r>
      <w:r w:rsidR="00FD66C5" w:rsidRPr="00C6702E">
        <w:rPr>
          <w:rFonts w:asciiTheme="majorHAnsi" w:hAnsiTheme="majorHAnsi" w:cstheme="majorHAnsi"/>
          <w:lang w:val="pl-PL"/>
        </w:rPr>
        <w:t>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C6702E" w:rsidRDefault="00AC1E15"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eastAsia="pl-PL"/>
        </w:rPr>
        <w:t>IV. ODBIORCY DANYCH OSOBOWYCH.</w:t>
      </w:r>
    </w:p>
    <w:p w14:paraId="03F0072F" w14:textId="2EF22FB4" w:rsidR="003B532E" w:rsidRPr="00C6702E" w:rsidRDefault="003B532E"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C6702E">
        <w:rPr>
          <w:rFonts w:asciiTheme="majorHAnsi" w:hAnsiTheme="majorHAnsi" w:cstheme="majorHAnsi"/>
          <w:sz w:val="24"/>
          <w:szCs w:val="24"/>
        </w:rPr>
        <w:t>.</w:t>
      </w:r>
      <w:r w:rsidRPr="00C6702E">
        <w:rPr>
          <w:rFonts w:asciiTheme="majorHAnsi" w:hAnsiTheme="majorHAnsi" w:cstheme="majorHAnsi"/>
          <w:sz w:val="24"/>
          <w:szCs w:val="24"/>
        </w:rPr>
        <w:t xml:space="preserve"> </w:t>
      </w:r>
    </w:p>
    <w:p w14:paraId="7BFAB122" w14:textId="572E1CE5"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 OKRES PRZECHOWYWANIA DANYCH OSOBOWYCH.</w:t>
      </w:r>
    </w:p>
    <w:p w14:paraId="5B6A6088" w14:textId="03562E8D" w:rsidR="00800E65" w:rsidRPr="00C6702E" w:rsidRDefault="00AC1E15"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eastAsia="pl-PL"/>
        </w:rPr>
        <w:t xml:space="preserve">1. </w:t>
      </w:r>
      <w:r w:rsidR="00DA1075" w:rsidRPr="00C6702E">
        <w:rPr>
          <w:rFonts w:asciiTheme="majorHAnsi" w:hAnsiTheme="majorHAnsi" w:cstheme="majorHAnsi"/>
          <w:lang w:val="pl-PL" w:eastAsia="pl-PL"/>
        </w:rPr>
        <w:t>D</w:t>
      </w:r>
      <w:r w:rsidRPr="00C6702E">
        <w:rPr>
          <w:rFonts w:asciiTheme="majorHAnsi" w:hAnsiTheme="majorHAnsi" w:cstheme="majorHAnsi"/>
          <w:lang w:val="pl-PL" w:eastAsia="pl-PL"/>
        </w:rPr>
        <w:t xml:space="preserve">ane </w:t>
      </w:r>
      <w:r w:rsidR="00D54F3A" w:rsidRPr="00C6702E">
        <w:rPr>
          <w:rFonts w:asciiTheme="majorHAnsi" w:hAnsiTheme="majorHAnsi" w:cstheme="majorHAnsi"/>
          <w:lang w:val="pl-PL"/>
        </w:rPr>
        <w:t xml:space="preserve">osobowe Wykonawcy lub osób wskazanych przez Wykonawcę </w:t>
      </w:r>
      <w:r w:rsidRPr="00C6702E">
        <w:rPr>
          <w:rFonts w:asciiTheme="majorHAnsi" w:hAnsiTheme="majorHAnsi" w:cstheme="majorHAnsi"/>
          <w:lang w:val="pl-PL" w:eastAsia="pl-PL"/>
        </w:rPr>
        <w:t>będą przechowywane jedynie w okresie niezbędnym do spełnienia celu, dla którego zostały zebrane lub w okresie wskazanym przepisami prawa.</w:t>
      </w:r>
    </w:p>
    <w:p w14:paraId="1B0632ED" w14:textId="77777777" w:rsidR="00800E65" w:rsidRPr="00C6702E" w:rsidRDefault="00AC1E15" w:rsidP="004551B3">
      <w:pPr>
        <w:pStyle w:val="Standard"/>
        <w:suppressAutoHyphens w:val="0"/>
        <w:spacing w:line="276" w:lineRule="auto"/>
        <w:jc w:val="both"/>
        <w:rPr>
          <w:rFonts w:asciiTheme="majorHAnsi" w:hAnsiTheme="majorHAnsi" w:cstheme="majorHAnsi"/>
          <w:lang w:val="pl-PL" w:eastAsia="pl-PL"/>
        </w:rPr>
      </w:pPr>
      <w:r w:rsidRPr="00C6702E">
        <w:rPr>
          <w:rFonts w:asciiTheme="majorHAnsi" w:hAnsiTheme="majorHAnsi" w:cstheme="majorHAnsi"/>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VI. PRAWA OSÓB, KTÓRYCH DANE DOTYCZĄ, W TYM DOSTĘPU DO DANYCH OSOBOWYCH.</w:t>
      </w:r>
    </w:p>
    <w:p w14:paraId="3DA929CA"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Na zasadach określonych przepisami RODO, posiada Pani/Pan prawo do żądania od administratora:</w:t>
      </w:r>
    </w:p>
    <w:p w14:paraId="1DB4FBE8"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1) dostępu do treści swoich danych osobowych,</w:t>
      </w:r>
    </w:p>
    <w:p w14:paraId="4330BEBC"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2) sprostowania (poprawiania) swoich danych osobowych,</w:t>
      </w:r>
    </w:p>
    <w:p w14:paraId="401208C4"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3) usunięcia swoich danych osobowych,</w:t>
      </w:r>
    </w:p>
    <w:p w14:paraId="0EE71236"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4) ograniczenia przetwarzania swoich danych osobowych,</w:t>
      </w:r>
    </w:p>
    <w:p w14:paraId="51B24E46" w14:textId="77777777"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5) przenoszenia swoich danych osobowych,</w:t>
      </w:r>
    </w:p>
    <w:p w14:paraId="5B198C7D" w14:textId="7A79CF54" w:rsidR="0040517C" w:rsidRPr="00C6702E" w:rsidRDefault="0040517C" w:rsidP="004551B3">
      <w:pPr>
        <w:spacing w:line="276" w:lineRule="auto"/>
        <w:contextualSpacing/>
        <w:jc w:val="both"/>
        <w:rPr>
          <w:rFonts w:asciiTheme="majorHAnsi" w:hAnsiTheme="majorHAnsi" w:cstheme="majorHAnsi"/>
          <w:sz w:val="24"/>
          <w:szCs w:val="24"/>
        </w:rPr>
      </w:pPr>
      <w:r w:rsidRPr="00C6702E">
        <w:rPr>
          <w:rFonts w:asciiTheme="majorHAnsi" w:hAnsiTheme="majorHAnsi" w:cstheme="majorHAnsi"/>
          <w:sz w:val="24"/>
          <w:szCs w:val="24"/>
        </w:rPr>
        <w:t xml:space="preserve">a ponadto Wykonawca lub wskazana przez Wykonawcę osoba ma prawo do wniesienia sprzeciwu </w:t>
      </w:r>
      <w:r w:rsidRPr="00C6702E">
        <w:rPr>
          <w:rFonts w:asciiTheme="majorHAnsi" w:hAnsiTheme="majorHAnsi" w:cstheme="majorHAnsi"/>
          <w:sz w:val="24"/>
          <w:szCs w:val="24"/>
        </w:rPr>
        <w:lastRenderedPageBreak/>
        <w:t>wobec przetwarzania danych osobowych Wykonawcy lub osób wskazanych przez Wykonawcę. Jednocześnie</w:t>
      </w:r>
      <w:r w:rsidR="00726C54">
        <w:rPr>
          <w:rFonts w:asciiTheme="majorHAnsi" w:hAnsiTheme="majorHAnsi" w:cstheme="majorHAnsi"/>
          <w:sz w:val="24"/>
          <w:szCs w:val="24"/>
        </w:rPr>
        <w:t xml:space="preserve"> </w:t>
      </w:r>
      <w:r w:rsidRPr="00C6702E">
        <w:rPr>
          <w:rFonts w:asciiTheme="majorHAnsi" w:hAnsiTheme="majorHAnsi" w:cstheme="majorHAnsi"/>
          <w:sz w:val="24"/>
          <w:szCs w:val="24"/>
        </w:rPr>
        <w:t>w przypadku wniesienia przez którąkolwiek z osób żądania usunięcia lub ograniczenia przetwarzania skutkuje obowiązkiem Wykonawcy niezwłocznego wskazania innej osoby w jej miejsce.</w:t>
      </w:r>
    </w:p>
    <w:p w14:paraId="658C70AA" w14:textId="6276966B"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VII. PRAWO DO COFNIĘCIA ZGODY.</w:t>
      </w:r>
    </w:p>
    <w:p w14:paraId="2943F543" w14:textId="77777777" w:rsidR="00F53D3A" w:rsidRDefault="0040517C"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 xml:space="preserve">Tam, gdzie do przetwarzania danych osobowych konieczne jest wyrażenie zgody, Wykonawca lub wskazana przez Wykonawcę osoba zawsze ma prawo nie wyrazić takiej zgody, a w przypadku jej wcześniejszego wyrażenia, do cofnięcia zgody. </w:t>
      </w:r>
    </w:p>
    <w:p w14:paraId="26FBE0B7" w14:textId="0C0EA7B1" w:rsidR="00800E65" w:rsidRPr="00C6702E" w:rsidRDefault="0040517C"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 xml:space="preserve">Wycofanie zgody nie ma wpływu na przetwarzanie danych osobowych Wykonawcy lub osób wskazanych przez Wykonawcę do momentu jej wycofania. Cofnięcie zgody w trakcie trwania umowy może być związane z brakiem możliwości jej kontynuowania. </w:t>
      </w:r>
    </w:p>
    <w:p w14:paraId="27E893BD" w14:textId="34B4AC75"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VIII. PRAWO WNIESIENIA SKARGI DO ORGANU NADZORCZEGO.</w:t>
      </w:r>
    </w:p>
    <w:p w14:paraId="74C5DD74" w14:textId="4D5B7C04" w:rsidR="00C3077B" w:rsidRPr="00C6702E" w:rsidRDefault="00C3077B"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 xml:space="preserve">Gdy Wykonawca lub wskazana przez Wykonawcę osoba uzna, że przetwarzanie danych osobowych </w:t>
      </w:r>
      <w:r w:rsidR="0031487C" w:rsidRPr="00C6702E">
        <w:rPr>
          <w:rFonts w:asciiTheme="majorHAnsi" w:hAnsiTheme="majorHAnsi" w:cstheme="majorHAnsi"/>
          <w:sz w:val="24"/>
          <w:szCs w:val="24"/>
        </w:rPr>
        <w:br/>
      </w:r>
      <w:r w:rsidRPr="00C6702E">
        <w:rPr>
          <w:rFonts w:asciiTheme="majorHAnsi" w:hAnsiTheme="majorHAnsi" w:cstheme="majorHAnsi"/>
          <w:sz w:val="24"/>
          <w:szCs w:val="24"/>
        </w:rPr>
        <w:t>narusza przepisy o ochronie danych osobowych, Wykonawcy lub wskazanej przez Wykonawcę osobie przysługuje prawo do wniesienia skargi do organu nadzorczego, którym jest Prezes Urzędu Ochrony Danych Osobowych.</w:t>
      </w:r>
    </w:p>
    <w:p w14:paraId="4B41185F" w14:textId="286E8FCD"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IX. INFORMACJA O WYMOGU/DOBROWOLNOŚCI PODANIA DANYCH ORAZ</w:t>
      </w:r>
      <w:r w:rsidR="005823A3" w:rsidRPr="00C6702E">
        <w:rPr>
          <w:rFonts w:asciiTheme="majorHAnsi" w:hAnsiTheme="majorHAnsi" w:cstheme="majorHAnsi"/>
          <w:lang w:val="pl-PL" w:eastAsia="pl-PL"/>
        </w:rPr>
        <w:t xml:space="preserve"> </w:t>
      </w:r>
      <w:r w:rsidRPr="00C6702E">
        <w:rPr>
          <w:rFonts w:asciiTheme="majorHAnsi" w:hAnsiTheme="majorHAnsi" w:cstheme="majorHAnsi"/>
          <w:lang w:val="pl-PL" w:eastAsia="pl-PL"/>
        </w:rPr>
        <w:t>KONSEKWEN</w:t>
      </w:r>
      <w:r w:rsidR="005823A3" w:rsidRPr="00C6702E">
        <w:rPr>
          <w:rFonts w:asciiTheme="majorHAnsi" w:hAnsiTheme="majorHAnsi" w:cstheme="majorHAnsi"/>
          <w:lang w:val="pl-PL" w:eastAsia="pl-PL"/>
        </w:rPr>
        <w:t xml:space="preserve"> </w:t>
      </w:r>
      <w:r w:rsidRPr="00C6702E">
        <w:rPr>
          <w:rFonts w:asciiTheme="majorHAnsi" w:hAnsiTheme="majorHAnsi" w:cstheme="majorHAnsi"/>
          <w:lang w:val="pl-PL" w:eastAsia="pl-PL"/>
        </w:rPr>
        <w:t>CJACH NIEPODANIA DANYCH OSOBOWYCH.</w:t>
      </w:r>
    </w:p>
    <w:p w14:paraId="260DBE20" w14:textId="37DDA3E5" w:rsidR="00C827D1" w:rsidRPr="00C6702E" w:rsidRDefault="00C827D1" w:rsidP="004551B3">
      <w:pPr>
        <w:widowControl/>
        <w:suppressAutoHyphens w:val="0"/>
        <w:autoSpaceDN/>
        <w:spacing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 xml:space="preserve">Podanie przez Wykonawcę swoich danych osobowych lub wskazanych osób może być wymogiem </w:t>
      </w:r>
      <w:r w:rsidR="0031487C" w:rsidRPr="00C6702E">
        <w:rPr>
          <w:rFonts w:asciiTheme="majorHAnsi" w:hAnsiTheme="majorHAnsi" w:cstheme="majorHAnsi"/>
          <w:sz w:val="24"/>
          <w:szCs w:val="24"/>
        </w:rPr>
        <w:br/>
      </w:r>
      <w:r w:rsidRPr="00C6702E">
        <w:rPr>
          <w:rFonts w:asciiTheme="majorHAnsi" w:hAnsiTheme="majorHAnsi" w:cstheme="majorHAnsi"/>
          <w:sz w:val="24"/>
          <w:szCs w:val="24"/>
        </w:rPr>
        <w:t>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C6702E" w:rsidRDefault="00AC1E15" w:rsidP="004551B3">
      <w:pPr>
        <w:pStyle w:val="Standard"/>
        <w:suppressAutoHyphens w:val="0"/>
        <w:spacing w:line="276" w:lineRule="auto"/>
        <w:rPr>
          <w:rFonts w:asciiTheme="majorHAnsi" w:hAnsiTheme="majorHAnsi" w:cstheme="majorHAnsi"/>
          <w:lang w:val="pl-PL" w:eastAsia="pl-PL"/>
        </w:rPr>
      </w:pPr>
      <w:r w:rsidRPr="00C6702E">
        <w:rPr>
          <w:rFonts w:asciiTheme="majorHAnsi" w:hAnsiTheme="majorHAnsi" w:cstheme="majorHAnsi"/>
          <w:lang w:val="pl-PL" w:eastAsia="pl-PL"/>
        </w:rPr>
        <w:t>X. ZAUTOMATYZOWANE PODEJMOWANIE DECYZJI, PROFILOWANIE.</w:t>
      </w:r>
    </w:p>
    <w:p w14:paraId="664914FB" w14:textId="770D7277" w:rsidR="00D71B37" w:rsidRPr="006C4814" w:rsidRDefault="00C827D1" w:rsidP="004551B3">
      <w:pPr>
        <w:widowControl/>
        <w:suppressAutoHyphens w:val="0"/>
        <w:autoSpaceDN/>
        <w:spacing w:after="200" w:line="276" w:lineRule="auto"/>
        <w:contextualSpacing/>
        <w:jc w:val="both"/>
        <w:textAlignment w:val="auto"/>
        <w:rPr>
          <w:rFonts w:asciiTheme="majorHAnsi" w:hAnsiTheme="majorHAnsi" w:cstheme="majorHAnsi"/>
          <w:sz w:val="24"/>
          <w:szCs w:val="24"/>
        </w:rPr>
      </w:pPr>
      <w:r w:rsidRPr="00C6702E">
        <w:rPr>
          <w:rFonts w:asciiTheme="majorHAnsi" w:hAnsiTheme="majorHAnsi" w:cstheme="majorHAnsi"/>
          <w:sz w:val="24"/>
          <w:szCs w:val="24"/>
        </w:rPr>
        <w:t>Administrator informuje, iż dane osobowe Wykonawcy lub osób wskazanych przez Wykonawcę nie będą przetwarzane w sposób zautomatyzowany i nie będą profilowane.</w:t>
      </w:r>
      <w:bookmarkEnd w:id="21"/>
    </w:p>
    <w:p w14:paraId="0CC4AC27" w14:textId="4359C78C"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18</w:t>
      </w:r>
    </w:p>
    <w:p w14:paraId="4D6A3341" w14:textId="5C90F62B" w:rsidR="00085411"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 xml:space="preserve">Wykonawca nie może dokonywać przeniesienia swoich </w:t>
      </w:r>
      <w:bookmarkStart w:id="22" w:name="_Hlk188863393"/>
      <w:r w:rsidRPr="00C6702E">
        <w:rPr>
          <w:rFonts w:asciiTheme="majorHAnsi" w:hAnsiTheme="majorHAnsi" w:cstheme="majorHAnsi"/>
          <w:lang w:val="pl-PL"/>
        </w:rPr>
        <w:t>wierzytelności wobec Zamawiającego na osoby trzecie</w:t>
      </w:r>
      <w:bookmarkEnd w:id="22"/>
      <w:r w:rsidRPr="00C6702E">
        <w:rPr>
          <w:rFonts w:asciiTheme="majorHAnsi" w:hAnsiTheme="majorHAnsi" w:cstheme="majorHAnsi"/>
          <w:lang w:val="pl-PL"/>
        </w:rPr>
        <w:t xml:space="preserv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C6702E">
        <w:rPr>
          <w:rFonts w:asciiTheme="majorHAnsi" w:hAnsiTheme="majorHAnsi" w:cstheme="majorHAnsi"/>
          <w:color w:val="FF0000"/>
          <w:lang w:val="pl-PL"/>
        </w:rPr>
        <w:t xml:space="preserve"> </w:t>
      </w:r>
      <w:r w:rsidRPr="00C6702E">
        <w:rPr>
          <w:rFonts w:asciiTheme="majorHAnsi" w:hAnsiTheme="majorHAnsi" w:cstheme="majorHAnsi"/>
          <w:lang w:val="pl-PL"/>
        </w:rPr>
        <w:t xml:space="preserve">w prawa wierzyciela lub przejęcie przez osobę trzecią praw wierzyciela (np. w </w:t>
      </w:r>
      <w:r w:rsidRPr="00C6702E">
        <w:rPr>
          <w:rFonts w:asciiTheme="majorHAnsi" w:hAnsiTheme="majorHAnsi" w:cstheme="majorHAnsi"/>
          <w:lang w:val="pl-PL"/>
        </w:rPr>
        <w:lastRenderedPageBreak/>
        <w:t>rezultacie poręczenia, zastawu). Zmiana wierzyciela w rezultacie takich czynności nie będzie skuteczna wobec Zamawiającego w zakresie, w jakim nie wyraził na nią pisemnej, uprzedniej zgody.</w:t>
      </w:r>
    </w:p>
    <w:p w14:paraId="7FDEFBD3" w14:textId="77777777" w:rsidR="0019138F" w:rsidRDefault="0019138F" w:rsidP="004551B3">
      <w:pPr>
        <w:pStyle w:val="Standard"/>
        <w:spacing w:before="120" w:after="120" w:line="276" w:lineRule="auto"/>
        <w:jc w:val="center"/>
        <w:rPr>
          <w:rFonts w:asciiTheme="majorHAnsi" w:hAnsiTheme="majorHAnsi" w:cstheme="majorHAnsi"/>
          <w:b/>
          <w:bCs/>
          <w:lang w:val="pl-PL"/>
        </w:rPr>
      </w:pPr>
    </w:p>
    <w:p w14:paraId="62D4AC57" w14:textId="77777777" w:rsidR="0019138F" w:rsidRDefault="0019138F" w:rsidP="004551B3">
      <w:pPr>
        <w:pStyle w:val="Standard"/>
        <w:spacing w:before="120" w:after="120" w:line="276" w:lineRule="auto"/>
        <w:jc w:val="center"/>
        <w:rPr>
          <w:rFonts w:asciiTheme="majorHAnsi" w:hAnsiTheme="majorHAnsi" w:cstheme="majorHAnsi"/>
          <w:b/>
          <w:bCs/>
          <w:lang w:val="pl-PL"/>
        </w:rPr>
      </w:pPr>
    </w:p>
    <w:p w14:paraId="557F20C6" w14:textId="286FC491"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19</w:t>
      </w:r>
    </w:p>
    <w:p w14:paraId="0C3EE075" w14:textId="59ED2B5A" w:rsidR="004845A9" w:rsidRPr="006C4814"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W sprawach nieuregulowanych niniejszą umową mają zastosowanie odpowiednie przepisy ustawy Prawo zamówień publicznych, Prawa budowlanego wraz z aktami wykonawczymi oraz Kodeksu cywilnego.</w:t>
      </w:r>
    </w:p>
    <w:p w14:paraId="34061811" w14:textId="77777777" w:rsidR="00F53D3A" w:rsidRDefault="00F53D3A" w:rsidP="004551B3">
      <w:pPr>
        <w:pStyle w:val="Standard"/>
        <w:spacing w:before="120" w:after="120" w:line="276" w:lineRule="auto"/>
        <w:jc w:val="center"/>
        <w:rPr>
          <w:rFonts w:asciiTheme="majorHAnsi" w:hAnsiTheme="majorHAnsi" w:cstheme="majorHAnsi"/>
          <w:b/>
          <w:bCs/>
          <w:lang w:val="pl-PL"/>
        </w:rPr>
      </w:pPr>
    </w:p>
    <w:p w14:paraId="242A3BA9" w14:textId="2F24DB84" w:rsidR="00800E65" w:rsidRPr="00C6702E" w:rsidRDefault="00AC1E15" w:rsidP="004551B3">
      <w:pPr>
        <w:pStyle w:val="Standard"/>
        <w:spacing w:before="12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20</w:t>
      </w:r>
    </w:p>
    <w:p w14:paraId="1177E4BD" w14:textId="3A426330" w:rsidR="0094346F" w:rsidRPr="00C6702E" w:rsidRDefault="0094346F" w:rsidP="004551B3">
      <w:pPr>
        <w:pStyle w:val="Standard"/>
        <w:spacing w:before="120" w:after="120" w:line="276" w:lineRule="auto"/>
        <w:rPr>
          <w:rFonts w:asciiTheme="majorHAnsi" w:hAnsiTheme="majorHAnsi" w:cstheme="majorHAnsi"/>
          <w:lang w:val="pl-PL"/>
        </w:rPr>
      </w:pPr>
      <w:r w:rsidRPr="00C6702E">
        <w:rPr>
          <w:rFonts w:asciiTheme="majorHAnsi" w:hAnsiTheme="majorHAnsi" w:cstheme="majorHAnsi"/>
          <w:lang w:val="pl-PL"/>
        </w:rPr>
        <w:t>Właściwym do rozpoznania sporów wynikłych na tle realizowanej umowy jest sąd powszechny właściwy dla siedziby Zamawiającego.</w:t>
      </w:r>
    </w:p>
    <w:p w14:paraId="29E0557B" w14:textId="77777777" w:rsidR="00800E65" w:rsidRPr="00C6702E" w:rsidRDefault="00AC1E15" w:rsidP="004551B3">
      <w:pPr>
        <w:pStyle w:val="Standard"/>
        <w:spacing w:before="240" w:after="120" w:line="276" w:lineRule="auto"/>
        <w:jc w:val="center"/>
        <w:rPr>
          <w:rFonts w:asciiTheme="majorHAnsi" w:hAnsiTheme="majorHAnsi" w:cstheme="majorHAnsi"/>
          <w:b/>
          <w:bCs/>
          <w:lang w:val="pl-PL"/>
        </w:rPr>
      </w:pPr>
      <w:r w:rsidRPr="00C6702E">
        <w:rPr>
          <w:rFonts w:asciiTheme="majorHAnsi" w:hAnsiTheme="majorHAnsi" w:cstheme="majorHAnsi"/>
          <w:b/>
          <w:bCs/>
          <w:lang w:val="pl-PL"/>
        </w:rPr>
        <w:t>§ 21</w:t>
      </w:r>
    </w:p>
    <w:p w14:paraId="1E3C1F56" w14:textId="7B5FA37D"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lang w:val="pl-PL"/>
        </w:rPr>
        <w:t>Umowę sporządzono w 4-ch jednobrzmiących egzemplarzach - 3 egz. dla Zamawiającego i  1 egz. dla Wykonawcy.</w:t>
      </w:r>
      <w:r w:rsidR="00DC678B">
        <w:rPr>
          <w:rFonts w:asciiTheme="majorHAnsi" w:hAnsiTheme="majorHAnsi" w:cstheme="majorHAnsi"/>
          <w:lang w:val="pl-PL"/>
        </w:rPr>
        <w:t>*</w:t>
      </w:r>
    </w:p>
    <w:p w14:paraId="014AD3F5" w14:textId="77777777" w:rsidR="00800E65" w:rsidRDefault="00800E65" w:rsidP="004551B3">
      <w:pPr>
        <w:pStyle w:val="Standard"/>
        <w:spacing w:line="276" w:lineRule="auto"/>
        <w:jc w:val="both"/>
        <w:rPr>
          <w:rFonts w:asciiTheme="majorHAnsi" w:hAnsiTheme="majorHAnsi" w:cstheme="majorHAnsi"/>
          <w:lang w:val="pl-PL"/>
        </w:rPr>
      </w:pPr>
    </w:p>
    <w:p w14:paraId="6DD4FFE7" w14:textId="77777777" w:rsidR="00DC678B" w:rsidRPr="00A81187" w:rsidRDefault="00DC678B" w:rsidP="00DC678B">
      <w:pPr>
        <w:pStyle w:val="Tekstpodstawowy31"/>
        <w:widowControl/>
        <w:spacing w:before="120" w:line="23" w:lineRule="atLeast"/>
        <w:rPr>
          <w:rFonts w:ascii="Calibri Light" w:hAnsi="Calibri Light" w:cs="Calibri Light"/>
          <w:szCs w:val="24"/>
        </w:rPr>
      </w:pPr>
      <w:r>
        <w:rPr>
          <w:rFonts w:ascii="Calibri Light" w:hAnsi="Calibri Light" w:cs="Calibri Light"/>
          <w:i/>
          <w:iCs/>
          <w:szCs w:val="24"/>
        </w:rPr>
        <w:t>*nie dotyczy umów w formie elektronicznej</w:t>
      </w:r>
    </w:p>
    <w:p w14:paraId="28B97547" w14:textId="77777777" w:rsidR="00DC678B" w:rsidRPr="00C6702E" w:rsidRDefault="00DC678B" w:rsidP="004551B3">
      <w:pPr>
        <w:pStyle w:val="Standard"/>
        <w:spacing w:line="276" w:lineRule="auto"/>
        <w:jc w:val="both"/>
        <w:rPr>
          <w:rFonts w:asciiTheme="majorHAnsi" w:hAnsiTheme="majorHAnsi" w:cstheme="majorHAnsi"/>
          <w:lang w:val="pl-PL"/>
        </w:rPr>
      </w:pPr>
    </w:p>
    <w:p w14:paraId="2EB21FA4" w14:textId="77777777" w:rsidR="00800E65" w:rsidRPr="00C6702E" w:rsidRDefault="00800E65" w:rsidP="004551B3">
      <w:pPr>
        <w:pStyle w:val="Standard"/>
        <w:spacing w:line="276" w:lineRule="auto"/>
        <w:jc w:val="both"/>
        <w:rPr>
          <w:rFonts w:asciiTheme="majorHAnsi" w:hAnsiTheme="majorHAnsi" w:cstheme="majorHAnsi"/>
          <w:lang w:val="pl-PL"/>
        </w:rPr>
      </w:pPr>
    </w:p>
    <w:p w14:paraId="0274B4EB" w14:textId="44C12243" w:rsidR="00800E65" w:rsidRPr="00C6702E" w:rsidRDefault="00AC1E15" w:rsidP="004551B3">
      <w:pPr>
        <w:pStyle w:val="Standard"/>
        <w:spacing w:line="276" w:lineRule="auto"/>
        <w:jc w:val="both"/>
        <w:rPr>
          <w:rFonts w:asciiTheme="majorHAnsi" w:hAnsiTheme="majorHAnsi" w:cstheme="majorHAnsi"/>
          <w:lang w:val="pl-PL"/>
        </w:rPr>
      </w:pPr>
      <w:r w:rsidRPr="00C6702E">
        <w:rPr>
          <w:rFonts w:asciiTheme="majorHAnsi" w:hAnsiTheme="majorHAnsi" w:cstheme="majorHAnsi"/>
          <w:b/>
          <w:bCs/>
          <w:lang w:val="pl-PL"/>
        </w:rPr>
        <w:t xml:space="preserve">   </w:t>
      </w:r>
      <w:r w:rsidRPr="00C6702E">
        <w:rPr>
          <w:rFonts w:asciiTheme="majorHAnsi" w:hAnsiTheme="majorHAnsi" w:cstheme="majorHAnsi"/>
          <w:b/>
          <w:bCs/>
          <w:lang w:val="pl-PL"/>
        </w:rPr>
        <w:tab/>
        <w:t xml:space="preserve">      ZAMAWIAJĄCY:                                                                   </w:t>
      </w:r>
      <w:r w:rsidR="00FC5871" w:rsidRPr="00C6702E">
        <w:rPr>
          <w:rFonts w:asciiTheme="majorHAnsi" w:hAnsiTheme="majorHAnsi" w:cstheme="majorHAnsi"/>
          <w:b/>
          <w:bCs/>
          <w:lang w:val="pl-PL"/>
        </w:rPr>
        <w:t xml:space="preserve">             </w:t>
      </w:r>
      <w:r w:rsidRPr="00C6702E">
        <w:rPr>
          <w:rFonts w:asciiTheme="majorHAnsi" w:hAnsiTheme="majorHAnsi" w:cstheme="majorHAnsi"/>
          <w:b/>
          <w:bCs/>
          <w:lang w:val="pl-PL"/>
        </w:rPr>
        <w:t xml:space="preserve">     WYKONAWCA</w:t>
      </w:r>
    </w:p>
    <w:p w14:paraId="426AC3C9" w14:textId="77777777" w:rsidR="00FC5871" w:rsidRPr="00C6702E" w:rsidRDefault="00FC5871" w:rsidP="004551B3">
      <w:pPr>
        <w:pStyle w:val="Standard"/>
        <w:spacing w:line="276" w:lineRule="auto"/>
        <w:jc w:val="both"/>
        <w:rPr>
          <w:rFonts w:asciiTheme="majorHAnsi" w:hAnsiTheme="majorHAnsi" w:cstheme="majorHAnsi"/>
          <w:b/>
          <w:bCs/>
          <w:lang w:val="pl-PL"/>
        </w:rPr>
      </w:pPr>
    </w:p>
    <w:p w14:paraId="3E147AF8" w14:textId="77777777" w:rsidR="00800E65" w:rsidRDefault="00800E65" w:rsidP="004551B3">
      <w:pPr>
        <w:pStyle w:val="Standard"/>
        <w:spacing w:line="276" w:lineRule="auto"/>
        <w:jc w:val="both"/>
        <w:rPr>
          <w:rFonts w:asciiTheme="majorHAnsi" w:hAnsiTheme="majorHAnsi" w:cstheme="majorHAnsi"/>
          <w:b/>
          <w:bCs/>
          <w:lang w:val="pl-PL"/>
        </w:rPr>
      </w:pPr>
    </w:p>
    <w:p w14:paraId="68F5AFC5" w14:textId="77777777" w:rsidR="00DC678B" w:rsidRDefault="00DC678B" w:rsidP="004551B3">
      <w:pPr>
        <w:pStyle w:val="Standard"/>
        <w:spacing w:line="276" w:lineRule="auto"/>
        <w:jc w:val="both"/>
        <w:rPr>
          <w:rFonts w:asciiTheme="majorHAnsi" w:hAnsiTheme="majorHAnsi" w:cstheme="majorHAnsi"/>
          <w:b/>
          <w:bCs/>
          <w:lang w:val="pl-PL"/>
        </w:rPr>
      </w:pPr>
    </w:p>
    <w:p w14:paraId="2468BB44" w14:textId="77777777" w:rsidR="00DC678B" w:rsidRPr="00C6702E" w:rsidRDefault="00DC678B" w:rsidP="004551B3">
      <w:pPr>
        <w:pStyle w:val="Standard"/>
        <w:spacing w:line="276" w:lineRule="auto"/>
        <w:jc w:val="both"/>
        <w:rPr>
          <w:rFonts w:asciiTheme="majorHAnsi" w:hAnsiTheme="majorHAnsi" w:cstheme="majorHAnsi"/>
          <w:b/>
          <w:bCs/>
          <w:lang w:val="pl-PL"/>
        </w:rPr>
      </w:pPr>
    </w:p>
    <w:sectPr w:rsidR="00DC678B" w:rsidRPr="00C6702E"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7EC9E" w14:textId="77777777" w:rsidR="00052CF1" w:rsidRDefault="00052CF1">
      <w:r>
        <w:separator/>
      </w:r>
    </w:p>
  </w:endnote>
  <w:endnote w:type="continuationSeparator" w:id="0">
    <w:p w14:paraId="50BC208D" w14:textId="77777777" w:rsidR="00052CF1" w:rsidRDefault="0005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ankfurtGothic">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5A2" w14:textId="4FCFD8B4" w:rsidR="00355D7B" w:rsidRPr="00A81728" w:rsidRDefault="00355D7B">
    <w:pPr>
      <w:pStyle w:val="Stopka"/>
      <w:jc w:val="center"/>
      <w:rPr>
        <w:rFonts w:asciiTheme="minorHAnsi" w:hAnsiTheme="minorHAnsi" w:cstheme="minorHAnsi"/>
        <w:sz w:val="16"/>
        <w:szCs w:val="16"/>
      </w:rPr>
    </w:pPr>
    <w:r w:rsidRPr="000322EF">
      <w:rPr>
        <w:rFonts w:asciiTheme="minorHAnsi" w:hAnsiTheme="minorHAnsi" w:cstheme="minorHAnsi"/>
        <w:sz w:val="16"/>
        <w:szCs w:val="16"/>
        <w:lang w:val="pl-PL"/>
      </w:rPr>
      <w:t>Strona</w:t>
    </w:r>
    <w:r w:rsidRPr="00A81728">
      <w:rPr>
        <w:rFonts w:asciiTheme="minorHAnsi" w:hAnsiTheme="minorHAnsi" w:cstheme="minorHAnsi"/>
        <w:sz w:val="16"/>
        <w:szCs w:val="16"/>
      </w:rPr>
      <w:t xml:space="preserve">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PAGE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18</w:t>
    </w:r>
    <w:r w:rsidRPr="00A81728">
      <w:rPr>
        <w:rFonts w:asciiTheme="minorHAnsi" w:hAnsiTheme="minorHAnsi" w:cstheme="minorHAnsi"/>
        <w:sz w:val="16"/>
        <w:szCs w:val="16"/>
      </w:rPr>
      <w:fldChar w:fldCharType="end"/>
    </w:r>
    <w:r w:rsidRPr="00A81728">
      <w:rPr>
        <w:rFonts w:asciiTheme="minorHAnsi" w:hAnsiTheme="minorHAnsi" w:cstheme="minorHAnsi"/>
        <w:sz w:val="16"/>
        <w:szCs w:val="16"/>
      </w:rPr>
      <w:t xml:space="preserve"> z </w:t>
    </w:r>
    <w:r w:rsidRPr="00A81728">
      <w:rPr>
        <w:rFonts w:asciiTheme="minorHAnsi" w:hAnsiTheme="minorHAnsi" w:cstheme="minorHAnsi"/>
        <w:sz w:val="16"/>
        <w:szCs w:val="16"/>
      </w:rPr>
      <w:fldChar w:fldCharType="begin"/>
    </w:r>
    <w:r w:rsidRPr="00A81728">
      <w:rPr>
        <w:rFonts w:asciiTheme="minorHAnsi" w:hAnsiTheme="minorHAnsi" w:cstheme="minorHAnsi"/>
        <w:sz w:val="16"/>
        <w:szCs w:val="16"/>
      </w:rPr>
      <w:instrText xml:space="preserve"> NUMPAGES </w:instrText>
    </w:r>
    <w:r w:rsidRPr="00A81728">
      <w:rPr>
        <w:rFonts w:asciiTheme="minorHAnsi" w:hAnsiTheme="minorHAnsi" w:cstheme="minorHAnsi"/>
        <w:sz w:val="16"/>
        <w:szCs w:val="16"/>
      </w:rPr>
      <w:fldChar w:fldCharType="separate"/>
    </w:r>
    <w:r w:rsidR="00ED07C0" w:rsidRPr="00A81728">
      <w:rPr>
        <w:rFonts w:asciiTheme="minorHAnsi" w:hAnsiTheme="minorHAnsi" w:cstheme="minorHAnsi"/>
        <w:noProof/>
        <w:sz w:val="16"/>
        <w:szCs w:val="16"/>
      </w:rPr>
      <w:t>22</w:t>
    </w:r>
    <w:r w:rsidRPr="00A81728">
      <w:rPr>
        <w:rFonts w:asciiTheme="minorHAnsi" w:hAnsiTheme="minorHAnsi" w:cstheme="min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47B27" w14:textId="77777777" w:rsidR="00052CF1" w:rsidRDefault="00052CF1">
      <w:r>
        <w:rPr>
          <w:color w:val="000000"/>
        </w:rPr>
        <w:separator/>
      </w:r>
    </w:p>
  </w:footnote>
  <w:footnote w:type="continuationSeparator" w:id="0">
    <w:p w14:paraId="7807B26A" w14:textId="77777777" w:rsidR="00052CF1" w:rsidRDefault="00052CF1">
      <w:r>
        <w:continuationSeparator/>
      </w:r>
    </w:p>
  </w:footnote>
  <w:footnote w:id="1">
    <w:p w14:paraId="56DA020E" w14:textId="76E85E7A"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902EAB">
        <w:rPr>
          <w:rFonts w:asciiTheme="minorHAnsi" w:hAnsiTheme="minorHAnsi" w:cstheme="minorHAnsi"/>
          <w:sz w:val="18"/>
          <w:szCs w:val="18"/>
        </w:rPr>
        <w:t xml:space="preserve"> </w:t>
      </w:r>
      <w:r w:rsidRPr="00E41EF0">
        <w:rPr>
          <w:rFonts w:asciiTheme="minorHAnsi" w:hAnsiTheme="minorHAnsi" w:cstheme="minorHAnsi"/>
          <w:sz w:val="18"/>
          <w:szCs w:val="18"/>
          <w:lang w:val="pl-PL"/>
        </w:rPr>
        <w:t xml:space="preserve">W sytuacji, gdy Wykonawca będzie zamierzał powierzyć Podwykonawcom części przedmiotu zamówienia, harmonogram musi określać wartości tych części. Będą one stanowiły </w:t>
      </w:r>
      <w:r w:rsidRPr="00E41EF0">
        <w:rPr>
          <w:rFonts w:asciiTheme="minorHAnsi" w:hAnsiTheme="minorHAnsi" w:cstheme="minorHAnsi"/>
          <w:b/>
          <w:iCs/>
          <w:sz w:val="18"/>
          <w:szCs w:val="18"/>
          <w:lang w:val="pl-PL"/>
        </w:rPr>
        <w:t xml:space="preserve">górną granicę odpowiedzialności Zamawiającego w stosunku do wynagrodzenia Podwykonawców wykonujących daną część zamówienia, o której mowa w art. </w:t>
      </w:r>
      <w:r w:rsidRPr="00E41EF0">
        <w:rPr>
          <w:rFonts w:asciiTheme="minorHAnsi" w:hAnsiTheme="minorHAnsi" w:cstheme="minorHAnsi"/>
          <w:b/>
          <w:sz w:val="18"/>
          <w:szCs w:val="18"/>
          <w:lang w:val="pl-PL"/>
        </w:rPr>
        <w:t>647</w:t>
      </w:r>
      <w:r w:rsidRPr="00E41EF0">
        <w:rPr>
          <w:rFonts w:asciiTheme="minorHAnsi" w:hAnsiTheme="minorHAnsi" w:cstheme="minorHAnsi"/>
          <w:b/>
          <w:sz w:val="18"/>
          <w:szCs w:val="18"/>
          <w:vertAlign w:val="superscript"/>
          <w:lang w:val="pl-PL"/>
        </w:rPr>
        <w:t>1</w:t>
      </w:r>
      <w:r w:rsidRPr="00E41EF0">
        <w:rPr>
          <w:rFonts w:asciiTheme="minorHAnsi" w:hAnsiTheme="minorHAnsi" w:cstheme="minorHAnsi"/>
          <w:b/>
          <w:sz w:val="18"/>
          <w:szCs w:val="18"/>
          <w:lang w:val="pl-PL"/>
        </w:rPr>
        <w:t xml:space="preserve"> </w:t>
      </w:r>
      <w:r w:rsidRPr="00E41EF0">
        <w:rPr>
          <w:rFonts w:asciiTheme="minorHAnsi" w:hAnsiTheme="minorHAnsi" w:cstheme="minorHAnsi"/>
          <w:b/>
          <w:iCs/>
          <w:sz w:val="18"/>
          <w:szCs w:val="18"/>
          <w:lang w:val="pl-PL"/>
        </w:rPr>
        <w:t xml:space="preserve">§ 3 </w:t>
      </w:r>
      <w:r w:rsidRPr="00E41EF0">
        <w:rPr>
          <w:rFonts w:asciiTheme="minorHAnsi" w:hAnsiTheme="minorHAnsi" w:cstheme="minorHAnsi"/>
          <w:b/>
          <w:sz w:val="18"/>
          <w:szCs w:val="18"/>
          <w:lang w:val="pl-PL"/>
        </w:rPr>
        <w:t>Kodeksu cywilnego</w:t>
      </w:r>
      <w:r w:rsidRPr="00E41EF0">
        <w:rPr>
          <w:rFonts w:asciiTheme="minorHAnsi" w:hAnsiTheme="minorHAnsi" w:cstheme="minorHAnsi"/>
          <w:b/>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5A2B" w14:textId="01A68928" w:rsidR="006D5398" w:rsidRPr="00B1184B" w:rsidRDefault="006D5398" w:rsidP="00B1184B">
    <w:pPr>
      <w:pStyle w:val="Nagwek"/>
    </w:pPr>
    <w:r>
      <w:rPr>
        <w:lang w:val="pl-PL" w:eastAsia="pl-PL"/>
      </w:rPr>
      <w:t xml:space="preserve">                                       </w:t>
    </w:r>
    <w:r>
      <w:rPr>
        <w:lang w:val="pl-PL" w:eastAsia="pl-PL"/>
      </w:rPr>
      <w:tab/>
      <w:t xml:space="preserve">     </w:t>
    </w:r>
    <w:r w:rsidR="00B1184B">
      <w:rPr>
        <w:noProof/>
      </w:rPr>
      <w:drawing>
        <wp:inline distT="0" distB="0" distL="0" distR="0" wp14:anchorId="2BFCD5B3" wp14:editId="1D9EFCDC">
          <wp:extent cx="5760720" cy="608330"/>
          <wp:effectExtent l="0" t="0" r="0" b="1270"/>
          <wp:docPr id="151163693" name="Obraz 1" descr="Pełny zestaw logotypów dla projektów realizowanych w programie Fundusze Europejskie dla Śląskiego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ełny zestaw logotypów dla projektów realizowanych w programie Fundusze Europejskie dla Śląskiego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330"/>
                  </a:xfrm>
                  <a:prstGeom prst="rect">
                    <a:avLst/>
                  </a:prstGeom>
                  <a:noFill/>
                  <a:ln>
                    <a:noFill/>
                  </a:ln>
                </pic:spPr>
              </pic:pic>
            </a:graphicData>
          </a:graphic>
        </wp:inline>
      </w:drawing>
    </w: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0CA64A8"/>
    <w:multiLevelType w:val="hybridMultilevel"/>
    <w:tmpl w:val="97CACC4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34928D4"/>
    <w:multiLevelType w:val="multilevel"/>
    <w:tmpl w:val="980810C6"/>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6" w15:restartNumberingAfterBreak="0">
    <w:nsid w:val="0C3B5C48"/>
    <w:multiLevelType w:val="hybridMultilevel"/>
    <w:tmpl w:val="EDBAB15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15:restartNumberingAfterBreak="0">
    <w:nsid w:val="10FB20DD"/>
    <w:multiLevelType w:val="multilevel"/>
    <w:tmpl w:val="980810C6"/>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11"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2"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74860E8"/>
    <w:multiLevelType w:val="hybridMultilevel"/>
    <w:tmpl w:val="DD4E7348"/>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16CE1ED6">
      <w:start w:val="1"/>
      <w:numFmt w:val="decimal"/>
      <w:lvlText w:val="%7."/>
      <w:lvlJc w:val="left"/>
      <w:pPr>
        <w:tabs>
          <w:tab w:val="num" w:pos="5323"/>
        </w:tabs>
        <w:ind w:left="5323" w:hanging="360"/>
      </w:pPr>
      <w:rPr>
        <w:color w:val="auto"/>
      </w:r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4"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5"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6"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7"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9" w15:restartNumberingAfterBreak="0">
    <w:nsid w:val="204B1F0F"/>
    <w:multiLevelType w:val="hybridMultilevel"/>
    <w:tmpl w:val="97DEA9F8"/>
    <w:lvl w:ilvl="0" w:tplc="0415000F">
      <w:start w:val="1"/>
      <w:numFmt w:val="decimal"/>
      <w:lvlText w:val="%1."/>
      <w:lvlJc w:val="left"/>
      <w:pPr>
        <w:ind w:left="720" w:hanging="360"/>
      </w:pPr>
      <w:rPr>
        <w:rFonts w:hint="default"/>
      </w:rPr>
    </w:lvl>
    <w:lvl w:ilvl="1" w:tplc="1A0230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283223F"/>
    <w:multiLevelType w:val="multilevel"/>
    <w:tmpl w:val="895C018A"/>
    <w:lvl w:ilvl="0">
      <w:start w:val="1"/>
      <w:numFmt w:val="decimal"/>
      <w:lvlText w:val="%1."/>
      <w:lvlJc w:val="left"/>
      <w:pPr>
        <w:ind w:left="360" w:hanging="360"/>
      </w:pPr>
      <w:rPr>
        <w:rFonts w:hint="default"/>
      </w:rPr>
    </w:lvl>
    <w:lvl w:ilvl="1">
      <w:start w:val="1"/>
      <w:numFmt w:val="decimal"/>
      <w:isLgl/>
      <w:lvlText w:val="%2)"/>
      <w:lvlJc w:val="left"/>
      <w:pPr>
        <w:ind w:left="644" w:hanging="360"/>
      </w:pPr>
      <w:rPr>
        <w:rFonts w:asciiTheme="minorHAnsi" w:eastAsiaTheme="minorHAnsi" w:hAnsiTheme="minorHAnsi" w:cstheme="minorBidi"/>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A2C1B25"/>
    <w:multiLevelType w:val="multilevel"/>
    <w:tmpl w:val="04742668"/>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F395D33"/>
    <w:multiLevelType w:val="hybridMultilevel"/>
    <w:tmpl w:val="4A449A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A2E8221E">
      <w:start w:val="1"/>
      <w:numFmt w:val="decimal"/>
      <w:lvlText w:val="%4."/>
      <w:lvlJc w:val="left"/>
      <w:pPr>
        <w:ind w:left="644" w:hanging="360"/>
      </w:pPr>
      <w:rPr>
        <w:strike w:val="0"/>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0"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2"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6A26AE3"/>
    <w:multiLevelType w:val="hybridMultilevel"/>
    <w:tmpl w:val="EDBAB154"/>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6"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7"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8B92F58"/>
    <w:multiLevelType w:val="multilevel"/>
    <w:tmpl w:val="9AF29A76"/>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Theme="majorHAnsi" w:eastAsia="Times New Roman" w:hAnsiTheme="majorHAnsi" w:cstheme="majorHAnsi"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48D30507"/>
    <w:multiLevelType w:val="multilevel"/>
    <w:tmpl w:val="13FC12D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3" w15:restartNumberingAfterBreak="0">
    <w:nsid w:val="56F95C79"/>
    <w:multiLevelType w:val="multilevel"/>
    <w:tmpl w:val="8EFE346A"/>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44"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5"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634B7D28"/>
    <w:multiLevelType w:val="hybridMultilevel"/>
    <w:tmpl w:val="45F8BD18"/>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2"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5" w15:restartNumberingAfterBreak="0">
    <w:nsid w:val="70874896"/>
    <w:multiLevelType w:val="hybridMultilevel"/>
    <w:tmpl w:val="EDBAB154"/>
    <w:lvl w:ilvl="0" w:tplc="FFFFFFFF">
      <w:start w:val="1"/>
      <w:numFmt w:val="decimal"/>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6" w15:restartNumberingAfterBreak="0">
    <w:nsid w:val="72376FF9"/>
    <w:multiLevelType w:val="multilevel"/>
    <w:tmpl w:val="8EFE346A"/>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57"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8"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9" w15:restartNumberingAfterBreak="0">
    <w:nsid w:val="7B680AB6"/>
    <w:multiLevelType w:val="hybridMultilevel"/>
    <w:tmpl w:val="4872895E"/>
    <w:lvl w:ilvl="0" w:tplc="542EBB72">
      <w:start w:val="1"/>
      <w:numFmt w:val="decimal"/>
      <w:lvlText w:val="%1."/>
      <w:lvlJc w:val="left"/>
      <w:pPr>
        <w:tabs>
          <w:tab w:val="num" w:pos="360"/>
        </w:tabs>
        <w:ind w:left="360" w:hanging="360"/>
      </w:pPr>
      <w:rPr>
        <w:rFonts w:hint="default"/>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2"/>
  </w:num>
  <w:num w:numId="2" w16cid:durableId="1203706786">
    <w:abstractNumId w:val="58"/>
  </w:num>
  <w:num w:numId="3" w16cid:durableId="109590006">
    <w:abstractNumId w:val="3"/>
    <w:lvlOverride w:ilvl="1">
      <w:lvl w:ilvl="1">
        <w:start w:val="1"/>
        <w:numFmt w:val="decimal"/>
        <w:lvlText w:val="%2)"/>
        <w:lvlJc w:val="left"/>
        <w:pPr>
          <w:ind w:left="1440" w:hanging="360"/>
        </w:pPr>
        <w:rPr>
          <w:rFonts w:eastAsia="Times New Roman"/>
          <w:sz w:val="22"/>
          <w:szCs w:val="22"/>
        </w:rPr>
      </w:lvl>
    </w:lvlOverride>
  </w:num>
  <w:num w:numId="4" w16cid:durableId="1760633423">
    <w:abstractNumId w:val="18"/>
  </w:num>
  <w:num w:numId="5" w16cid:durableId="1461190853">
    <w:abstractNumId w:val="20"/>
  </w:num>
  <w:num w:numId="6" w16cid:durableId="1180124682">
    <w:abstractNumId w:val="33"/>
  </w:num>
  <w:num w:numId="7" w16cid:durableId="1913735997">
    <w:abstractNumId w:val="40"/>
  </w:num>
  <w:num w:numId="8" w16cid:durableId="485240641">
    <w:abstractNumId w:val="41"/>
  </w:num>
  <w:num w:numId="9" w16cid:durableId="912008299">
    <w:abstractNumId w:val="45"/>
  </w:num>
  <w:num w:numId="10" w16cid:durableId="1384332987">
    <w:abstractNumId w:val="21"/>
  </w:num>
  <w:num w:numId="11" w16cid:durableId="1471825293">
    <w:abstractNumId w:val="47"/>
  </w:num>
  <w:num w:numId="12" w16cid:durableId="588589195">
    <w:abstractNumId w:val="31"/>
  </w:num>
  <w:num w:numId="13" w16cid:durableId="1431123295">
    <w:abstractNumId w:val="38"/>
  </w:num>
  <w:num w:numId="14" w16cid:durableId="1884562844">
    <w:abstractNumId w:val="44"/>
  </w:num>
  <w:num w:numId="15" w16cid:durableId="1928685640">
    <w:abstractNumId w:val="16"/>
  </w:num>
  <w:num w:numId="16" w16cid:durableId="256403359">
    <w:abstractNumId w:val="28"/>
  </w:num>
  <w:num w:numId="17" w16cid:durableId="936139742">
    <w:abstractNumId w:val="25"/>
    <w:lvlOverride w:ilvl="0">
      <w:lvl w:ilvl="0">
        <w:start w:val="2"/>
        <w:numFmt w:val="decimal"/>
        <w:lvlText w:val="%1."/>
        <w:lvlJc w:val="left"/>
        <w:pPr>
          <w:ind w:left="360" w:hanging="360"/>
        </w:pPr>
        <w:rPr>
          <w:rFonts w:ascii="Cambria" w:hAnsi="Cambria" w:hint="default"/>
          <w:b w:val="0"/>
          <w:bCs w:val="0"/>
          <w:sz w:val="22"/>
          <w:szCs w:val="22"/>
        </w:rPr>
      </w:lvl>
    </w:lvlOverride>
    <w:lvlOverride w:ilvl="1">
      <w:lvl w:ilvl="1">
        <w:start w:val="1"/>
        <w:numFmt w:val="decimal"/>
        <w:lvlText w:val="%2)"/>
        <w:lvlJc w:val="left"/>
        <w:pPr>
          <w:ind w:left="1440" w:hanging="360"/>
        </w:pPr>
        <w:rPr>
          <w:color w:val="auto"/>
        </w:rPr>
      </w:lvl>
    </w:lvlOverride>
  </w:num>
  <w:num w:numId="18" w16cid:durableId="1592354062">
    <w:abstractNumId w:val="37"/>
  </w:num>
  <w:num w:numId="19" w16cid:durableId="1614439949">
    <w:abstractNumId w:val="23"/>
  </w:num>
  <w:num w:numId="20" w16cid:durableId="766735105">
    <w:abstractNumId w:val="10"/>
  </w:num>
  <w:num w:numId="21" w16cid:durableId="1008408548">
    <w:abstractNumId w:val="60"/>
  </w:num>
  <w:num w:numId="22" w16cid:durableId="969212974">
    <w:abstractNumId w:val="46"/>
  </w:num>
  <w:num w:numId="23" w16cid:durableId="1115369432">
    <w:abstractNumId w:val="51"/>
  </w:num>
  <w:num w:numId="24" w16cid:durableId="168983773">
    <w:abstractNumId w:val="49"/>
  </w:num>
  <w:num w:numId="25" w16cid:durableId="491214164">
    <w:abstractNumId w:val="30"/>
  </w:num>
  <w:num w:numId="26" w16cid:durableId="1431588642">
    <w:abstractNumId w:val="54"/>
  </w:num>
  <w:num w:numId="27" w16cid:durableId="1713580646">
    <w:abstractNumId w:val="24"/>
  </w:num>
  <w:num w:numId="28" w16cid:durableId="523524033">
    <w:abstractNumId w:val="9"/>
    <w:lvlOverride w:ilvl="0">
      <w:lvl w:ilvl="0">
        <w:start w:val="1"/>
        <w:numFmt w:val="decimal"/>
        <w:lvlText w:val="%1)"/>
        <w:lvlJc w:val="left"/>
        <w:pPr>
          <w:ind w:left="720" w:hanging="360"/>
        </w:pPr>
      </w:lvl>
    </w:lvlOverride>
  </w:num>
  <w:num w:numId="29" w16cid:durableId="1221819327">
    <w:abstractNumId w:val="50"/>
  </w:num>
  <w:num w:numId="30" w16cid:durableId="2116123416">
    <w:abstractNumId w:val="12"/>
  </w:num>
  <w:num w:numId="31" w16cid:durableId="692152518">
    <w:abstractNumId w:val="53"/>
  </w:num>
  <w:num w:numId="32" w16cid:durableId="166216689">
    <w:abstractNumId w:val="29"/>
  </w:num>
  <w:num w:numId="33" w16cid:durableId="1736854155">
    <w:abstractNumId w:val="57"/>
  </w:num>
  <w:num w:numId="34" w16cid:durableId="1975940037">
    <w:abstractNumId w:val="52"/>
  </w:num>
  <w:num w:numId="35" w16cid:durableId="1813643900">
    <w:abstractNumId w:val="1"/>
  </w:num>
  <w:num w:numId="36" w16cid:durableId="1220050048">
    <w:abstractNumId w:val="5"/>
  </w:num>
  <w:num w:numId="37" w16cid:durableId="1192231011">
    <w:abstractNumId w:val="8"/>
  </w:num>
  <w:num w:numId="38" w16cid:durableId="1760055947">
    <w:abstractNumId w:val="32"/>
  </w:num>
  <w:num w:numId="39" w16cid:durableId="572203572">
    <w:abstractNumId w:val="15"/>
  </w:num>
  <w:num w:numId="40" w16cid:durableId="1583493728">
    <w:abstractNumId w:val="0"/>
  </w:num>
  <w:num w:numId="41" w16cid:durableId="651642918">
    <w:abstractNumId w:val="34"/>
  </w:num>
  <w:num w:numId="42" w16cid:durableId="1670716857">
    <w:abstractNumId w:val="26"/>
  </w:num>
  <w:num w:numId="43" w16cid:durableId="50468519">
    <w:abstractNumId w:val="11"/>
  </w:num>
  <w:num w:numId="44" w16cid:durableId="242758464">
    <w:abstractNumId w:val="14"/>
  </w:num>
  <w:num w:numId="45" w16cid:durableId="493686714">
    <w:abstractNumId w:val="39"/>
  </w:num>
  <w:num w:numId="46" w16cid:durableId="637153815">
    <w:abstractNumId w:val="36"/>
  </w:num>
  <w:num w:numId="47" w16cid:durableId="1489591889">
    <w:abstractNumId w:val="25"/>
  </w:num>
  <w:num w:numId="48" w16cid:durableId="885137765">
    <w:abstractNumId w:val="4"/>
  </w:num>
  <w:num w:numId="49" w16cid:durableId="42292515">
    <w:abstractNumId w:val="13"/>
  </w:num>
  <w:num w:numId="50" w16cid:durableId="1392803094">
    <w:abstractNumId w:val="19"/>
  </w:num>
  <w:num w:numId="51" w16cid:durableId="992677893">
    <w:abstractNumId w:val="17"/>
  </w:num>
  <w:num w:numId="52" w16cid:durableId="1875464061">
    <w:abstractNumId w:val="22"/>
  </w:num>
  <w:num w:numId="53" w16cid:durableId="351758804">
    <w:abstractNumId w:val="3"/>
  </w:num>
  <w:num w:numId="54" w16cid:durableId="1768576664">
    <w:abstractNumId w:val="56"/>
  </w:num>
  <w:num w:numId="55" w16cid:durableId="1898006879">
    <w:abstractNumId w:val="59"/>
  </w:num>
  <w:num w:numId="56" w16cid:durableId="567347286">
    <w:abstractNumId w:val="2"/>
  </w:num>
  <w:num w:numId="57" w16cid:durableId="123357634">
    <w:abstractNumId w:val="7"/>
  </w:num>
  <w:num w:numId="58" w16cid:durableId="843937435">
    <w:abstractNumId w:val="48"/>
  </w:num>
  <w:num w:numId="59" w16cid:durableId="730807587">
    <w:abstractNumId w:val="27"/>
  </w:num>
  <w:num w:numId="60" w16cid:durableId="975337349">
    <w:abstractNumId w:val="6"/>
  </w:num>
  <w:num w:numId="61" w16cid:durableId="1410270014">
    <w:abstractNumId w:val="55"/>
  </w:num>
  <w:num w:numId="62" w16cid:durableId="1606502644">
    <w:abstractNumId w:val="35"/>
  </w:num>
  <w:num w:numId="63" w16cid:durableId="1628733131">
    <w:abstractNumId w:val="43"/>
  </w:num>
  <w:num w:numId="64" w16cid:durableId="1851873441">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4DAE"/>
    <w:rsid w:val="00032296"/>
    <w:rsid w:val="000322EF"/>
    <w:rsid w:val="0003386C"/>
    <w:rsid w:val="00036F3C"/>
    <w:rsid w:val="0004065B"/>
    <w:rsid w:val="000406C3"/>
    <w:rsid w:val="00051041"/>
    <w:rsid w:val="00052CF1"/>
    <w:rsid w:val="00054D64"/>
    <w:rsid w:val="00055BDA"/>
    <w:rsid w:val="00056FB1"/>
    <w:rsid w:val="000661C9"/>
    <w:rsid w:val="00067274"/>
    <w:rsid w:val="00075B4F"/>
    <w:rsid w:val="00085411"/>
    <w:rsid w:val="000944D9"/>
    <w:rsid w:val="000B357E"/>
    <w:rsid w:val="000B3E7B"/>
    <w:rsid w:val="000B4348"/>
    <w:rsid w:val="000B6686"/>
    <w:rsid w:val="000C19A7"/>
    <w:rsid w:val="000C403A"/>
    <w:rsid w:val="000D18C4"/>
    <w:rsid w:val="000D496F"/>
    <w:rsid w:val="000E0649"/>
    <w:rsid w:val="000E0FF1"/>
    <w:rsid w:val="000F0578"/>
    <w:rsid w:val="000F3365"/>
    <w:rsid w:val="000F6BBA"/>
    <w:rsid w:val="000F7296"/>
    <w:rsid w:val="00104D55"/>
    <w:rsid w:val="00110426"/>
    <w:rsid w:val="00112A4B"/>
    <w:rsid w:val="001216A4"/>
    <w:rsid w:val="0012239D"/>
    <w:rsid w:val="00122D39"/>
    <w:rsid w:val="00126860"/>
    <w:rsid w:val="0013157D"/>
    <w:rsid w:val="00131E3F"/>
    <w:rsid w:val="00143327"/>
    <w:rsid w:val="00146DD0"/>
    <w:rsid w:val="00152577"/>
    <w:rsid w:val="00155B63"/>
    <w:rsid w:val="00157343"/>
    <w:rsid w:val="00164D57"/>
    <w:rsid w:val="001657D5"/>
    <w:rsid w:val="00172A96"/>
    <w:rsid w:val="00185B27"/>
    <w:rsid w:val="001876C5"/>
    <w:rsid w:val="001908CF"/>
    <w:rsid w:val="0019138F"/>
    <w:rsid w:val="001A2E0E"/>
    <w:rsid w:val="001A33D8"/>
    <w:rsid w:val="001A5058"/>
    <w:rsid w:val="001C1456"/>
    <w:rsid w:val="001C1C7F"/>
    <w:rsid w:val="001C2AC7"/>
    <w:rsid w:val="001C352E"/>
    <w:rsid w:val="001C4A00"/>
    <w:rsid w:val="001C7A31"/>
    <w:rsid w:val="001D7F4C"/>
    <w:rsid w:val="001E05B4"/>
    <w:rsid w:val="001E5023"/>
    <w:rsid w:val="001E7429"/>
    <w:rsid w:val="001E7CE8"/>
    <w:rsid w:val="001F0AED"/>
    <w:rsid w:val="001F168C"/>
    <w:rsid w:val="001F7DAD"/>
    <w:rsid w:val="00200B94"/>
    <w:rsid w:val="00205B73"/>
    <w:rsid w:val="0021420F"/>
    <w:rsid w:val="0021603A"/>
    <w:rsid w:val="00223096"/>
    <w:rsid w:val="00224460"/>
    <w:rsid w:val="002256B5"/>
    <w:rsid w:val="00230C27"/>
    <w:rsid w:val="00246279"/>
    <w:rsid w:val="00250D3B"/>
    <w:rsid w:val="00252394"/>
    <w:rsid w:val="0025261D"/>
    <w:rsid w:val="00253E5F"/>
    <w:rsid w:val="00254513"/>
    <w:rsid w:val="00255ABF"/>
    <w:rsid w:val="00263267"/>
    <w:rsid w:val="00264C61"/>
    <w:rsid w:val="00267629"/>
    <w:rsid w:val="00290FB5"/>
    <w:rsid w:val="002A1691"/>
    <w:rsid w:val="002B0A77"/>
    <w:rsid w:val="002B6D26"/>
    <w:rsid w:val="002C58EA"/>
    <w:rsid w:val="002C63BB"/>
    <w:rsid w:val="002D0383"/>
    <w:rsid w:val="002D3262"/>
    <w:rsid w:val="002D4519"/>
    <w:rsid w:val="002E10DC"/>
    <w:rsid w:val="002E1191"/>
    <w:rsid w:val="002E568A"/>
    <w:rsid w:val="002F3176"/>
    <w:rsid w:val="002F7D96"/>
    <w:rsid w:val="00305F0C"/>
    <w:rsid w:val="00310DA1"/>
    <w:rsid w:val="0031487C"/>
    <w:rsid w:val="00314893"/>
    <w:rsid w:val="00315B9F"/>
    <w:rsid w:val="00316014"/>
    <w:rsid w:val="00316C94"/>
    <w:rsid w:val="003238BE"/>
    <w:rsid w:val="003269BF"/>
    <w:rsid w:val="003364B9"/>
    <w:rsid w:val="00343799"/>
    <w:rsid w:val="00351A41"/>
    <w:rsid w:val="003541B7"/>
    <w:rsid w:val="00355D7B"/>
    <w:rsid w:val="00373CF5"/>
    <w:rsid w:val="00374A6B"/>
    <w:rsid w:val="003773FC"/>
    <w:rsid w:val="00382204"/>
    <w:rsid w:val="003869CA"/>
    <w:rsid w:val="00391891"/>
    <w:rsid w:val="00392F52"/>
    <w:rsid w:val="00396455"/>
    <w:rsid w:val="00396F99"/>
    <w:rsid w:val="00397AC2"/>
    <w:rsid w:val="003B1925"/>
    <w:rsid w:val="003B2814"/>
    <w:rsid w:val="003B532E"/>
    <w:rsid w:val="003B59A7"/>
    <w:rsid w:val="003C19B6"/>
    <w:rsid w:val="003C48FE"/>
    <w:rsid w:val="003C69B0"/>
    <w:rsid w:val="003C72F0"/>
    <w:rsid w:val="003C79A3"/>
    <w:rsid w:val="003E24F6"/>
    <w:rsid w:val="003E2585"/>
    <w:rsid w:val="003F601D"/>
    <w:rsid w:val="003F620A"/>
    <w:rsid w:val="00400145"/>
    <w:rsid w:val="00403B26"/>
    <w:rsid w:val="00403EBE"/>
    <w:rsid w:val="00404BFF"/>
    <w:rsid w:val="0040517C"/>
    <w:rsid w:val="00411094"/>
    <w:rsid w:val="004111AA"/>
    <w:rsid w:val="00420C68"/>
    <w:rsid w:val="004231E5"/>
    <w:rsid w:val="00424093"/>
    <w:rsid w:val="0042553E"/>
    <w:rsid w:val="004312FB"/>
    <w:rsid w:val="00433A20"/>
    <w:rsid w:val="00437F2E"/>
    <w:rsid w:val="00443C22"/>
    <w:rsid w:val="004551B3"/>
    <w:rsid w:val="00460048"/>
    <w:rsid w:val="00461795"/>
    <w:rsid w:val="004671CF"/>
    <w:rsid w:val="00473B3D"/>
    <w:rsid w:val="0047409F"/>
    <w:rsid w:val="004845A9"/>
    <w:rsid w:val="0049065E"/>
    <w:rsid w:val="00492DC3"/>
    <w:rsid w:val="00496BA4"/>
    <w:rsid w:val="004A109F"/>
    <w:rsid w:val="004B062C"/>
    <w:rsid w:val="004B1532"/>
    <w:rsid w:val="004B29EE"/>
    <w:rsid w:val="004B50A8"/>
    <w:rsid w:val="004B5470"/>
    <w:rsid w:val="004C20A5"/>
    <w:rsid w:val="004C3671"/>
    <w:rsid w:val="004C46DE"/>
    <w:rsid w:val="004D5017"/>
    <w:rsid w:val="004E75CC"/>
    <w:rsid w:val="004F3892"/>
    <w:rsid w:val="004F4C05"/>
    <w:rsid w:val="00502DA9"/>
    <w:rsid w:val="00503340"/>
    <w:rsid w:val="00504B2B"/>
    <w:rsid w:val="00516DDA"/>
    <w:rsid w:val="0052174F"/>
    <w:rsid w:val="00526C1F"/>
    <w:rsid w:val="00527109"/>
    <w:rsid w:val="00532658"/>
    <w:rsid w:val="005342C1"/>
    <w:rsid w:val="005367B2"/>
    <w:rsid w:val="00537E4C"/>
    <w:rsid w:val="005434A5"/>
    <w:rsid w:val="00550C6F"/>
    <w:rsid w:val="005527E6"/>
    <w:rsid w:val="005566A9"/>
    <w:rsid w:val="00572B58"/>
    <w:rsid w:val="005733F2"/>
    <w:rsid w:val="005762EA"/>
    <w:rsid w:val="005823A3"/>
    <w:rsid w:val="00585BC3"/>
    <w:rsid w:val="00591676"/>
    <w:rsid w:val="005A7275"/>
    <w:rsid w:val="005B51D2"/>
    <w:rsid w:val="005B585F"/>
    <w:rsid w:val="005B7C8B"/>
    <w:rsid w:val="005C5C32"/>
    <w:rsid w:val="005C62D8"/>
    <w:rsid w:val="005D490C"/>
    <w:rsid w:val="005E2403"/>
    <w:rsid w:val="005E5E15"/>
    <w:rsid w:val="005F4116"/>
    <w:rsid w:val="005F5018"/>
    <w:rsid w:val="00604AA1"/>
    <w:rsid w:val="006075B0"/>
    <w:rsid w:val="0061313D"/>
    <w:rsid w:val="00617078"/>
    <w:rsid w:val="00624DB8"/>
    <w:rsid w:val="00630AFE"/>
    <w:rsid w:val="006323A4"/>
    <w:rsid w:val="00632867"/>
    <w:rsid w:val="00634D19"/>
    <w:rsid w:val="006353E6"/>
    <w:rsid w:val="00642355"/>
    <w:rsid w:val="0064446A"/>
    <w:rsid w:val="00644840"/>
    <w:rsid w:val="00650783"/>
    <w:rsid w:val="0065182A"/>
    <w:rsid w:val="0065453A"/>
    <w:rsid w:val="00660C5E"/>
    <w:rsid w:val="00671777"/>
    <w:rsid w:val="0068243F"/>
    <w:rsid w:val="006941EC"/>
    <w:rsid w:val="00694419"/>
    <w:rsid w:val="0069606A"/>
    <w:rsid w:val="006A117A"/>
    <w:rsid w:val="006A4B0D"/>
    <w:rsid w:val="006A74BD"/>
    <w:rsid w:val="006B067E"/>
    <w:rsid w:val="006B0F9F"/>
    <w:rsid w:val="006B3B5B"/>
    <w:rsid w:val="006B3FD3"/>
    <w:rsid w:val="006C27EC"/>
    <w:rsid w:val="006C2882"/>
    <w:rsid w:val="006C4814"/>
    <w:rsid w:val="006C71EB"/>
    <w:rsid w:val="006D2C10"/>
    <w:rsid w:val="006D3724"/>
    <w:rsid w:val="006D5398"/>
    <w:rsid w:val="006E24B1"/>
    <w:rsid w:val="006E36AB"/>
    <w:rsid w:val="006E6095"/>
    <w:rsid w:val="006E77DC"/>
    <w:rsid w:val="006F2D83"/>
    <w:rsid w:val="00713050"/>
    <w:rsid w:val="007157DC"/>
    <w:rsid w:val="00724A2A"/>
    <w:rsid w:val="00726C54"/>
    <w:rsid w:val="007270F0"/>
    <w:rsid w:val="007401BA"/>
    <w:rsid w:val="00741E49"/>
    <w:rsid w:val="0074468F"/>
    <w:rsid w:val="007543EA"/>
    <w:rsid w:val="00755F2C"/>
    <w:rsid w:val="007564F9"/>
    <w:rsid w:val="0076418D"/>
    <w:rsid w:val="00766F88"/>
    <w:rsid w:val="00770FAB"/>
    <w:rsid w:val="00793E81"/>
    <w:rsid w:val="007948D3"/>
    <w:rsid w:val="00796D9C"/>
    <w:rsid w:val="00797106"/>
    <w:rsid w:val="00797BC2"/>
    <w:rsid w:val="007A2170"/>
    <w:rsid w:val="007A28FD"/>
    <w:rsid w:val="007A7EAB"/>
    <w:rsid w:val="007B1060"/>
    <w:rsid w:val="007B56AB"/>
    <w:rsid w:val="007B782F"/>
    <w:rsid w:val="007C35CC"/>
    <w:rsid w:val="007C45C9"/>
    <w:rsid w:val="007C7181"/>
    <w:rsid w:val="007E4137"/>
    <w:rsid w:val="007F0B14"/>
    <w:rsid w:val="007F25B5"/>
    <w:rsid w:val="007F421A"/>
    <w:rsid w:val="00800E65"/>
    <w:rsid w:val="008437DB"/>
    <w:rsid w:val="008455EE"/>
    <w:rsid w:val="00850A3E"/>
    <w:rsid w:val="008530E1"/>
    <w:rsid w:val="0085477D"/>
    <w:rsid w:val="00856959"/>
    <w:rsid w:val="00856B14"/>
    <w:rsid w:val="008645F1"/>
    <w:rsid w:val="008812AB"/>
    <w:rsid w:val="0089437C"/>
    <w:rsid w:val="008A4146"/>
    <w:rsid w:val="008A5A41"/>
    <w:rsid w:val="008A6264"/>
    <w:rsid w:val="008B1AD8"/>
    <w:rsid w:val="008B445B"/>
    <w:rsid w:val="008C6544"/>
    <w:rsid w:val="008E226E"/>
    <w:rsid w:val="008E7682"/>
    <w:rsid w:val="008F6651"/>
    <w:rsid w:val="008F6E14"/>
    <w:rsid w:val="00901E9F"/>
    <w:rsid w:val="00902EAB"/>
    <w:rsid w:val="00903A8B"/>
    <w:rsid w:val="00904B23"/>
    <w:rsid w:val="0090784D"/>
    <w:rsid w:val="00910971"/>
    <w:rsid w:val="00911C9D"/>
    <w:rsid w:val="0091490D"/>
    <w:rsid w:val="00916771"/>
    <w:rsid w:val="00917590"/>
    <w:rsid w:val="0093024D"/>
    <w:rsid w:val="009302ED"/>
    <w:rsid w:val="00931BC7"/>
    <w:rsid w:val="00932587"/>
    <w:rsid w:val="009364F2"/>
    <w:rsid w:val="009415BA"/>
    <w:rsid w:val="00942D38"/>
    <w:rsid w:val="0094346F"/>
    <w:rsid w:val="0094682A"/>
    <w:rsid w:val="009469C6"/>
    <w:rsid w:val="00962B77"/>
    <w:rsid w:val="00966B9D"/>
    <w:rsid w:val="00971DBF"/>
    <w:rsid w:val="009818AA"/>
    <w:rsid w:val="00985AFD"/>
    <w:rsid w:val="009922E6"/>
    <w:rsid w:val="00993930"/>
    <w:rsid w:val="00994488"/>
    <w:rsid w:val="009962CC"/>
    <w:rsid w:val="009A2083"/>
    <w:rsid w:val="009A5C73"/>
    <w:rsid w:val="009C2F6C"/>
    <w:rsid w:val="009E26D1"/>
    <w:rsid w:val="009E7742"/>
    <w:rsid w:val="009F1807"/>
    <w:rsid w:val="009F701B"/>
    <w:rsid w:val="00A019E1"/>
    <w:rsid w:val="00A10425"/>
    <w:rsid w:val="00A3081E"/>
    <w:rsid w:val="00A32458"/>
    <w:rsid w:val="00A37D97"/>
    <w:rsid w:val="00A40317"/>
    <w:rsid w:val="00A40C13"/>
    <w:rsid w:val="00A40E15"/>
    <w:rsid w:val="00A46E15"/>
    <w:rsid w:val="00A47DE5"/>
    <w:rsid w:val="00A51FB9"/>
    <w:rsid w:val="00A54A0A"/>
    <w:rsid w:val="00A63AE7"/>
    <w:rsid w:val="00A666B1"/>
    <w:rsid w:val="00A754CA"/>
    <w:rsid w:val="00A80673"/>
    <w:rsid w:val="00A81728"/>
    <w:rsid w:val="00A81B36"/>
    <w:rsid w:val="00A81C96"/>
    <w:rsid w:val="00A81D05"/>
    <w:rsid w:val="00A86CE8"/>
    <w:rsid w:val="00A87257"/>
    <w:rsid w:val="00A932B7"/>
    <w:rsid w:val="00A940A4"/>
    <w:rsid w:val="00A94E3B"/>
    <w:rsid w:val="00AB1C0F"/>
    <w:rsid w:val="00AB4C01"/>
    <w:rsid w:val="00AB50D5"/>
    <w:rsid w:val="00AB734B"/>
    <w:rsid w:val="00AC0931"/>
    <w:rsid w:val="00AC0F5D"/>
    <w:rsid w:val="00AC1E15"/>
    <w:rsid w:val="00AC21BF"/>
    <w:rsid w:val="00AC2365"/>
    <w:rsid w:val="00AC2ACC"/>
    <w:rsid w:val="00AD173E"/>
    <w:rsid w:val="00AD1923"/>
    <w:rsid w:val="00AD38AB"/>
    <w:rsid w:val="00AD4271"/>
    <w:rsid w:val="00AD4961"/>
    <w:rsid w:val="00AF4DEB"/>
    <w:rsid w:val="00AF7882"/>
    <w:rsid w:val="00B1184B"/>
    <w:rsid w:val="00B139FF"/>
    <w:rsid w:val="00B17723"/>
    <w:rsid w:val="00B20B66"/>
    <w:rsid w:val="00B33C27"/>
    <w:rsid w:val="00B409F8"/>
    <w:rsid w:val="00B40E6F"/>
    <w:rsid w:val="00B44C1A"/>
    <w:rsid w:val="00B44F18"/>
    <w:rsid w:val="00B52B00"/>
    <w:rsid w:val="00B5572D"/>
    <w:rsid w:val="00B57EB1"/>
    <w:rsid w:val="00B601C6"/>
    <w:rsid w:val="00B60415"/>
    <w:rsid w:val="00B60AC5"/>
    <w:rsid w:val="00B6521C"/>
    <w:rsid w:val="00B714D6"/>
    <w:rsid w:val="00B8195A"/>
    <w:rsid w:val="00B85306"/>
    <w:rsid w:val="00B9114E"/>
    <w:rsid w:val="00B96252"/>
    <w:rsid w:val="00BA5770"/>
    <w:rsid w:val="00BB716D"/>
    <w:rsid w:val="00BC6826"/>
    <w:rsid w:val="00BD1AC4"/>
    <w:rsid w:val="00BD3A34"/>
    <w:rsid w:val="00C17D57"/>
    <w:rsid w:val="00C3077B"/>
    <w:rsid w:val="00C32BB3"/>
    <w:rsid w:val="00C34EFB"/>
    <w:rsid w:val="00C35F07"/>
    <w:rsid w:val="00C512FD"/>
    <w:rsid w:val="00C51D6F"/>
    <w:rsid w:val="00C52456"/>
    <w:rsid w:val="00C54240"/>
    <w:rsid w:val="00C55663"/>
    <w:rsid w:val="00C562AD"/>
    <w:rsid w:val="00C56408"/>
    <w:rsid w:val="00C60D75"/>
    <w:rsid w:val="00C64D37"/>
    <w:rsid w:val="00C669B3"/>
    <w:rsid w:val="00C6702E"/>
    <w:rsid w:val="00C77440"/>
    <w:rsid w:val="00C81E45"/>
    <w:rsid w:val="00C827D1"/>
    <w:rsid w:val="00C87648"/>
    <w:rsid w:val="00C87A0A"/>
    <w:rsid w:val="00C919B2"/>
    <w:rsid w:val="00C91D9D"/>
    <w:rsid w:val="00C944DA"/>
    <w:rsid w:val="00C947C3"/>
    <w:rsid w:val="00CA0325"/>
    <w:rsid w:val="00CA1B16"/>
    <w:rsid w:val="00CA5019"/>
    <w:rsid w:val="00CB2584"/>
    <w:rsid w:val="00CB5E99"/>
    <w:rsid w:val="00CC168E"/>
    <w:rsid w:val="00CC30EA"/>
    <w:rsid w:val="00CC509F"/>
    <w:rsid w:val="00CD1B6F"/>
    <w:rsid w:val="00CD2A14"/>
    <w:rsid w:val="00CD3594"/>
    <w:rsid w:val="00CD3D27"/>
    <w:rsid w:val="00CF1873"/>
    <w:rsid w:val="00CF504B"/>
    <w:rsid w:val="00CF5BFF"/>
    <w:rsid w:val="00D021C3"/>
    <w:rsid w:val="00D24CD9"/>
    <w:rsid w:val="00D27507"/>
    <w:rsid w:val="00D41923"/>
    <w:rsid w:val="00D44439"/>
    <w:rsid w:val="00D5198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2A76"/>
    <w:rsid w:val="00DB3589"/>
    <w:rsid w:val="00DB614B"/>
    <w:rsid w:val="00DB6FB8"/>
    <w:rsid w:val="00DC05D4"/>
    <w:rsid w:val="00DC5A80"/>
    <w:rsid w:val="00DC678B"/>
    <w:rsid w:val="00DD2536"/>
    <w:rsid w:val="00DD295F"/>
    <w:rsid w:val="00DD641F"/>
    <w:rsid w:val="00DE07AD"/>
    <w:rsid w:val="00DE5B04"/>
    <w:rsid w:val="00DE715E"/>
    <w:rsid w:val="00DF670C"/>
    <w:rsid w:val="00DF79E6"/>
    <w:rsid w:val="00E007E0"/>
    <w:rsid w:val="00E05D51"/>
    <w:rsid w:val="00E11098"/>
    <w:rsid w:val="00E11D12"/>
    <w:rsid w:val="00E1418B"/>
    <w:rsid w:val="00E14B20"/>
    <w:rsid w:val="00E169DA"/>
    <w:rsid w:val="00E170EA"/>
    <w:rsid w:val="00E24E7E"/>
    <w:rsid w:val="00E265FB"/>
    <w:rsid w:val="00E26DBF"/>
    <w:rsid w:val="00E30F0B"/>
    <w:rsid w:val="00E33F64"/>
    <w:rsid w:val="00E36F71"/>
    <w:rsid w:val="00E41EF0"/>
    <w:rsid w:val="00E51290"/>
    <w:rsid w:val="00E6200C"/>
    <w:rsid w:val="00E65A2F"/>
    <w:rsid w:val="00E7073E"/>
    <w:rsid w:val="00E70C6E"/>
    <w:rsid w:val="00E721BB"/>
    <w:rsid w:val="00E736E5"/>
    <w:rsid w:val="00E83A99"/>
    <w:rsid w:val="00E841A9"/>
    <w:rsid w:val="00E939F6"/>
    <w:rsid w:val="00E94A06"/>
    <w:rsid w:val="00EA6616"/>
    <w:rsid w:val="00EA7573"/>
    <w:rsid w:val="00EB10DA"/>
    <w:rsid w:val="00EB4A20"/>
    <w:rsid w:val="00EB5A84"/>
    <w:rsid w:val="00EB6D59"/>
    <w:rsid w:val="00EC7B04"/>
    <w:rsid w:val="00ED07C0"/>
    <w:rsid w:val="00ED14C7"/>
    <w:rsid w:val="00ED3F55"/>
    <w:rsid w:val="00ED47B8"/>
    <w:rsid w:val="00ED6EEB"/>
    <w:rsid w:val="00ED74D9"/>
    <w:rsid w:val="00EE0CD1"/>
    <w:rsid w:val="00EE52F6"/>
    <w:rsid w:val="00EF15AA"/>
    <w:rsid w:val="00F00A0B"/>
    <w:rsid w:val="00F022E8"/>
    <w:rsid w:val="00F03DF6"/>
    <w:rsid w:val="00F067A6"/>
    <w:rsid w:val="00F104A9"/>
    <w:rsid w:val="00F10F71"/>
    <w:rsid w:val="00F11219"/>
    <w:rsid w:val="00F15A43"/>
    <w:rsid w:val="00F3308F"/>
    <w:rsid w:val="00F40274"/>
    <w:rsid w:val="00F42C0C"/>
    <w:rsid w:val="00F430F2"/>
    <w:rsid w:val="00F51A2C"/>
    <w:rsid w:val="00F53BAC"/>
    <w:rsid w:val="00F53D3A"/>
    <w:rsid w:val="00F618D4"/>
    <w:rsid w:val="00F65299"/>
    <w:rsid w:val="00F6799B"/>
    <w:rsid w:val="00F85913"/>
    <w:rsid w:val="00F9776D"/>
    <w:rsid w:val="00FA77A6"/>
    <w:rsid w:val="00FB210D"/>
    <w:rsid w:val="00FC1349"/>
    <w:rsid w:val="00FC1393"/>
    <w:rsid w:val="00FC1701"/>
    <w:rsid w:val="00FC5871"/>
    <w:rsid w:val="00FD0E76"/>
    <w:rsid w:val="00FD49E5"/>
    <w:rsid w:val="00FD66C5"/>
    <w:rsid w:val="00FD7E7F"/>
    <w:rsid w:val="00FE0D13"/>
    <w:rsid w:val="00FE17A3"/>
    <w:rsid w:val="00FF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713607F3-F6B8-4586-9A89-BF244021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uiPriority w:val="99"/>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uiPriority w:val="99"/>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uiPriority w:val="99"/>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uiPriority w:val="99"/>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6"/>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5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7"/>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8"/>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64"/>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paragraph" w:customStyle="1" w:styleId="Tekstpodstawowy31">
    <w:name w:val="Tekst podstawowy 31"/>
    <w:basedOn w:val="Normalny"/>
    <w:rsid w:val="00DC678B"/>
    <w:pPr>
      <w:autoSpaceDN/>
      <w:jc w:val="both"/>
      <w:textAlignment w:val="auto"/>
    </w:pPr>
    <w:rPr>
      <w:rFonts w:ascii="Times New Roman" w:eastAsia="Times New Roman" w:hAnsi="Times New Roman"/>
      <w:kern w:val="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30</Pages>
  <Words>11656</Words>
  <Characters>69937</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7</cp:revision>
  <cp:lastPrinted>2025-03-05T12:11:00Z</cp:lastPrinted>
  <dcterms:created xsi:type="dcterms:W3CDTF">2025-02-26T06:38:00Z</dcterms:created>
  <dcterms:modified xsi:type="dcterms:W3CDTF">2025-03-05T12:19:00Z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