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A096" w14:textId="28ACAA65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Częstochowa, </w:t>
      </w:r>
      <w:r w:rsidR="009742FB">
        <w:rPr>
          <w:rFonts w:asciiTheme="minorHAnsi" w:hAnsiTheme="minorHAnsi" w:cstheme="minorHAnsi"/>
          <w:color w:val="000000" w:themeColor="text1"/>
          <w:sz w:val="24"/>
          <w:szCs w:val="24"/>
        </w:rPr>
        <w:t>25</w:t>
      </w:r>
      <w:r w:rsidR="000F465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9742FB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14:paraId="507165B8" w14:textId="129C69A3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ZP.26.1.</w:t>
      </w:r>
      <w:r w:rsidR="009742FB">
        <w:rPr>
          <w:rFonts w:asciiTheme="minorHAnsi" w:hAnsiTheme="minorHAnsi" w:cstheme="minorHAnsi"/>
          <w:color w:val="000000" w:themeColor="text1"/>
          <w:sz w:val="24"/>
          <w:szCs w:val="24"/>
        </w:rPr>
        <w:t>12</w:t>
      </w:r>
      <w:r w:rsidR="007261F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</w:p>
    <w:p w14:paraId="29582BC5" w14:textId="77777777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93FBEF" w14:textId="068B7C41" w:rsidR="007B64D9" w:rsidRPr="0063013D" w:rsidRDefault="007B64D9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</w:t>
      </w:r>
      <w:r w:rsidR="003432A6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zi</w:t>
      </w:r>
      <w:r w:rsidR="009742F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nr 1</w:t>
      </w: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na pytani</w:t>
      </w:r>
      <w:r w:rsidR="003432A6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do Specyfikacji Warunków Zamówienia w postępowaniu:</w:t>
      </w:r>
    </w:p>
    <w:p w14:paraId="715A9BF1" w14:textId="69E8DCF8" w:rsidR="00781986" w:rsidRPr="0063013D" w:rsidRDefault="009742FB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Przebudowa Laboratorium Chemii Organicznej (pok. 222) wraz z zapleczem w budynku Uniwersytetu Jana Długosza przy Alei Armii Krajowej 13/15 segment B</w:t>
      </w:r>
      <w:r w:rsidR="0063013D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="0063013D" w:rsidRPr="0063013D">
        <w:rPr>
          <w:rFonts w:asciiTheme="minorHAnsi" w:hAnsiTheme="minorHAnsi" w:cstheme="minorHAnsi"/>
          <w:b/>
          <w:sz w:val="24"/>
          <w:szCs w:val="24"/>
        </w:rPr>
        <w:t>ZP.26.1.</w:t>
      </w:r>
      <w:r w:rsidR="0079401C">
        <w:rPr>
          <w:rFonts w:asciiTheme="minorHAnsi" w:hAnsiTheme="minorHAnsi" w:cstheme="minorHAnsi"/>
          <w:b/>
          <w:sz w:val="24"/>
          <w:szCs w:val="24"/>
        </w:rPr>
        <w:t>12</w:t>
      </w:r>
      <w:r w:rsidR="0063013D" w:rsidRPr="0063013D">
        <w:rPr>
          <w:rFonts w:asciiTheme="minorHAnsi" w:hAnsiTheme="minorHAnsi" w:cstheme="minorHAnsi"/>
          <w:b/>
          <w:sz w:val="24"/>
          <w:szCs w:val="24"/>
        </w:rPr>
        <w:t>.202</w:t>
      </w:r>
      <w:r w:rsidR="001A585E">
        <w:rPr>
          <w:rFonts w:asciiTheme="minorHAnsi" w:hAnsiTheme="minorHAnsi" w:cstheme="minorHAnsi"/>
          <w:b/>
          <w:sz w:val="24"/>
          <w:szCs w:val="24"/>
        </w:rPr>
        <w:t>5</w:t>
      </w:r>
    </w:p>
    <w:p w14:paraId="1BAC8A6A" w14:textId="77777777" w:rsidR="005A596E" w:rsidRPr="00CC76F8" w:rsidRDefault="005A596E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E45058" w14:textId="54293CC8" w:rsidR="00902091" w:rsidRDefault="007B64D9" w:rsidP="0063013D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związku z pytani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dotyczącym</w:t>
      </w:r>
      <w:r w:rsidR="0035647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treści Specyfikacji Warunków Zamówienia (SWZ) 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w ramach w</w:t>
      </w:r>
      <w:r w:rsidR="00D02707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/w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postępowania Zamawiający, działając na podstawie art. </w:t>
      </w:r>
      <w:r w:rsidR="004F63D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284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Prawo zamówień publicznych, przekazuje treść pyta</w:t>
      </w:r>
      <w:r w:rsidR="002E596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ń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odpowiedzi</w:t>
      </w:r>
      <w:r w:rsidR="002E596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ami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780E1112" w14:textId="77777777" w:rsidR="0063013D" w:rsidRPr="0063013D" w:rsidRDefault="0063013D" w:rsidP="0063013D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E52DDB" w14:textId="1E1C90B2" w:rsidR="00902091" w:rsidRPr="0063013D" w:rsidRDefault="00902091" w:rsidP="00E738D6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>Pytanie 1</w:t>
      </w:r>
      <w:r w:rsidR="006311D9"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015BFA37" w14:textId="210E1E7A" w:rsidR="00D07139" w:rsidRPr="00CD6954" w:rsidRDefault="009742FB" w:rsidP="00CD695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Czy </w:t>
      </w:r>
      <w:r w:rsidR="0079401C">
        <w:rPr>
          <w:sz w:val="24"/>
          <w:szCs w:val="24"/>
        </w:rPr>
        <w:t>O</w:t>
      </w:r>
      <w:r>
        <w:rPr>
          <w:sz w:val="24"/>
          <w:szCs w:val="24"/>
        </w:rPr>
        <w:t>ferent powinien wliczyć do oferty koszty przeglądów, serwisów, urządzeń na czas udzielonej gwarancji?</w:t>
      </w:r>
    </w:p>
    <w:p w14:paraId="54250FA9" w14:textId="2F030B2C" w:rsidR="006E0E6D" w:rsidRDefault="006E0E6D" w:rsidP="006E0E6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1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 w:rsidR="009742FB">
        <w:rPr>
          <w:rFonts w:cstheme="minorHAnsi"/>
          <w:b/>
          <w:color w:val="000000" w:themeColor="text1"/>
          <w:sz w:val="24"/>
          <w:szCs w:val="24"/>
        </w:rPr>
        <w:t xml:space="preserve"> Tak, przez cały okres trwania gwarancji koszty przeglądów </w:t>
      </w:r>
      <w:r w:rsidR="003354DC">
        <w:rPr>
          <w:rFonts w:cstheme="minorHAnsi"/>
          <w:b/>
          <w:color w:val="000000" w:themeColor="text1"/>
          <w:sz w:val="24"/>
          <w:szCs w:val="24"/>
        </w:rPr>
        <w:br/>
      </w:r>
      <w:r w:rsidR="009742FB">
        <w:rPr>
          <w:rFonts w:cstheme="minorHAnsi"/>
          <w:b/>
          <w:color w:val="000000" w:themeColor="text1"/>
          <w:sz w:val="24"/>
          <w:szCs w:val="24"/>
        </w:rPr>
        <w:t xml:space="preserve">i serwisów są po stronie Wykonawcy </w:t>
      </w:r>
      <w:r w:rsidR="003354DC">
        <w:rPr>
          <w:rFonts w:cstheme="minorHAnsi"/>
          <w:b/>
          <w:color w:val="000000" w:themeColor="text1"/>
          <w:sz w:val="24"/>
          <w:szCs w:val="24"/>
        </w:rPr>
        <w:t>–</w:t>
      </w:r>
      <w:r w:rsidR="009742FB">
        <w:rPr>
          <w:rFonts w:cstheme="minorHAnsi"/>
          <w:b/>
          <w:color w:val="000000" w:themeColor="text1"/>
          <w:sz w:val="24"/>
          <w:szCs w:val="24"/>
        </w:rPr>
        <w:t xml:space="preserve"> umowa</w:t>
      </w:r>
      <w:r w:rsidR="003354DC">
        <w:rPr>
          <w:rFonts w:cstheme="minorHAnsi"/>
          <w:b/>
          <w:color w:val="000000" w:themeColor="text1"/>
          <w:sz w:val="24"/>
          <w:szCs w:val="24"/>
        </w:rPr>
        <w:t xml:space="preserve"> § 11 ust. 10</w:t>
      </w:r>
    </w:p>
    <w:p w14:paraId="32F38ABB" w14:textId="77777777" w:rsidR="006E0E6D" w:rsidRDefault="006E0E6D" w:rsidP="004E0163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FD99A76" w14:textId="5B825B40" w:rsidR="006E0E6D" w:rsidRPr="0063013D" w:rsidRDefault="006E0E6D" w:rsidP="004E0163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2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189B8849" w14:textId="045C112C" w:rsidR="0063013D" w:rsidRDefault="003354DC" w:rsidP="004E016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 czyjej stronie będzie koszt wymiany materiałów eksploatacyjnych takich jak np. filtry do central wentylacyjnych?</w:t>
      </w:r>
    </w:p>
    <w:p w14:paraId="36E89B6A" w14:textId="6C45920A" w:rsidR="0063013D" w:rsidRPr="0063013D" w:rsidRDefault="0063013D" w:rsidP="0063013D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 w:rsidR="006E0E6D">
        <w:rPr>
          <w:rFonts w:cstheme="minorHAnsi"/>
          <w:b/>
          <w:color w:val="000000" w:themeColor="text1"/>
          <w:sz w:val="24"/>
          <w:szCs w:val="24"/>
        </w:rPr>
        <w:t>2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 w:rsidR="003354D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9401C">
        <w:rPr>
          <w:rFonts w:cstheme="minorHAnsi"/>
          <w:b/>
          <w:color w:val="000000" w:themeColor="text1"/>
          <w:sz w:val="24"/>
          <w:szCs w:val="24"/>
        </w:rPr>
        <w:t>P</w:t>
      </w:r>
      <w:r w:rsidR="003354DC">
        <w:rPr>
          <w:rFonts w:cstheme="minorHAnsi"/>
          <w:b/>
          <w:color w:val="000000" w:themeColor="text1"/>
          <w:sz w:val="24"/>
          <w:szCs w:val="24"/>
        </w:rPr>
        <w:t xml:space="preserve">rzez cały okres trwania gwarancji materiały eksploatacyjne związane z przeglądami, serwisami oraz prawidłowym działaniem urządzeń są po stronie Wykonawcy </w:t>
      </w:r>
      <w:r w:rsidR="003354DC">
        <w:rPr>
          <w:rFonts w:cstheme="minorHAnsi"/>
          <w:b/>
          <w:color w:val="000000" w:themeColor="text1"/>
          <w:sz w:val="24"/>
          <w:szCs w:val="24"/>
        </w:rPr>
        <w:t>– umowa § 11 ust. 10</w:t>
      </w:r>
    </w:p>
    <w:p w14:paraId="74B0AF77" w14:textId="5B0B8366" w:rsidR="006E0E6D" w:rsidRPr="006E0E6D" w:rsidRDefault="006E0E6D" w:rsidP="004E0163">
      <w:pPr>
        <w:spacing w:after="0" w:line="276" w:lineRule="auto"/>
        <w:rPr>
          <w:sz w:val="24"/>
          <w:szCs w:val="24"/>
        </w:rPr>
      </w:pPr>
    </w:p>
    <w:p w14:paraId="0C5C7EF7" w14:textId="5138A86C" w:rsidR="003354DC" w:rsidRPr="0063013D" w:rsidRDefault="003354DC" w:rsidP="003354D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537F8778" w14:textId="51E47E85" w:rsidR="003354DC" w:rsidRPr="00CD6954" w:rsidRDefault="003354DC" w:rsidP="003354D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Prosimy o potwierdzenie, że instalacjami włączamy się w istniejące piony wod.-kan. </w:t>
      </w:r>
      <w:r w:rsidR="0079401C">
        <w:rPr>
          <w:sz w:val="24"/>
          <w:szCs w:val="24"/>
        </w:rPr>
        <w:t>oraz</w:t>
      </w:r>
      <w:r>
        <w:rPr>
          <w:sz w:val="24"/>
          <w:szCs w:val="24"/>
        </w:rPr>
        <w:t xml:space="preserve"> c.o.</w:t>
      </w:r>
    </w:p>
    <w:p w14:paraId="5E7CFA35" w14:textId="5E279AF2" w:rsidR="003354DC" w:rsidRDefault="003354DC" w:rsidP="003354D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Tak, </w:t>
      </w:r>
      <w:r>
        <w:rPr>
          <w:rFonts w:cstheme="minorHAnsi"/>
          <w:b/>
          <w:color w:val="000000" w:themeColor="text1"/>
          <w:sz w:val="24"/>
          <w:szCs w:val="24"/>
        </w:rPr>
        <w:t>nowy przebieg instalacji w Laboratorium jest wpięty do istniejących pionów wod.-kan. oraz c.o.</w:t>
      </w:r>
    </w:p>
    <w:p w14:paraId="7B97A781" w14:textId="77777777" w:rsidR="003354DC" w:rsidRDefault="003354DC" w:rsidP="003354D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0402016B" w14:textId="5A1882BE" w:rsidR="003354DC" w:rsidRPr="0063013D" w:rsidRDefault="003354DC" w:rsidP="003354D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4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5BFD1B98" w14:textId="536EA253" w:rsidR="003354DC" w:rsidRDefault="003354DC" w:rsidP="003354D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Prosimy o potwierdzenie, że instalacje gazów medycznych wpinamy w istniejące piony</w:t>
      </w:r>
      <w:r w:rsidR="0079401C">
        <w:rPr>
          <w:sz w:val="24"/>
          <w:szCs w:val="24"/>
        </w:rPr>
        <w:t>.</w:t>
      </w:r>
    </w:p>
    <w:p w14:paraId="18187920" w14:textId="64C26668" w:rsidR="003354DC" w:rsidRPr="0063013D" w:rsidRDefault="003354DC" w:rsidP="003354D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4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8974CC">
        <w:rPr>
          <w:rFonts w:cstheme="minorHAnsi"/>
          <w:b/>
          <w:color w:val="000000" w:themeColor="text1"/>
          <w:sz w:val="24"/>
          <w:szCs w:val="24"/>
        </w:rPr>
        <w:t>W laboratorium zaprojektowano tylko instalacje gazu</w:t>
      </w:r>
      <w:r w:rsidR="00495A63">
        <w:rPr>
          <w:rFonts w:cstheme="minorHAnsi"/>
          <w:b/>
          <w:color w:val="000000" w:themeColor="text1"/>
          <w:sz w:val="24"/>
          <w:szCs w:val="24"/>
        </w:rPr>
        <w:t xml:space="preserve"> miejskiego</w:t>
      </w:r>
      <w:r w:rsidR="008974CC">
        <w:rPr>
          <w:rFonts w:cstheme="minorHAnsi"/>
          <w:b/>
          <w:color w:val="000000" w:themeColor="text1"/>
          <w:sz w:val="24"/>
          <w:szCs w:val="24"/>
        </w:rPr>
        <w:t xml:space="preserve"> – podłączenie dygestoriów z istniejącej instalacji. Pozostałe gazy</w:t>
      </w:r>
      <w:r w:rsidR="00495A63">
        <w:rPr>
          <w:rFonts w:cstheme="minorHAnsi"/>
          <w:b/>
          <w:color w:val="000000" w:themeColor="text1"/>
          <w:sz w:val="24"/>
          <w:szCs w:val="24"/>
        </w:rPr>
        <w:t xml:space="preserve"> (azot i argon)</w:t>
      </w:r>
      <w:r w:rsidR="008974CC">
        <w:rPr>
          <w:rFonts w:cstheme="minorHAnsi"/>
          <w:b/>
          <w:color w:val="000000" w:themeColor="text1"/>
          <w:sz w:val="24"/>
          <w:szCs w:val="24"/>
        </w:rPr>
        <w:t xml:space="preserve"> będą dostarczane z butli – zatem nie istnieje dla nich instalacja. Należy zamontować w ramach zadania jedynie uchwyty na butle.</w:t>
      </w:r>
    </w:p>
    <w:p w14:paraId="223C0825" w14:textId="77777777" w:rsidR="006E0E6D" w:rsidRDefault="006E0E6D" w:rsidP="004E0163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1219273D" w14:textId="773F7C2E" w:rsidR="008974CC" w:rsidRPr="0063013D" w:rsidRDefault="008974CC" w:rsidP="008974C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Pytanie </w:t>
      </w:r>
      <w:r>
        <w:rPr>
          <w:rFonts w:cstheme="minorHAnsi"/>
          <w:b/>
          <w:color w:val="000000" w:themeColor="text1"/>
          <w:sz w:val="24"/>
          <w:szCs w:val="24"/>
        </w:rPr>
        <w:t>5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6A030328" w14:textId="4056A877" w:rsidR="008974CC" w:rsidRPr="00CD6954" w:rsidRDefault="008974CC" w:rsidP="008974C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Prosimy o </w:t>
      </w:r>
      <w:r>
        <w:rPr>
          <w:sz w:val="24"/>
          <w:szCs w:val="24"/>
        </w:rPr>
        <w:t xml:space="preserve">informację, czy armatura zdemontowana ma być zutylizowana na koszt </w:t>
      </w:r>
      <w:r w:rsidR="0079401C">
        <w:rPr>
          <w:sz w:val="24"/>
          <w:szCs w:val="24"/>
        </w:rPr>
        <w:t>O</w:t>
      </w:r>
      <w:r>
        <w:rPr>
          <w:sz w:val="24"/>
          <w:szCs w:val="24"/>
        </w:rPr>
        <w:t>ferenta czy przekazana Zamawiającemu</w:t>
      </w:r>
      <w:r>
        <w:rPr>
          <w:sz w:val="24"/>
          <w:szCs w:val="24"/>
        </w:rPr>
        <w:t>?</w:t>
      </w:r>
    </w:p>
    <w:p w14:paraId="75ADDB16" w14:textId="10DF8A23" w:rsidR="008974CC" w:rsidRDefault="008974CC" w:rsidP="008974C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5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>Koszt utylizacji zdemontowanej armatury leży po stronie Wykonawcy.</w:t>
      </w:r>
    </w:p>
    <w:p w14:paraId="29BAD234" w14:textId="588EC73A" w:rsidR="008974CC" w:rsidRPr="0063013D" w:rsidRDefault="008974CC" w:rsidP="008974C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Pytanie </w:t>
      </w:r>
      <w:r w:rsidR="0079401C">
        <w:rPr>
          <w:rFonts w:cstheme="minorHAnsi"/>
          <w:b/>
          <w:color w:val="000000" w:themeColor="text1"/>
          <w:sz w:val="24"/>
          <w:szCs w:val="24"/>
        </w:rPr>
        <w:t>6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bookmarkStart w:id="0" w:name="_GoBack"/>
      <w:bookmarkEnd w:id="0"/>
    </w:p>
    <w:p w14:paraId="7F1EEE6D" w14:textId="34C55062" w:rsidR="008974CC" w:rsidRDefault="008974CC" w:rsidP="008974C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Prosimy o p</w:t>
      </w:r>
      <w:r>
        <w:rPr>
          <w:sz w:val="24"/>
          <w:szCs w:val="24"/>
        </w:rPr>
        <w:t>rzesłanie przedmiarów, o których mowa w SWZ.</w:t>
      </w:r>
    </w:p>
    <w:p w14:paraId="60ADCE1F" w14:textId="3E2C1324" w:rsidR="008974CC" w:rsidRPr="0063013D" w:rsidRDefault="008974CC" w:rsidP="008974CC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63013D">
        <w:rPr>
          <w:rFonts w:cstheme="minorHAnsi"/>
          <w:b/>
          <w:color w:val="000000" w:themeColor="text1"/>
          <w:sz w:val="24"/>
          <w:szCs w:val="24"/>
        </w:rPr>
        <w:t xml:space="preserve">Odpowiedź na pytanie </w:t>
      </w:r>
      <w:r>
        <w:rPr>
          <w:rFonts w:cstheme="minorHAnsi"/>
          <w:b/>
          <w:color w:val="000000" w:themeColor="text1"/>
          <w:sz w:val="24"/>
          <w:szCs w:val="24"/>
        </w:rPr>
        <w:t>6</w:t>
      </w:r>
      <w:r w:rsidRPr="0063013D">
        <w:rPr>
          <w:rFonts w:cstheme="minorHAnsi"/>
          <w:b/>
          <w:color w:val="000000" w:themeColor="text1"/>
          <w:sz w:val="24"/>
          <w:szCs w:val="24"/>
        </w:rPr>
        <w:t>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 xml:space="preserve">Zamawiający załączy brakującą dokumentację projektową (przedmiary) na stronę prowadzonego postępowania. </w:t>
      </w:r>
    </w:p>
    <w:p w14:paraId="774311C4" w14:textId="77777777" w:rsidR="000F4655" w:rsidRDefault="000F4655" w:rsidP="004E0163">
      <w:pPr>
        <w:spacing w:after="0" w:line="276" w:lineRule="auto"/>
        <w:rPr>
          <w:rFonts w:cstheme="minorHAnsi"/>
          <w:color w:val="000000" w:themeColor="text1"/>
          <w:sz w:val="24"/>
          <w:szCs w:val="24"/>
          <w:highlight w:val="yellow"/>
        </w:rPr>
      </w:pPr>
    </w:p>
    <w:p w14:paraId="287BAB90" w14:textId="755DC26B" w:rsidR="004E0163" w:rsidRPr="00CC76F8" w:rsidRDefault="004E0163" w:rsidP="004E0163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0F4655">
        <w:rPr>
          <w:rFonts w:cstheme="minorHAnsi"/>
          <w:color w:val="000000" w:themeColor="text1"/>
          <w:sz w:val="24"/>
          <w:szCs w:val="24"/>
        </w:rPr>
        <w:t xml:space="preserve">Zamawiający </w:t>
      </w:r>
      <w:r w:rsidR="00A814B6" w:rsidRPr="000F4655">
        <w:rPr>
          <w:rFonts w:cstheme="minorHAnsi"/>
          <w:color w:val="000000" w:themeColor="text1"/>
          <w:sz w:val="24"/>
          <w:szCs w:val="24"/>
        </w:rPr>
        <w:t>informuje, iż</w:t>
      </w:r>
      <w:r w:rsidR="0032652D">
        <w:rPr>
          <w:rFonts w:cstheme="minorHAnsi"/>
          <w:color w:val="000000" w:themeColor="text1"/>
          <w:sz w:val="24"/>
          <w:szCs w:val="24"/>
        </w:rPr>
        <w:t xml:space="preserve"> przedłuża</w:t>
      </w:r>
      <w:r w:rsidRPr="000F4655">
        <w:rPr>
          <w:rFonts w:cstheme="minorHAnsi"/>
          <w:color w:val="000000" w:themeColor="text1"/>
          <w:sz w:val="24"/>
          <w:szCs w:val="24"/>
        </w:rPr>
        <w:t xml:space="preserve"> termin składania ofert </w:t>
      </w:r>
      <w:r w:rsidR="00495A63">
        <w:rPr>
          <w:rFonts w:cstheme="minorHAnsi"/>
          <w:color w:val="000000" w:themeColor="text1"/>
          <w:sz w:val="24"/>
          <w:szCs w:val="24"/>
        </w:rPr>
        <w:t>na dzień</w:t>
      </w:r>
      <w:r w:rsidRPr="000F4655">
        <w:rPr>
          <w:rFonts w:cstheme="minorHAnsi"/>
          <w:color w:val="000000" w:themeColor="text1"/>
          <w:sz w:val="24"/>
          <w:szCs w:val="24"/>
        </w:rPr>
        <w:t xml:space="preserve"> </w:t>
      </w:r>
      <w:r w:rsidR="000F4655" w:rsidRPr="00495A63">
        <w:rPr>
          <w:rFonts w:cstheme="minorHAnsi"/>
          <w:b/>
          <w:color w:val="000000" w:themeColor="text1"/>
          <w:sz w:val="24"/>
          <w:szCs w:val="24"/>
        </w:rPr>
        <w:t>0</w:t>
      </w:r>
      <w:r w:rsidR="00495A63" w:rsidRPr="00495A63">
        <w:rPr>
          <w:rFonts w:cstheme="minorHAnsi"/>
          <w:b/>
          <w:color w:val="000000" w:themeColor="text1"/>
          <w:sz w:val="24"/>
          <w:szCs w:val="24"/>
        </w:rPr>
        <w:t>9</w:t>
      </w:r>
      <w:r w:rsidR="0063013D" w:rsidRPr="00495A63">
        <w:rPr>
          <w:rFonts w:cstheme="minorHAnsi"/>
          <w:b/>
          <w:color w:val="000000" w:themeColor="text1"/>
          <w:sz w:val="24"/>
          <w:szCs w:val="24"/>
        </w:rPr>
        <w:t>.</w:t>
      </w:r>
      <w:r w:rsidR="000F4655" w:rsidRPr="00495A63">
        <w:rPr>
          <w:rFonts w:cstheme="minorHAnsi"/>
          <w:b/>
          <w:color w:val="000000" w:themeColor="text1"/>
          <w:sz w:val="24"/>
          <w:szCs w:val="24"/>
        </w:rPr>
        <w:t>0</w:t>
      </w:r>
      <w:r w:rsidR="008974CC" w:rsidRPr="00495A63">
        <w:rPr>
          <w:rFonts w:cstheme="minorHAnsi"/>
          <w:b/>
          <w:color w:val="000000" w:themeColor="text1"/>
          <w:sz w:val="24"/>
          <w:szCs w:val="24"/>
        </w:rPr>
        <w:t>4</w:t>
      </w:r>
      <w:r w:rsidRPr="00495A63">
        <w:rPr>
          <w:rFonts w:cstheme="minorHAnsi"/>
          <w:b/>
          <w:color w:val="000000" w:themeColor="text1"/>
          <w:sz w:val="24"/>
          <w:szCs w:val="24"/>
        </w:rPr>
        <w:t>.20</w:t>
      </w:r>
      <w:r w:rsidR="000F4655" w:rsidRPr="00495A63">
        <w:rPr>
          <w:rFonts w:cstheme="minorHAnsi"/>
          <w:b/>
          <w:color w:val="000000" w:themeColor="text1"/>
          <w:sz w:val="24"/>
          <w:szCs w:val="24"/>
        </w:rPr>
        <w:t>25</w:t>
      </w:r>
      <w:r w:rsidRPr="00495A63">
        <w:rPr>
          <w:rFonts w:cstheme="minorHAnsi"/>
          <w:b/>
          <w:color w:val="000000" w:themeColor="text1"/>
          <w:sz w:val="24"/>
          <w:szCs w:val="24"/>
        </w:rPr>
        <w:t xml:space="preserve"> r</w:t>
      </w:r>
      <w:r w:rsidRPr="000F4655">
        <w:rPr>
          <w:rFonts w:cstheme="minorHAnsi"/>
          <w:color w:val="000000" w:themeColor="text1"/>
          <w:sz w:val="24"/>
          <w:szCs w:val="24"/>
        </w:rPr>
        <w:t xml:space="preserve">. do godziny </w:t>
      </w:r>
      <w:r w:rsidR="00495A63" w:rsidRPr="00495A63">
        <w:rPr>
          <w:rFonts w:cstheme="minorHAnsi"/>
          <w:b/>
          <w:color w:val="000000" w:themeColor="text1"/>
          <w:sz w:val="24"/>
          <w:szCs w:val="24"/>
        </w:rPr>
        <w:t>10</w:t>
      </w:r>
      <w:r w:rsidRPr="00495A63">
        <w:rPr>
          <w:rFonts w:cstheme="minorHAnsi"/>
          <w:b/>
          <w:color w:val="000000" w:themeColor="text1"/>
          <w:sz w:val="24"/>
          <w:szCs w:val="24"/>
        </w:rPr>
        <w:t>:00</w:t>
      </w:r>
      <w:r w:rsidRPr="000F4655">
        <w:rPr>
          <w:rFonts w:cstheme="minorHAnsi"/>
          <w:color w:val="000000" w:themeColor="text1"/>
          <w:sz w:val="24"/>
          <w:szCs w:val="24"/>
        </w:rPr>
        <w:t xml:space="preserve">. Otwarcie ofert nastąpi tego samego dnia o godzinie </w:t>
      </w:r>
      <w:r w:rsidR="00495A63" w:rsidRPr="00495A63">
        <w:rPr>
          <w:rFonts w:cstheme="minorHAnsi"/>
          <w:b/>
          <w:color w:val="000000" w:themeColor="text1"/>
          <w:sz w:val="24"/>
          <w:szCs w:val="24"/>
        </w:rPr>
        <w:t>10</w:t>
      </w:r>
      <w:r w:rsidRPr="00495A63">
        <w:rPr>
          <w:rFonts w:cstheme="minorHAnsi"/>
          <w:b/>
          <w:color w:val="000000" w:themeColor="text1"/>
          <w:sz w:val="24"/>
          <w:szCs w:val="24"/>
        </w:rPr>
        <w:t>:30</w:t>
      </w:r>
      <w:r w:rsidRPr="000F4655">
        <w:rPr>
          <w:rFonts w:cstheme="minorHAnsi"/>
          <w:color w:val="000000" w:themeColor="text1"/>
          <w:sz w:val="24"/>
          <w:szCs w:val="24"/>
        </w:rPr>
        <w:t>.</w:t>
      </w:r>
      <w:r w:rsidRPr="00CC76F8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78CB1AD" w14:textId="77777777" w:rsidR="006E60F4" w:rsidRPr="00CC76F8" w:rsidRDefault="006E60F4" w:rsidP="00AE7FBC">
      <w:pPr>
        <w:spacing w:line="276" w:lineRule="auto"/>
        <w:ind w:left="7080"/>
        <w:rPr>
          <w:rFonts w:cstheme="minorHAnsi"/>
          <w:color w:val="000000" w:themeColor="text1"/>
          <w:sz w:val="24"/>
          <w:szCs w:val="24"/>
        </w:rPr>
      </w:pPr>
    </w:p>
    <w:p w14:paraId="1B1FF21B" w14:textId="1AAC7D43" w:rsidR="00F910E8" w:rsidRPr="00CC76F8" w:rsidRDefault="00A814B6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</w:t>
      </w:r>
      <w:r w:rsidR="00F910E8" w:rsidRPr="00CC76F8">
        <w:rPr>
          <w:rFonts w:cstheme="minorHAnsi"/>
          <w:color w:val="000000" w:themeColor="text1"/>
          <w:sz w:val="24"/>
          <w:szCs w:val="24"/>
        </w:rPr>
        <w:t>Kanclerz</w:t>
      </w:r>
    </w:p>
    <w:p w14:paraId="583EEC84" w14:textId="0794401A" w:rsidR="00F910E8" w:rsidRPr="00CC76F8" w:rsidRDefault="00F910E8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Mgr inż. Maria Róg</w:t>
      </w:r>
    </w:p>
    <w:sectPr w:rsidR="00F910E8" w:rsidRPr="00CC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ABA35" w14:textId="77777777" w:rsidR="006467FC" w:rsidRDefault="006467FC" w:rsidP="00AC53E4">
      <w:pPr>
        <w:spacing w:after="0" w:line="240" w:lineRule="auto"/>
      </w:pPr>
      <w:r>
        <w:separator/>
      </w:r>
    </w:p>
  </w:endnote>
  <w:endnote w:type="continuationSeparator" w:id="0">
    <w:p w14:paraId="7D3B3EB6" w14:textId="77777777" w:rsidR="006467FC" w:rsidRDefault="006467FC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B3F56" w14:textId="77777777" w:rsidR="006467FC" w:rsidRDefault="006467FC" w:rsidP="00AC53E4">
      <w:pPr>
        <w:spacing w:after="0" w:line="240" w:lineRule="auto"/>
      </w:pPr>
      <w:r>
        <w:separator/>
      </w:r>
    </w:p>
  </w:footnote>
  <w:footnote w:type="continuationSeparator" w:id="0">
    <w:p w14:paraId="0108C661" w14:textId="77777777" w:rsidR="006467FC" w:rsidRDefault="006467FC" w:rsidP="00A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893"/>
    <w:multiLevelType w:val="hybridMultilevel"/>
    <w:tmpl w:val="C3A04F9A"/>
    <w:lvl w:ilvl="0" w:tplc="2FCCFFB0">
      <w:start w:val="1"/>
      <w:numFmt w:val="decimal"/>
      <w:lvlText w:val="3.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653A8"/>
    <w:multiLevelType w:val="multilevel"/>
    <w:tmpl w:val="9DB24E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96D6D59"/>
    <w:multiLevelType w:val="multilevel"/>
    <w:tmpl w:val="64AA32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07"/>
    <w:rsid w:val="00004184"/>
    <w:rsid w:val="00013EF2"/>
    <w:rsid w:val="00037ABC"/>
    <w:rsid w:val="00040AA3"/>
    <w:rsid w:val="00085F15"/>
    <w:rsid w:val="00091FDC"/>
    <w:rsid w:val="000A2D66"/>
    <w:rsid w:val="000B3204"/>
    <w:rsid w:val="000D5D35"/>
    <w:rsid w:val="000D672F"/>
    <w:rsid w:val="000E50CD"/>
    <w:rsid w:val="000F4655"/>
    <w:rsid w:val="00103C7E"/>
    <w:rsid w:val="0012110E"/>
    <w:rsid w:val="001239F5"/>
    <w:rsid w:val="0013306E"/>
    <w:rsid w:val="0013448D"/>
    <w:rsid w:val="0013602E"/>
    <w:rsid w:val="00136CB8"/>
    <w:rsid w:val="00140EAF"/>
    <w:rsid w:val="00147225"/>
    <w:rsid w:val="0015294A"/>
    <w:rsid w:val="001833B4"/>
    <w:rsid w:val="00190563"/>
    <w:rsid w:val="00190A04"/>
    <w:rsid w:val="001912E4"/>
    <w:rsid w:val="001A1B75"/>
    <w:rsid w:val="001A585E"/>
    <w:rsid w:val="001B759D"/>
    <w:rsid w:val="001C4D5D"/>
    <w:rsid w:val="001D0040"/>
    <w:rsid w:val="001D33FB"/>
    <w:rsid w:val="001D489A"/>
    <w:rsid w:val="001E0765"/>
    <w:rsid w:val="001E344A"/>
    <w:rsid w:val="00215418"/>
    <w:rsid w:val="00222D93"/>
    <w:rsid w:val="00226EBA"/>
    <w:rsid w:val="002274B3"/>
    <w:rsid w:val="0023406F"/>
    <w:rsid w:val="0028749C"/>
    <w:rsid w:val="002A3645"/>
    <w:rsid w:val="002B31E2"/>
    <w:rsid w:val="002B61F0"/>
    <w:rsid w:val="002C3F02"/>
    <w:rsid w:val="002D46BE"/>
    <w:rsid w:val="002D5AD1"/>
    <w:rsid w:val="002E596A"/>
    <w:rsid w:val="0030746F"/>
    <w:rsid w:val="00310276"/>
    <w:rsid w:val="003138EC"/>
    <w:rsid w:val="00316F30"/>
    <w:rsid w:val="0032652D"/>
    <w:rsid w:val="003354DC"/>
    <w:rsid w:val="00337A07"/>
    <w:rsid w:val="00337DE4"/>
    <w:rsid w:val="00337E3B"/>
    <w:rsid w:val="003432A6"/>
    <w:rsid w:val="00345F77"/>
    <w:rsid w:val="00356470"/>
    <w:rsid w:val="003675C0"/>
    <w:rsid w:val="00381D2D"/>
    <w:rsid w:val="00382E8A"/>
    <w:rsid w:val="00387004"/>
    <w:rsid w:val="003A06F3"/>
    <w:rsid w:val="003A4362"/>
    <w:rsid w:val="003B4218"/>
    <w:rsid w:val="003C3D91"/>
    <w:rsid w:val="003F5962"/>
    <w:rsid w:val="00413DD0"/>
    <w:rsid w:val="00422D60"/>
    <w:rsid w:val="0043182D"/>
    <w:rsid w:val="00470608"/>
    <w:rsid w:val="00471F32"/>
    <w:rsid w:val="00480C2B"/>
    <w:rsid w:val="004943AC"/>
    <w:rsid w:val="00495A63"/>
    <w:rsid w:val="004A0E85"/>
    <w:rsid w:val="004A2CD4"/>
    <w:rsid w:val="004A7162"/>
    <w:rsid w:val="004C640F"/>
    <w:rsid w:val="004D5992"/>
    <w:rsid w:val="004D6A8E"/>
    <w:rsid w:val="004E0163"/>
    <w:rsid w:val="004E49AA"/>
    <w:rsid w:val="004E6BF9"/>
    <w:rsid w:val="004E7CEE"/>
    <w:rsid w:val="004F63D0"/>
    <w:rsid w:val="00514EAB"/>
    <w:rsid w:val="0052144F"/>
    <w:rsid w:val="005245B3"/>
    <w:rsid w:val="005479AF"/>
    <w:rsid w:val="005520AB"/>
    <w:rsid w:val="00552E57"/>
    <w:rsid w:val="00553A05"/>
    <w:rsid w:val="00557C26"/>
    <w:rsid w:val="005672AC"/>
    <w:rsid w:val="005772B4"/>
    <w:rsid w:val="00581F76"/>
    <w:rsid w:val="005A596E"/>
    <w:rsid w:val="005C0516"/>
    <w:rsid w:val="005C4028"/>
    <w:rsid w:val="005D0588"/>
    <w:rsid w:val="0063013D"/>
    <w:rsid w:val="006311D9"/>
    <w:rsid w:val="0063760D"/>
    <w:rsid w:val="006465F2"/>
    <w:rsid w:val="006467FC"/>
    <w:rsid w:val="006537DA"/>
    <w:rsid w:val="00670A4B"/>
    <w:rsid w:val="006A0C8F"/>
    <w:rsid w:val="006A5C5A"/>
    <w:rsid w:val="006A63A5"/>
    <w:rsid w:val="006B25CB"/>
    <w:rsid w:val="006C444F"/>
    <w:rsid w:val="006C7BD0"/>
    <w:rsid w:val="006D32D7"/>
    <w:rsid w:val="006E0E6D"/>
    <w:rsid w:val="006E60F4"/>
    <w:rsid w:val="006E6D70"/>
    <w:rsid w:val="006F3B23"/>
    <w:rsid w:val="006F3D5E"/>
    <w:rsid w:val="00701749"/>
    <w:rsid w:val="007261FA"/>
    <w:rsid w:val="00754254"/>
    <w:rsid w:val="00767924"/>
    <w:rsid w:val="00772933"/>
    <w:rsid w:val="00781986"/>
    <w:rsid w:val="00782A59"/>
    <w:rsid w:val="0079401C"/>
    <w:rsid w:val="007B4AE9"/>
    <w:rsid w:val="007B64D9"/>
    <w:rsid w:val="007D370C"/>
    <w:rsid w:val="007F6C08"/>
    <w:rsid w:val="008023B9"/>
    <w:rsid w:val="0081399B"/>
    <w:rsid w:val="00814C6A"/>
    <w:rsid w:val="00823761"/>
    <w:rsid w:val="00870569"/>
    <w:rsid w:val="00875112"/>
    <w:rsid w:val="00880BD2"/>
    <w:rsid w:val="008974CC"/>
    <w:rsid w:val="008A65EB"/>
    <w:rsid w:val="008A6DB7"/>
    <w:rsid w:val="008D5F71"/>
    <w:rsid w:val="008D74BF"/>
    <w:rsid w:val="008E5F19"/>
    <w:rsid w:val="008F6A48"/>
    <w:rsid w:val="00902091"/>
    <w:rsid w:val="009107A7"/>
    <w:rsid w:val="0092200F"/>
    <w:rsid w:val="00955724"/>
    <w:rsid w:val="009641FB"/>
    <w:rsid w:val="00970467"/>
    <w:rsid w:val="00970D63"/>
    <w:rsid w:val="009742FB"/>
    <w:rsid w:val="0097719D"/>
    <w:rsid w:val="00987C58"/>
    <w:rsid w:val="009941F7"/>
    <w:rsid w:val="00996DD6"/>
    <w:rsid w:val="009A110D"/>
    <w:rsid w:val="009B0760"/>
    <w:rsid w:val="009C16CB"/>
    <w:rsid w:val="009C2939"/>
    <w:rsid w:val="009D0512"/>
    <w:rsid w:val="009E59C1"/>
    <w:rsid w:val="00A039DA"/>
    <w:rsid w:val="00A0491C"/>
    <w:rsid w:val="00A0706D"/>
    <w:rsid w:val="00A32301"/>
    <w:rsid w:val="00A3483A"/>
    <w:rsid w:val="00A80214"/>
    <w:rsid w:val="00A814B6"/>
    <w:rsid w:val="00A81CD4"/>
    <w:rsid w:val="00A84438"/>
    <w:rsid w:val="00AA2699"/>
    <w:rsid w:val="00AB4ED2"/>
    <w:rsid w:val="00AC53E4"/>
    <w:rsid w:val="00AE7FBC"/>
    <w:rsid w:val="00AF0E74"/>
    <w:rsid w:val="00AF2AA6"/>
    <w:rsid w:val="00B02CD8"/>
    <w:rsid w:val="00B13896"/>
    <w:rsid w:val="00B223BC"/>
    <w:rsid w:val="00B7433D"/>
    <w:rsid w:val="00BA178E"/>
    <w:rsid w:val="00BA4025"/>
    <w:rsid w:val="00BA7CD6"/>
    <w:rsid w:val="00BB24DE"/>
    <w:rsid w:val="00BB6707"/>
    <w:rsid w:val="00BD0C77"/>
    <w:rsid w:val="00BE008A"/>
    <w:rsid w:val="00C11D15"/>
    <w:rsid w:val="00C14DFD"/>
    <w:rsid w:val="00C1794D"/>
    <w:rsid w:val="00C312D4"/>
    <w:rsid w:val="00C35DCB"/>
    <w:rsid w:val="00C44212"/>
    <w:rsid w:val="00C51E5B"/>
    <w:rsid w:val="00C54D7F"/>
    <w:rsid w:val="00C92237"/>
    <w:rsid w:val="00CB5AF5"/>
    <w:rsid w:val="00CC76F8"/>
    <w:rsid w:val="00CD14E4"/>
    <w:rsid w:val="00CD248B"/>
    <w:rsid w:val="00CD6954"/>
    <w:rsid w:val="00CE0DEC"/>
    <w:rsid w:val="00CE666A"/>
    <w:rsid w:val="00CF6510"/>
    <w:rsid w:val="00D02707"/>
    <w:rsid w:val="00D07139"/>
    <w:rsid w:val="00D078EE"/>
    <w:rsid w:val="00D27FB8"/>
    <w:rsid w:val="00D37C49"/>
    <w:rsid w:val="00D46400"/>
    <w:rsid w:val="00D563FB"/>
    <w:rsid w:val="00D639EC"/>
    <w:rsid w:val="00D85A8D"/>
    <w:rsid w:val="00D96EA6"/>
    <w:rsid w:val="00DA5763"/>
    <w:rsid w:val="00DB2C06"/>
    <w:rsid w:val="00DC6162"/>
    <w:rsid w:val="00DE77E9"/>
    <w:rsid w:val="00E03A82"/>
    <w:rsid w:val="00E34684"/>
    <w:rsid w:val="00E6044B"/>
    <w:rsid w:val="00E738D6"/>
    <w:rsid w:val="00E76232"/>
    <w:rsid w:val="00E77C7E"/>
    <w:rsid w:val="00E8478A"/>
    <w:rsid w:val="00E92E1A"/>
    <w:rsid w:val="00EE3EBB"/>
    <w:rsid w:val="00EF176A"/>
    <w:rsid w:val="00F213E3"/>
    <w:rsid w:val="00F25CA3"/>
    <w:rsid w:val="00F35A78"/>
    <w:rsid w:val="00F43808"/>
    <w:rsid w:val="00F85390"/>
    <w:rsid w:val="00F9087B"/>
    <w:rsid w:val="00F910E8"/>
    <w:rsid w:val="00F931FB"/>
    <w:rsid w:val="00FA3E8F"/>
    <w:rsid w:val="00FB0DF0"/>
    <w:rsid w:val="00FB36F2"/>
    <w:rsid w:val="00FB4F3E"/>
    <w:rsid w:val="00FC6EF7"/>
    <w:rsid w:val="00FD21D6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docId w15:val="{DCBAA604-249F-47C5-B063-0FF16051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5C5D-C616-493D-B6EE-F7097854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Kowalski</cp:lastModifiedBy>
  <cp:revision>9</cp:revision>
  <cp:lastPrinted>2025-03-25T12:06:00Z</cp:lastPrinted>
  <dcterms:created xsi:type="dcterms:W3CDTF">2024-11-29T11:27:00Z</dcterms:created>
  <dcterms:modified xsi:type="dcterms:W3CDTF">2025-03-25T13:00:00Z</dcterms:modified>
</cp:coreProperties>
</file>