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A096" w14:textId="468F594A" w:rsidR="007B64D9" w:rsidRPr="00CC76F8" w:rsidRDefault="007B64D9" w:rsidP="00AE7FBC">
      <w:pPr>
        <w:pStyle w:val="Bezodstpw"/>
        <w:spacing w:line="276" w:lineRule="auto"/>
        <w:rPr>
          <w:rFonts w:asciiTheme="minorHAnsi" w:hAnsiTheme="minorHAnsi" w:cstheme="minorHAnsi"/>
          <w:color w:val="000000" w:themeColor="text1"/>
          <w:sz w:val="24"/>
          <w:szCs w:val="24"/>
        </w:rPr>
      </w:pPr>
      <w:r w:rsidRPr="00CC76F8">
        <w:rPr>
          <w:rFonts w:asciiTheme="minorHAnsi" w:hAnsiTheme="minorHAnsi" w:cstheme="minorHAnsi"/>
          <w:color w:val="000000" w:themeColor="text1"/>
          <w:sz w:val="24"/>
          <w:szCs w:val="24"/>
        </w:rPr>
        <w:t xml:space="preserve">Częstochowa, </w:t>
      </w:r>
      <w:r w:rsidR="000F4655">
        <w:rPr>
          <w:rFonts w:asciiTheme="minorHAnsi" w:hAnsiTheme="minorHAnsi" w:cstheme="minorHAnsi"/>
          <w:color w:val="000000" w:themeColor="text1"/>
          <w:sz w:val="24"/>
          <w:szCs w:val="24"/>
        </w:rPr>
        <w:t>26.</w:t>
      </w:r>
      <w:r w:rsidR="001A585E">
        <w:rPr>
          <w:rFonts w:asciiTheme="minorHAnsi" w:hAnsiTheme="minorHAnsi" w:cstheme="minorHAnsi"/>
          <w:color w:val="000000" w:themeColor="text1"/>
          <w:sz w:val="24"/>
          <w:szCs w:val="24"/>
        </w:rPr>
        <w:t>02</w:t>
      </w:r>
      <w:r w:rsidR="002B61F0" w:rsidRPr="00CC76F8">
        <w:rPr>
          <w:rFonts w:asciiTheme="minorHAnsi" w:hAnsiTheme="minorHAnsi" w:cstheme="minorHAnsi"/>
          <w:color w:val="000000" w:themeColor="text1"/>
          <w:sz w:val="24"/>
          <w:szCs w:val="24"/>
        </w:rPr>
        <w:t>.202</w:t>
      </w:r>
      <w:r w:rsidR="001A585E">
        <w:rPr>
          <w:rFonts w:asciiTheme="minorHAnsi" w:hAnsiTheme="minorHAnsi" w:cstheme="minorHAnsi"/>
          <w:color w:val="000000" w:themeColor="text1"/>
          <w:sz w:val="24"/>
          <w:szCs w:val="24"/>
        </w:rPr>
        <w:t>5</w:t>
      </w:r>
      <w:r w:rsidR="002B61F0" w:rsidRPr="00CC76F8">
        <w:rPr>
          <w:rFonts w:asciiTheme="minorHAnsi" w:hAnsiTheme="minorHAnsi" w:cstheme="minorHAnsi"/>
          <w:color w:val="000000" w:themeColor="text1"/>
          <w:sz w:val="24"/>
          <w:szCs w:val="24"/>
        </w:rPr>
        <w:t xml:space="preserve"> r.</w:t>
      </w:r>
    </w:p>
    <w:p w14:paraId="507165B8" w14:textId="085DA790" w:rsidR="007B64D9" w:rsidRPr="00CC76F8" w:rsidRDefault="007B64D9" w:rsidP="00AE7FBC">
      <w:pPr>
        <w:pStyle w:val="Bezodstpw"/>
        <w:spacing w:line="276" w:lineRule="auto"/>
        <w:rPr>
          <w:rFonts w:asciiTheme="minorHAnsi" w:hAnsiTheme="minorHAnsi" w:cstheme="minorHAnsi"/>
          <w:color w:val="000000" w:themeColor="text1"/>
          <w:sz w:val="24"/>
          <w:szCs w:val="24"/>
        </w:rPr>
      </w:pPr>
      <w:r w:rsidRPr="00CC76F8">
        <w:rPr>
          <w:rFonts w:asciiTheme="minorHAnsi" w:hAnsiTheme="minorHAnsi" w:cstheme="minorHAnsi"/>
          <w:color w:val="000000" w:themeColor="text1"/>
          <w:sz w:val="24"/>
          <w:szCs w:val="24"/>
        </w:rPr>
        <w:t>ZP.26.1.</w:t>
      </w:r>
      <w:r w:rsidR="001A585E">
        <w:rPr>
          <w:rFonts w:asciiTheme="minorHAnsi" w:hAnsiTheme="minorHAnsi" w:cstheme="minorHAnsi"/>
          <w:color w:val="000000" w:themeColor="text1"/>
          <w:sz w:val="24"/>
          <w:szCs w:val="24"/>
        </w:rPr>
        <w:t>5</w:t>
      </w:r>
      <w:r w:rsidR="007261FA" w:rsidRPr="00CC76F8">
        <w:rPr>
          <w:rFonts w:asciiTheme="minorHAnsi" w:hAnsiTheme="minorHAnsi" w:cstheme="minorHAnsi"/>
          <w:color w:val="000000" w:themeColor="text1"/>
          <w:sz w:val="24"/>
          <w:szCs w:val="24"/>
        </w:rPr>
        <w:t>.202</w:t>
      </w:r>
      <w:r w:rsidR="001A585E">
        <w:rPr>
          <w:rFonts w:asciiTheme="minorHAnsi" w:hAnsiTheme="minorHAnsi" w:cstheme="minorHAnsi"/>
          <w:color w:val="000000" w:themeColor="text1"/>
          <w:sz w:val="24"/>
          <w:szCs w:val="24"/>
        </w:rPr>
        <w:t>5</w:t>
      </w:r>
    </w:p>
    <w:p w14:paraId="29582BC5" w14:textId="77777777" w:rsidR="007B64D9" w:rsidRPr="00CC76F8" w:rsidRDefault="007B64D9" w:rsidP="00AE7FBC">
      <w:pPr>
        <w:pStyle w:val="Bezodstpw"/>
        <w:spacing w:line="276" w:lineRule="auto"/>
        <w:rPr>
          <w:rFonts w:asciiTheme="minorHAnsi" w:hAnsiTheme="minorHAnsi" w:cstheme="minorHAnsi"/>
          <w:color w:val="000000" w:themeColor="text1"/>
          <w:sz w:val="24"/>
          <w:szCs w:val="24"/>
        </w:rPr>
      </w:pPr>
    </w:p>
    <w:p w14:paraId="3693FBEF" w14:textId="2A04580B" w:rsidR="007B64D9" w:rsidRPr="0063013D" w:rsidRDefault="007B64D9" w:rsidP="00AE7FBC">
      <w:pPr>
        <w:pStyle w:val="Bezodstpw"/>
        <w:spacing w:line="276" w:lineRule="auto"/>
        <w:rPr>
          <w:rFonts w:asciiTheme="minorHAnsi" w:hAnsiTheme="minorHAnsi" w:cstheme="minorHAnsi"/>
          <w:b/>
          <w:color w:val="000000" w:themeColor="text1"/>
          <w:sz w:val="24"/>
          <w:szCs w:val="24"/>
        </w:rPr>
      </w:pPr>
      <w:r w:rsidRPr="0063013D">
        <w:rPr>
          <w:rFonts w:asciiTheme="minorHAnsi" w:hAnsiTheme="minorHAnsi" w:cstheme="minorHAnsi"/>
          <w:b/>
          <w:color w:val="000000" w:themeColor="text1"/>
          <w:sz w:val="24"/>
          <w:szCs w:val="24"/>
        </w:rPr>
        <w:t>Odpowied</w:t>
      </w:r>
      <w:r w:rsidR="003432A6" w:rsidRPr="0063013D">
        <w:rPr>
          <w:rFonts w:asciiTheme="minorHAnsi" w:hAnsiTheme="minorHAnsi" w:cstheme="minorHAnsi"/>
          <w:b/>
          <w:color w:val="000000" w:themeColor="text1"/>
          <w:sz w:val="24"/>
          <w:szCs w:val="24"/>
        </w:rPr>
        <w:t>zi</w:t>
      </w:r>
      <w:r w:rsidRPr="0063013D">
        <w:rPr>
          <w:rFonts w:asciiTheme="minorHAnsi" w:hAnsiTheme="minorHAnsi" w:cstheme="minorHAnsi"/>
          <w:b/>
          <w:color w:val="000000" w:themeColor="text1"/>
          <w:sz w:val="24"/>
          <w:szCs w:val="24"/>
        </w:rPr>
        <w:t xml:space="preserve"> na pytani</w:t>
      </w:r>
      <w:r w:rsidR="003432A6" w:rsidRPr="0063013D">
        <w:rPr>
          <w:rFonts w:asciiTheme="minorHAnsi" w:hAnsiTheme="minorHAnsi" w:cstheme="minorHAnsi"/>
          <w:b/>
          <w:color w:val="000000" w:themeColor="text1"/>
          <w:sz w:val="24"/>
          <w:szCs w:val="24"/>
        </w:rPr>
        <w:t>a</w:t>
      </w:r>
      <w:r w:rsidRPr="0063013D">
        <w:rPr>
          <w:rFonts w:asciiTheme="minorHAnsi" w:hAnsiTheme="minorHAnsi" w:cstheme="minorHAnsi"/>
          <w:b/>
          <w:color w:val="000000" w:themeColor="text1"/>
          <w:sz w:val="24"/>
          <w:szCs w:val="24"/>
        </w:rPr>
        <w:t xml:space="preserve"> do Specyfikacji Warunków Zamówienia w postępowaniu:</w:t>
      </w:r>
    </w:p>
    <w:p w14:paraId="715A9BF1" w14:textId="0A876F93" w:rsidR="00781986" w:rsidRPr="0063013D" w:rsidRDefault="000F4655" w:rsidP="00AE7FBC">
      <w:pPr>
        <w:pStyle w:val="Bezodstpw"/>
        <w:spacing w:line="276" w:lineRule="auto"/>
        <w:rPr>
          <w:rFonts w:asciiTheme="minorHAnsi" w:hAnsiTheme="minorHAnsi" w:cstheme="minorHAnsi"/>
          <w:b/>
          <w:color w:val="000000" w:themeColor="text1"/>
          <w:sz w:val="24"/>
          <w:szCs w:val="24"/>
        </w:rPr>
      </w:pPr>
      <w:r>
        <w:rPr>
          <w:rFonts w:asciiTheme="minorHAnsi" w:hAnsiTheme="minorHAnsi" w:cstheme="minorHAnsi"/>
          <w:b/>
          <w:sz w:val="24"/>
          <w:szCs w:val="24"/>
        </w:rPr>
        <w:t>Remont nawierzchni utwardzonych i schodów zewnętrznych przy budynku Uniwersytetu Jana Długosza</w:t>
      </w:r>
      <w:r w:rsidR="00345F77">
        <w:rPr>
          <w:rFonts w:asciiTheme="minorHAnsi" w:hAnsiTheme="minorHAnsi" w:cstheme="minorHAnsi"/>
          <w:b/>
          <w:sz w:val="24"/>
          <w:szCs w:val="24"/>
        </w:rPr>
        <w:t xml:space="preserve"> w Częstochowie przy ulicy Waszyngtona 4/8</w:t>
      </w:r>
      <w:r w:rsidR="0063013D" w:rsidRPr="0063013D">
        <w:rPr>
          <w:rFonts w:asciiTheme="minorHAnsi" w:hAnsiTheme="minorHAnsi" w:cstheme="minorHAnsi"/>
          <w:b/>
          <w:color w:val="000000" w:themeColor="text1"/>
          <w:sz w:val="24"/>
          <w:szCs w:val="24"/>
        </w:rPr>
        <w:t xml:space="preserve">, </w:t>
      </w:r>
      <w:r w:rsidR="0063013D" w:rsidRPr="0063013D">
        <w:rPr>
          <w:rFonts w:asciiTheme="minorHAnsi" w:hAnsiTheme="minorHAnsi" w:cstheme="minorHAnsi"/>
          <w:b/>
          <w:sz w:val="24"/>
          <w:szCs w:val="24"/>
        </w:rPr>
        <w:t>ZP.26.1.</w:t>
      </w:r>
      <w:r w:rsidR="001A585E">
        <w:rPr>
          <w:rFonts w:asciiTheme="minorHAnsi" w:hAnsiTheme="minorHAnsi" w:cstheme="minorHAnsi"/>
          <w:b/>
          <w:sz w:val="24"/>
          <w:szCs w:val="24"/>
        </w:rPr>
        <w:t>5</w:t>
      </w:r>
      <w:r w:rsidR="0063013D" w:rsidRPr="0063013D">
        <w:rPr>
          <w:rFonts w:asciiTheme="minorHAnsi" w:hAnsiTheme="minorHAnsi" w:cstheme="minorHAnsi"/>
          <w:b/>
          <w:sz w:val="24"/>
          <w:szCs w:val="24"/>
        </w:rPr>
        <w:t>.202</w:t>
      </w:r>
      <w:r w:rsidR="001A585E">
        <w:rPr>
          <w:rFonts w:asciiTheme="minorHAnsi" w:hAnsiTheme="minorHAnsi" w:cstheme="minorHAnsi"/>
          <w:b/>
          <w:sz w:val="24"/>
          <w:szCs w:val="24"/>
        </w:rPr>
        <w:t>5</w:t>
      </w:r>
    </w:p>
    <w:p w14:paraId="1BAC8A6A" w14:textId="77777777" w:rsidR="005A596E" w:rsidRPr="00CC76F8" w:rsidRDefault="005A596E" w:rsidP="00AE7FBC">
      <w:pPr>
        <w:pStyle w:val="Bezodstpw"/>
        <w:spacing w:line="276" w:lineRule="auto"/>
        <w:rPr>
          <w:rFonts w:asciiTheme="minorHAnsi" w:hAnsiTheme="minorHAnsi" w:cstheme="minorHAnsi"/>
          <w:color w:val="000000" w:themeColor="text1"/>
          <w:sz w:val="24"/>
          <w:szCs w:val="24"/>
        </w:rPr>
      </w:pPr>
    </w:p>
    <w:p w14:paraId="4EE45058" w14:textId="54293CC8" w:rsidR="00902091" w:rsidRDefault="007B64D9" w:rsidP="0063013D">
      <w:pPr>
        <w:pStyle w:val="Bezodstpw"/>
        <w:spacing w:line="276" w:lineRule="auto"/>
        <w:rPr>
          <w:rFonts w:asciiTheme="minorHAnsi" w:hAnsiTheme="minorHAnsi" w:cstheme="minorHAnsi"/>
          <w:color w:val="000000" w:themeColor="text1"/>
          <w:sz w:val="24"/>
          <w:szCs w:val="24"/>
        </w:rPr>
      </w:pPr>
      <w:r w:rsidRPr="00CC76F8">
        <w:rPr>
          <w:rFonts w:asciiTheme="minorHAnsi" w:hAnsiTheme="minorHAnsi" w:cstheme="minorHAnsi"/>
          <w:color w:val="000000" w:themeColor="text1"/>
          <w:sz w:val="24"/>
          <w:szCs w:val="24"/>
        </w:rPr>
        <w:t>W związku z pytani</w:t>
      </w:r>
      <w:r w:rsidR="00356470" w:rsidRPr="00CC76F8">
        <w:rPr>
          <w:rFonts w:asciiTheme="minorHAnsi" w:hAnsiTheme="minorHAnsi" w:cstheme="minorHAnsi"/>
          <w:color w:val="000000" w:themeColor="text1"/>
          <w:sz w:val="24"/>
          <w:szCs w:val="24"/>
        </w:rPr>
        <w:t>ami</w:t>
      </w:r>
      <w:r w:rsidR="002B61F0" w:rsidRPr="00CC76F8">
        <w:rPr>
          <w:rFonts w:asciiTheme="minorHAnsi" w:hAnsiTheme="minorHAnsi" w:cstheme="minorHAnsi"/>
          <w:color w:val="000000" w:themeColor="text1"/>
          <w:sz w:val="24"/>
          <w:szCs w:val="24"/>
        </w:rPr>
        <w:t xml:space="preserve"> </w:t>
      </w:r>
      <w:r w:rsidRPr="00CC76F8">
        <w:rPr>
          <w:rFonts w:asciiTheme="minorHAnsi" w:hAnsiTheme="minorHAnsi" w:cstheme="minorHAnsi"/>
          <w:color w:val="000000" w:themeColor="text1"/>
          <w:sz w:val="24"/>
          <w:szCs w:val="24"/>
        </w:rPr>
        <w:t>dotyczącym</w:t>
      </w:r>
      <w:r w:rsidR="00356470" w:rsidRPr="00CC76F8">
        <w:rPr>
          <w:rFonts w:asciiTheme="minorHAnsi" w:hAnsiTheme="minorHAnsi" w:cstheme="minorHAnsi"/>
          <w:color w:val="000000" w:themeColor="text1"/>
          <w:sz w:val="24"/>
          <w:szCs w:val="24"/>
        </w:rPr>
        <w:t>i</w:t>
      </w:r>
      <w:r w:rsidRPr="00CC76F8">
        <w:rPr>
          <w:rFonts w:asciiTheme="minorHAnsi" w:hAnsiTheme="minorHAnsi" w:cstheme="minorHAnsi"/>
          <w:color w:val="000000" w:themeColor="text1"/>
          <w:sz w:val="24"/>
          <w:szCs w:val="24"/>
        </w:rPr>
        <w:t xml:space="preserve"> treści Specyfikacji Warunków Zamówienia (SWZ) </w:t>
      </w:r>
      <w:r w:rsidR="001A585E">
        <w:rPr>
          <w:rFonts w:asciiTheme="minorHAnsi" w:hAnsiTheme="minorHAnsi" w:cstheme="minorHAnsi"/>
          <w:color w:val="000000" w:themeColor="text1"/>
          <w:sz w:val="24"/>
          <w:szCs w:val="24"/>
        </w:rPr>
        <w:br/>
      </w:r>
      <w:r w:rsidRPr="00CC76F8">
        <w:rPr>
          <w:rFonts w:asciiTheme="minorHAnsi" w:hAnsiTheme="minorHAnsi" w:cstheme="minorHAnsi"/>
          <w:color w:val="000000" w:themeColor="text1"/>
          <w:sz w:val="24"/>
          <w:szCs w:val="24"/>
        </w:rPr>
        <w:t>w ramach w</w:t>
      </w:r>
      <w:r w:rsidR="00D02707" w:rsidRPr="00CC76F8">
        <w:rPr>
          <w:rFonts w:asciiTheme="minorHAnsi" w:hAnsiTheme="minorHAnsi" w:cstheme="minorHAnsi"/>
          <w:color w:val="000000" w:themeColor="text1"/>
          <w:sz w:val="24"/>
          <w:szCs w:val="24"/>
        </w:rPr>
        <w:t>/w</w:t>
      </w:r>
      <w:r w:rsidRPr="00CC76F8">
        <w:rPr>
          <w:rFonts w:asciiTheme="minorHAnsi" w:hAnsiTheme="minorHAnsi" w:cstheme="minorHAnsi"/>
          <w:color w:val="000000" w:themeColor="text1"/>
          <w:sz w:val="24"/>
          <w:szCs w:val="24"/>
        </w:rPr>
        <w:t xml:space="preserve"> postępowania Zamawiający, działając na podstawie art. </w:t>
      </w:r>
      <w:r w:rsidR="004F63D0" w:rsidRPr="00CC76F8">
        <w:rPr>
          <w:rFonts w:asciiTheme="minorHAnsi" w:hAnsiTheme="minorHAnsi" w:cstheme="minorHAnsi"/>
          <w:color w:val="000000" w:themeColor="text1"/>
          <w:sz w:val="24"/>
          <w:szCs w:val="24"/>
        </w:rPr>
        <w:t>284</w:t>
      </w:r>
      <w:r w:rsidRPr="00CC76F8">
        <w:rPr>
          <w:rFonts w:asciiTheme="minorHAnsi" w:hAnsiTheme="minorHAnsi" w:cstheme="minorHAnsi"/>
          <w:color w:val="000000" w:themeColor="text1"/>
          <w:sz w:val="24"/>
          <w:szCs w:val="24"/>
        </w:rPr>
        <w:t xml:space="preserve"> ustawy Prawo zamówień publicznych, przekazuje treść pyta</w:t>
      </w:r>
      <w:r w:rsidR="002E596A" w:rsidRPr="00CC76F8">
        <w:rPr>
          <w:rFonts w:asciiTheme="minorHAnsi" w:hAnsiTheme="minorHAnsi" w:cstheme="minorHAnsi"/>
          <w:color w:val="000000" w:themeColor="text1"/>
          <w:sz w:val="24"/>
          <w:szCs w:val="24"/>
        </w:rPr>
        <w:t>ń</w:t>
      </w:r>
      <w:r w:rsidRPr="00CC76F8">
        <w:rPr>
          <w:rFonts w:asciiTheme="minorHAnsi" w:hAnsiTheme="minorHAnsi" w:cstheme="minorHAnsi"/>
          <w:color w:val="000000" w:themeColor="text1"/>
          <w:sz w:val="24"/>
          <w:szCs w:val="24"/>
        </w:rPr>
        <w:t xml:space="preserve"> wraz z odpowiedzi</w:t>
      </w:r>
      <w:r w:rsidR="002E596A" w:rsidRPr="00CC76F8">
        <w:rPr>
          <w:rFonts w:asciiTheme="minorHAnsi" w:hAnsiTheme="minorHAnsi" w:cstheme="minorHAnsi"/>
          <w:color w:val="000000" w:themeColor="text1"/>
          <w:sz w:val="24"/>
          <w:szCs w:val="24"/>
        </w:rPr>
        <w:t>ami</w:t>
      </w:r>
      <w:r w:rsidRPr="00CC76F8">
        <w:rPr>
          <w:rFonts w:asciiTheme="minorHAnsi" w:hAnsiTheme="minorHAnsi" w:cstheme="minorHAnsi"/>
          <w:color w:val="000000" w:themeColor="text1"/>
          <w:sz w:val="24"/>
          <w:szCs w:val="24"/>
        </w:rPr>
        <w:t>:</w:t>
      </w:r>
    </w:p>
    <w:p w14:paraId="780E1112" w14:textId="77777777" w:rsidR="0063013D" w:rsidRPr="0063013D" w:rsidRDefault="0063013D" w:rsidP="0063013D">
      <w:pPr>
        <w:pStyle w:val="Bezodstpw"/>
        <w:spacing w:line="276" w:lineRule="auto"/>
        <w:rPr>
          <w:rFonts w:asciiTheme="minorHAnsi" w:hAnsiTheme="minorHAnsi" w:cstheme="minorHAnsi"/>
          <w:color w:val="000000" w:themeColor="text1"/>
          <w:sz w:val="24"/>
          <w:szCs w:val="24"/>
        </w:rPr>
      </w:pPr>
    </w:p>
    <w:p w14:paraId="44E52DDB" w14:textId="1E1C90B2" w:rsidR="00902091" w:rsidRPr="0063013D" w:rsidRDefault="00902091" w:rsidP="00E738D6">
      <w:pPr>
        <w:spacing w:after="0" w:line="276" w:lineRule="auto"/>
        <w:rPr>
          <w:rFonts w:cstheme="minorHAnsi"/>
          <w:b/>
          <w:color w:val="000000" w:themeColor="text1"/>
          <w:sz w:val="24"/>
          <w:szCs w:val="24"/>
        </w:rPr>
      </w:pPr>
      <w:r w:rsidRPr="0063013D">
        <w:rPr>
          <w:rFonts w:cstheme="minorHAnsi"/>
          <w:b/>
          <w:color w:val="000000" w:themeColor="text1"/>
          <w:sz w:val="24"/>
          <w:szCs w:val="24"/>
        </w:rPr>
        <w:t>Pytanie 1</w:t>
      </w:r>
      <w:r w:rsidR="006311D9" w:rsidRPr="0063013D">
        <w:rPr>
          <w:rFonts w:cstheme="minorHAnsi"/>
          <w:b/>
          <w:color w:val="000000" w:themeColor="text1"/>
          <w:sz w:val="24"/>
          <w:szCs w:val="24"/>
        </w:rPr>
        <w:t>:</w:t>
      </w:r>
    </w:p>
    <w:p w14:paraId="015BFA37" w14:textId="300DD207" w:rsidR="00D07139" w:rsidRPr="00CD6954" w:rsidRDefault="00EE3EBB" w:rsidP="00CD6954">
      <w:pPr>
        <w:spacing w:after="0" w:line="276" w:lineRule="auto"/>
        <w:rPr>
          <w:sz w:val="24"/>
          <w:szCs w:val="24"/>
        </w:rPr>
      </w:pPr>
      <w:r>
        <w:rPr>
          <w:sz w:val="24"/>
          <w:szCs w:val="24"/>
        </w:rPr>
        <w:t xml:space="preserve">W związku z ogłoszonym postępowaniem uprzejmie proszę o doprecyzowanie jaki kolor płytek naprowadzających dla niewidomych powinien być zastosowany. Zapisy Ustawy </w:t>
      </w:r>
      <w:r w:rsidR="008023B9">
        <w:rPr>
          <w:sz w:val="24"/>
          <w:szCs w:val="24"/>
        </w:rPr>
        <w:br/>
      </w:r>
      <w:r>
        <w:rPr>
          <w:sz w:val="24"/>
          <w:szCs w:val="24"/>
        </w:rPr>
        <w:t>o zapewnieniu dostępności oraz pozostałe wytyczne wyra</w:t>
      </w:r>
      <w:r w:rsidR="00FC6EF7">
        <w:rPr>
          <w:sz w:val="24"/>
          <w:szCs w:val="24"/>
        </w:rPr>
        <w:t>ź</w:t>
      </w:r>
      <w:r>
        <w:rPr>
          <w:sz w:val="24"/>
          <w:szCs w:val="24"/>
        </w:rPr>
        <w:t xml:space="preserve">nie wskazują na konieczność </w:t>
      </w:r>
      <w:r w:rsidR="00FC6EF7">
        <w:rPr>
          <w:sz w:val="24"/>
          <w:szCs w:val="24"/>
        </w:rPr>
        <w:t>uwzględnienia odpowiedniego kontrastu. Przy czerwonych schodach zastosowanie czerwonych płytek nie spełni tego wymogu.</w:t>
      </w:r>
    </w:p>
    <w:p w14:paraId="54250FA9" w14:textId="05A74D91" w:rsidR="006E0E6D" w:rsidRDefault="006E0E6D" w:rsidP="006E0E6D">
      <w:pPr>
        <w:spacing w:after="0" w:line="276" w:lineRule="auto"/>
        <w:rPr>
          <w:rFonts w:cstheme="minorHAnsi"/>
          <w:b/>
          <w:color w:val="000000" w:themeColor="text1"/>
          <w:sz w:val="24"/>
          <w:szCs w:val="24"/>
        </w:rPr>
      </w:pPr>
      <w:r w:rsidRPr="0063013D">
        <w:rPr>
          <w:rFonts w:cstheme="minorHAnsi"/>
          <w:b/>
          <w:color w:val="000000" w:themeColor="text1"/>
          <w:sz w:val="24"/>
          <w:szCs w:val="24"/>
        </w:rPr>
        <w:t xml:space="preserve">Odpowiedź na pytanie </w:t>
      </w:r>
      <w:r>
        <w:rPr>
          <w:rFonts w:cstheme="minorHAnsi"/>
          <w:b/>
          <w:color w:val="000000" w:themeColor="text1"/>
          <w:sz w:val="24"/>
          <w:szCs w:val="24"/>
        </w:rPr>
        <w:t>1</w:t>
      </w:r>
      <w:r w:rsidRPr="0063013D">
        <w:rPr>
          <w:rFonts w:cstheme="minorHAnsi"/>
          <w:b/>
          <w:color w:val="000000" w:themeColor="text1"/>
          <w:sz w:val="24"/>
          <w:szCs w:val="24"/>
        </w:rPr>
        <w:t>:</w:t>
      </w:r>
    </w:p>
    <w:p w14:paraId="4826DC39" w14:textId="463FEC49" w:rsidR="0063013D" w:rsidRPr="006E0E6D" w:rsidRDefault="006E0E6D" w:rsidP="00CD6954">
      <w:pPr>
        <w:spacing w:after="0" w:line="276" w:lineRule="auto"/>
        <w:rPr>
          <w:sz w:val="24"/>
          <w:szCs w:val="24"/>
        </w:rPr>
      </w:pPr>
      <w:r w:rsidRPr="006E0E6D">
        <w:rPr>
          <w:sz w:val="24"/>
          <w:szCs w:val="24"/>
        </w:rPr>
        <w:t>Zgodnie z dokumentacją, pola uwagi zaprojektowano jako czerwone punkty klejone do nawierzchni. Skrajne stopnie biegu oznaczono za pomocą czerwonego granitu (reszta stopni w kolorze jasnoszarego granitu). Odcień czerwieni i jasna szarość  spełniają wymóg kontrastowy. Na spoczniku, pole uwagi należy um</w:t>
      </w:r>
      <w:bookmarkStart w:id="0" w:name="_GoBack"/>
      <w:bookmarkEnd w:id="0"/>
      <w:r w:rsidRPr="006E0E6D">
        <w:rPr>
          <w:sz w:val="24"/>
          <w:szCs w:val="24"/>
        </w:rPr>
        <w:t>ieścić przed czerwonym stopniem wieńczącym bieg (zgodnie z załączonym Rysunkiem A1 pole uwagi).</w:t>
      </w:r>
      <w:r w:rsidRPr="006E0E6D">
        <w:rPr>
          <w:sz w:val="24"/>
          <w:szCs w:val="24"/>
        </w:rPr>
        <w:br/>
        <w:t>Zamawiający nie dopuszcza wprowadzania dodatkowego czarnego koloru.</w:t>
      </w:r>
    </w:p>
    <w:p w14:paraId="32F38ABB" w14:textId="77777777" w:rsidR="006E0E6D" w:rsidRDefault="006E0E6D" w:rsidP="004E0163">
      <w:pPr>
        <w:spacing w:after="0" w:line="276" w:lineRule="auto"/>
        <w:rPr>
          <w:rFonts w:cstheme="minorHAnsi"/>
          <w:b/>
          <w:color w:val="000000" w:themeColor="text1"/>
          <w:sz w:val="24"/>
          <w:szCs w:val="24"/>
        </w:rPr>
      </w:pPr>
    </w:p>
    <w:p w14:paraId="3FD99A76" w14:textId="5B825B40" w:rsidR="006E0E6D" w:rsidRPr="0063013D" w:rsidRDefault="006E0E6D" w:rsidP="004E0163">
      <w:pPr>
        <w:spacing w:after="0" w:line="276" w:lineRule="auto"/>
        <w:rPr>
          <w:rFonts w:cstheme="minorHAnsi"/>
          <w:b/>
          <w:color w:val="000000" w:themeColor="text1"/>
          <w:sz w:val="24"/>
          <w:szCs w:val="24"/>
        </w:rPr>
      </w:pPr>
      <w:r w:rsidRPr="0063013D">
        <w:rPr>
          <w:rFonts w:cstheme="minorHAnsi"/>
          <w:b/>
          <w:color w:val="000000" w:themeColor="text1"/>
          <w:sz w:val="24"/>
          <w:szCs w:val="24"/>
        </w:rPr>
        <w:t xml:space="preserve">Pytanie </w:t>
      </w:r>
      <w:r>
        <w:rPr>
          <w:rFonts w:cstheme="minorHAnsi"/>
          <w:b/>
          <w:color w:val="000000" w:themeColor="text1"/>
          <w:sz w:val="24"/>
          <w:szCs w:val="24"/>
        </w:rPr>
        <w:t>2</w:t>
      </w:r>
      <w:r w:rsidRPr="0063013D">
        <w:rPr>
          <w:rFonts w:cstheme="minorHAnsi"/>
          <w:b/>
          <w:color w:val="000000" w:themeColor="text1"/>
          <w:sz w:val="24"/>
          <w:szCs w:val="24"/>
        </w:rPr>
        <w:t>:</w:t>
      </w:r>
    </w:p>
    <w:p w14:paraId="189B8849" w14:textId="613FE2BD" w:rsidR="0063013D" w:rsidRDefault="00FC6EF7" w:rsidP="004E0163">
      <w:pPr>
        <w:spacing w:after="0" w:line="276" w:lineRule="auto"/>
        <w:rPr>
          <w:sz w:val="24"/>
          <w:szCs w:val="24"/>
        </w:rPr>
      </w:pPr>
      <w:r>
        <w:rPr>
          <w:sz w:val="24"/>
          <w:szCs w:val="24"/>
        </w:rPr>
        <w:t>W kwestii nakładek na poręcze – wymagają Państwo użycie stali ocynkowanej a nakładki mają być przystosowane dla osób słabowidzących. Standardowo używa się do tego typu realizacji stali kwasoodpornej z tłoczonym brajlem – tego typu nakładki ze względu na specyfikę montażu  z boku poręczy (aby łatwiej odczytać brajla) przeznaczone są widocznie dla osób niewidomych. Dawniej umieszczano także tekst powiększony na nakładkach, jednak od lat nie stosuje się tego rozwiązania. Dla osób słabowidzących przeczytanie napisu z boku jest niemożliwe, natomiast montaż od góry utrudnia czytanie brajla.</w:t>
      </w:r>
    </w:p>
    <w:p w14:paraId="36E89B6A" w14:textId="1A3BDD59" w:rsidR="0063013D" w:rsidRPr="0063013D" w:rsidRDefault="0063013D" w:rsidP="0063013D">
      <w:pPr>
        <w:spacing w:after="0" w:line="276" w:lineRule="auto"/>
        <w:rPr>
          <w:rFonts w:cstheme="minorHAnsi"/>
          <w:b/>
          <w:color w:val="000000" w:themeColor="text1"/>
          <w:sz w:val="24"/>
          <w:szCs w:val="24"/>
        </w:rPr>
      </w:pPr>
      <w:r w:rsidRPr="0063013D">
        <w:rPr>
          <w:rFonts w:cstheme="minorHAnsi"/>
          <w:b/>
          <w:color w:val="000000" w:themeColor="text1"/>
          <w:sz w:val="24"/>
          <w:szCs w:val="24"/>
        </w:rPr>
        <w:t xml:space="preserve">Odpowiedź na pytanie </w:t>
      </w:r>
      <w:r w:rsidR="006E0E6D">
        <w:rPr>
          <w:rFonts w:cstheme="minorHAnsi"/>
          <w:b/>
          <w:color w:val="000000" w:themeColor="text1"/>
          <w:sz w:val="24"/>
          <w:szCs w:val="24"/>
        </w:rPr>
        <w:t>2</w:t>
      </w:r>
      <w:r w:rsidRPr="0063013D">
        <w:rPr>
          <w:rFonts w:cstheme="minorHAnsi"/>
          <w:b/>
          <w:color w:val="000000" w:themeColor="text1"/>
          <w:sz w:val="24"/>
          <w:szCs w:val="24"/>
        </w:rPr>
        <w:t>:</w:t>
      </w:r>
    </w:p>
    <w:p w14:paraId="0143C9B8" w14:textId="377058C8" w:rsidR="006E0E6D" w:rsidRDefault="0092200F" w:rsidP="004E0163">
      <w:pPr>
        <w:spacing w:after="0" w:line="276" w:lineRule="auto"/>
        <w:rPr>
          <w:sz w:val="24"/>
          <w:szCs w:val="24"/>
        </w:rPr>
      </w:pPr>
      <w:r w:rsidRPr="0092200F">
        <w:rPr>
          <w:sz w:val="24"/>
          <w:szCs w:val="24"/>
        </w:rPr>
        <w:t xml:space="preserve">Zamawiający nie dopuszcza realizacji nakładek na poręcz ze stali kwasoodpornej. </w:t>
      </w:r>
      <w:r w:rsidRPr="0092200F">
        <w:rPr>
          <w:sz w:val="24"/>
          <w:szCs w:val="24"/>
        </w:rPr>
        <w:br/>
        <w:t>Zapis o zastosowanym materiale nakładek - stali ocynkowanej wykreśla się. Zamawiający wymaga umieszczenia oznaczeń dla osób niewidomych w postaci naklejek z tłoczonej folii. Foliowe naklejki spełnią dodatkowo wymóg dla osób słabowidzących. Przykład naklejki foliowej:</w:t>
      </w:r>
    </w:p>
    <w:p w14:paraId="74B0AF77" w14:textId="7D92E004" w:rsidR="006E0E6D" w:rsidRPr="006E0E6D" w:rsidRDefault="006E0E6D" w:rsidP="004E0163">
      <w:pPr>
        <w:spacing w:after="0" w:line="276" w:lineRule="auto"/>
        <w:rPr>
          <w:sz w:val="24"/>
          <w:szCs w:val="24"/>
        </w:rPr>
      </w:pPr>
      <w:r w:rsidRPr="006E0E6D">
        <w:rPr>
          <w:noProof/>
          <w:sz w:val="24"/>
          <w:szCs w:val="24"/>
        </w:rPr>
        <w:lastRenderedPageBreak/>
        <w:drawing>
          <wp:inline distT="0" distB="0" distL="0" distR="0" wp14:anchorId="19085EEB" wp14:editId="64338E6D">
            <wp:extent cx="5760720" cy="5517013"/>
            <wp:effectExtent l="0" t="0" r="0" b="7620"/>
            <wp:docPr id="1" name="Obraz 1" descr="C:\Users\PIOTRK~1\AppData\Local\Temp\nalepki Braill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OTRK~1\AppData\Local\Temp\nalepki Braille'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517013"/>
                    </a:xfrm>
                    <a:prstGeom prst="rect">
                      <a:avLst/>
                    </a:prstGeom>
                    <a:noFill/>
                    <a:ln>
                      <a:noFill/>
                    </a:ln>
                  </pic:spPr>
                </pic:pic>
              </a:graphicData>
            </a:graphic>
          </wp:inline>
        </w:drawing>
      </w:r>
    </w:p>
    <w:p w14:paraId="223C0825" w14:textId="77777777" w:rsidR="006E0E6D" w:rsidRDefault="006E0E6D" w:rsidP="004E0163">
      <w:pPr>
        <w:spacing w:after="0" w:line="276" w:lineRule="auto"/>
        <w:rPr>
          <w:rFonts w:cstheme="minorHAnsi"/>
          <w:color w:val="000000" w:themeColor="text1"/>
          <w:sz w:val="24"/>
          <w:szCs w:val="24"/>
        </w:rPr>
      </w:pPr>
    </w:p>
    <w:p w14:paraId="774311C4" w14:textId="77777777" w:rsidR="000F4655" w:rsidRDefault="000F4655" w:rsidP="004E0163">
      <w:pPr>
        <w:spacing w:after="0" w:line="276" w:lineRule="auto"/>
        <w:rPr>
          <w:rFonts w:cstheme="minorHAnsi"/>
          <w:color w:val="000000" w:themeColor="text1"/>
          <w:sz w:val="24"/>
          <w:szCs w:val="24"/>
          <w:highlight w:val="yellow"/>
        </w:rPr>
      </w:pPr>
    </w:p>
    <w:p w14:paraId="287BAB90" w14:textId="14AAE97A" w:rsidR="004E0163" w:rsidRPr="00CC76F8" w:rsidRDefault="004E0163" w:rsidP="004E0163">
      <w:pPr>
        <w:spacing w:after="0" w:line="276" w:lineRule="auto"/>
        <w:rPr>
          <w:rFonts w:cstheme="minorHAnsi"/>
          <w:color w:val="000000" w:themeColor="text1"/>
          <w:sz w:val="24"/>
          <w:szCs w:val="24"/>
        </w:rPr>
      </w:pPr>
      <w:r w:rsidRPr="000F4655">
        <w:rPr>
          <w:rFonts w:cstheme="minorHAnsi"/>
          <w:color w:val="000000" w:themeColor="text1"/>
          <w:sz w:val="24"/>
          <w:szCs w:val="24"/>
        </w:rPr>
        <w:t xml:space="preserve">Zamawiający </w:t>
      </w:r>
      <w:r w:rsidR="00A814B6" w:rsidRPr="000F4655">
        <w:rPr>
          <w:rFonts w:cstheme="minorHAnsi"/>
          <w:color w:val="000000" w:themeColor="text1"/>
          <w:sz w:val="24"/>
          <w:szCs w:val="24"/>
        </w:rPr>
        <w:t>informuje, iż</w:t>
      </w:r>
      <w:r w:rsidRPr="000F4655">
        <w:rPr>
          <w:rFonts w:cstheme="minorHAnsi"/>
          <w:color w:val="000000" w:themeColor="text1"/>
          <w:sz w:val="24"/>
          <w:szCs w:val="24"/>
        </w:rPr>
        <w:t xml:space="preserve"> termin składania ofert </w:t>
      </w:r>
      <w:r w:rsidR="00A814B6" w:rsidRPr="000F4655">
        <w:rPr>
          <w:rFonts w:cstheme="minorHAnsi"/>
          <w:color w:val="000000" w:themeColor="text1"/>
          <w:sz w:val="24"/>
          <w:szCs w:val="24"/>
        </w:rPr>
        <w:t>pozostaje bez zmian i upływa w dniu</w:t>
      </w:r>
      <w:r w:rsidRPr="000F4655">
        <w:rPr>
          <w:rFonts w:cstheme="minorHAnsi"/>
          <w:color w:val="000000" w:themeColor="text1"/>
          <w:sz w:val="24"/>
          <w:szCs w:val="24"/>
        </w:rPr>
        <w:t xml:space="preserve"> </w:t>
      </w:r>
      <w:r w:rsidR="000F4655" w:rsidRPr="000F4655">
        <w:rPr>
          <w:rFonts w:cstheme="minorHAnsi"/>
          <w:color w:val="000000" w:themeColor="text1"/>
          <w:sz w:val="24"/>
          <w:szCs w:val="24"/>
        </w:rPr>
        <w:t>05</w:t>
      </w:r>
      <w:r w:rsidR="0063013D" w:rsidRPr="000F4655">
        <w:rPr>
          <w:rFonts w:cstheme="minorHAnsi"/>
          <w:color w:val="000000" w:themeColor="text1"/>
          <w:sz w:val="24"/>
          <w:szCs w:val="24"/>
        </w:rPr>
        <w:t>.</w:t>
      </w:r>
      <w:r w:rsidR="000F4655" w:rsidRPr="000F4655">
        <w:rPr>
          <w:rFonts w:cstheme="minorHAnsi"/>
          <w:color w:val="000000" w:themeColor="text1"/>
          <w:sz w:val="24"/>
          <w:szCs w:val="24"/>
        </w:rPr>
        <w:t>03</w:t>
      </w:r>
      <w:r w:rsidRPr="000F4655">
        <w:rPr>
          <w:rFonts w:cstheme="minorHAnsi"/>
          <w:color w:val="000000" w:themeColor="text1"/>
          <w:sz w:val="24"/>
          <w:szCs w:val="24"/>
        </w:rPr>
        <w:t>.20</w:t>
      </w:r>
      <w:r w:rsidR="000F4655" w:rsidRPr="000F4655">
        <w:rPr>
          <w:rFonts w:cstheme="minorHAnsi"/>
          <w:color w:val="000000" w:themeColor="text1"/>
          <w:sz w:val="24"/>
          <w:szCs w:val="24"/>
        </w:rPr>
        <w:t>25</w:t>
      </w:r>
      <w:r w:rsidRPr="000F4655">
        <w:rPr>
          <w:rFonts w:cstheme="minorHAnsi"/>
          <w:color w:val="000000" w:themeColor="text1"/>
          <w:sz w:val="24"/>
          <w:szCs w:val="24"/>
        </w:rPr>
        <w:t xml:space="preserve"> r. do godziny 0</w:t>
      </w:r>
      <w:r w:rsidR="006E60F4" w:rsidRPr="000F4655">
        <w:rPr>
          <w:rFonts w:cstheme="minorHAnsi"/>
          <w:color w:val="000000" w:themeColor="text1"/>
          <w:sz w:val="24"/>
          <w:szCs w:val="24"/>
        </w:rPr>
        <w:t>8</w:t>
      </w:r>
      <w:r w:rsidRPr="000F4655">
        <w:rPr>
          <w:rFonts w:cstheme="minorHAnsi"/>
          <w:color w:val="000000" w:themeColor="text1"/>
          <w:sz w:val="24"/>
          <w:szCs w:val="24"/>
        </w:rPr>
        <w:t>:00. Otwarcie ofert nastąpi tego samego dnia o godzinie 0</w:t>
      </w:r>
      <w:r w:rsidR="006E60F4" w:rsidRPr="000F4655">
        <w:rPr>
          <w:rFonts w:cstheme="minorHAnsi"/>
          <w:color w:val="000000" w:themeColor="text1"/>
          <w:sz w:val="24"/>
          <w:szCs w:val="24"/>
        </w:rPr>
        <w:t>8</w:t>
      </w:r>
      <w:r w:rsidRPr="000F4655">
        <w:rPr>
          <w:rFonts w:cstheme="minorHAnsi"/>
          <w:color w:val="000000" w:themeColor="text1"/>
          <w:sz w:val="24"/>
          <w:szCs w:val="24"/>
        </w:rPr>
        <w:t>:30.</w:t>
      </w:r>
      <w:r w:rsidRPr="00CC76F8">
        <w:rPr>
          <w:rFonts w:cstheme="minorHAnsi"/>
          <w:color w:val="000000" w:themeColor="text1"/>
          <w:sz w:val="24"/>
          <w:szCs w:val="24"/>
        </w:rPr>
        <w:t xml:space="preserve"> </w:t>
      </w:r>
    </w:p>
    <w:p w14:paraId="078CB1AD" w14:textId="77777777" w:rsidR="006E60F4" w:rsidRPr="00CC76F8" w:rsidRDefault="006E60F4" w:rsidP="00AE7FBC">
      <w:pPr>
        <w:spacing w:line="276" w:lineRule="auto"/>
        <w:ind w:left="7080"/>
        <w:rPr>
          <w:rFonts w:cstheme="minorHAnsi"/>
          <w:color w:val="000000" w:themeColor="text1"/>
          <w:sz w:val="24"/>
          <w:szCs w:val="24"/>
        </w:rPr>
      </w:pPr>
    </w:p>
    <w:p w14:paraId="1B1FF21B" w14:textId="1AAC7D43" w:rsidR="00F910E8" w:rsidRPr="00CC76F8" w:rsidRDefault="00A814B6" w:rsidP="00A814B6">
      <w:pPr>
        <w:spacing w:line="276" w:lineRule="auto"/>
        <w:ind w:left="6372"/>
        <w:rPr>
          <w:rFonts w:cstheme="minorHAnsi"/>
          <w:color w:val="000000" w:themeColor="text1"/>
          <w:sz w:val="24"/>
          <w:szCs w:val="24"/>
        </w:rPr>
      </w:pPr>
      <w:r>
        <w:rPr>
          <w:rFonts w:cstheme="minorHAnsi"/>
          <w:color w:val="000000" w:themeColor="text1"/>
          <w:sz w:val="24"/>
          <w:szCs w:val="24"/>
        </w:rPr>
        <w:t xml:space="preserve">         </w:t>
      </w:r>
      <w:r w:rsidR="00F910E8" w:rsidRPr="00CC76F8">
        <w:rPr>
          <w:rFonts w:cstheme="minorHAnsi"/>
          <w:color w:val="000000" w:themeColor="text1"/>
          <w:sz w:val="24"/>
          <w:szCs w:val="24"/>
        </w:rPr>
        <w:t>Kanclerz</w:t>
      </w:r>
    </w:p>
    <w:p w14:paraId="583EEC84" w14:textId="0794401A" w:rsidR="00F910E8" w:rsidRPr="00CC76F8" w:rsidRDefault="00F910E8" w:rsidP="00A814B6">
      <w:pPr>
        <w:spacing w:line="276" w:lineRule="auto"/>
        <w:ind w:left="6372"/>
        <w:rPr>
          <w:rFonts w:cstheme="minorHAnsi"/>
          <w:color w:val="000000" w:themeColor="text1"/>
          <w:sz w:val="24"/>
          <w:szCs w:val="24"/>
        </w:rPr>
      </w:pPr>
      <w:r w:rsidRPr="00CC76F8">
        <w:rPr>
          <w:rFonts w:cstheme="minorHAnsi"/>
          <w:color w:val="000000" w:themeColor="text1"/>
          <w:sz w:val="24"/>
          <w:szCs w:val="24"/>
        </w:rPr>
        <w:t>Mgr inż. Maria Róg</w:t>
      </w:r>
    </w:p>
    <w:sectPr w:rsidR="00F910E8" w:rsidRPr="00CC76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5091" w14:textId="77777777" w:rsidR="008E5F19" w:rsidRDefault="008E5F19" w:rsidP="00AC53E4">
      <w:pPr>
        <w:spacing w:after="0" w:line="240" w:lineRule="auto"/>
      </w:pPr>
      <w:r>
        <w:separator/>
      </w:r>
    </w:p>
  </w:endnote>
  <w:endnote w:type="continuationSeparator" w:id="0">
    <w:p w14:paraId="7011B467" w14:textId="77777777" w:rsidR="008E5F19" w:rsidRDefault="008E5F19" w:rsidP="00AC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0FC1" w14:textId="77777777" w:rsidR="008E5F19" w:rsidRDefault="008E5F19" w:rsidP="00AC53E4">
      <w:pPr>
        <w:spacing w:after="0" w:line="240" w:lineRule="auto"/>
      </w:pPr>
      <w:r>
        <w:separator/>
      </w:r>
    </w:p>
  </w:footnote>
  <w:footnote w:type="continuationSeparator" w:id="0">
    <w:p w14:paraId="65F6124F" w14:textId="77777777" w:rsidR="008E5F19" w:rsidRDefault="008E5F19" w:rsidP="00AC5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6893"/>
    <w:multiLevelType w:val="hybridMultilevel"/>
    <w:tmpl w:val="C3A04F9A"/>
    <w:lvl w:ilvl="0" w:tplc="2FCCFFB0">
      <w:start w:val="1"/>
      <w:numFmt w:val="decimal"/>
      <w:lvlText w:val="3.%1."/>
      <w:lvlJc w:val="left"/>
      <w:pPr>
        <w:ind w:left="720" w:hanging="360"/>
      </w:pPr>
      <w:rPr>
        <w:rFonts w:asciiTheme="minorHAnsi" w:hAnsi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A653A8"/>
    <w:multiLevelType w:val="multilevel"/>
    <w:tmpl w:val="9DB24E90"/>
    <w:lvl w:ilvl="0">
      <w:start w:val="3"/>
      <w:numFmt w:val="decimal"/>
      <w:lvlText w:val="%1."/>
      <w:lvlJc w:val="left"/>
      <w:pPr>
        <w:ind w:left="480" w:hanging="480"/>
      </w:pPr>
      <w:rPr>
        <w:rFonts w:hint="default"/>
        <w:b/>
      </w:rPr>
    </w:lvl>
    <w:lvl w:ilvl="1">
      <w:start w:val="18"/>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96D6D59"/>
    <w:multiLevelType w:val="multilevel"/>
    <w:tmpl w:val="64AA3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707"/>
    <w:rsid w:val="00004184"/>
    <w:rsid w:val="00013EF2"/>
    <w:rsid w:val="00037ABC"/>
    <w:rsid w:val="00040AA3"/>
    <w:rsid w:val="00085F15"/>
    <w:rsid w:val="00091FDC"/>
    <w:rsid w:val="000A2D66"/>
    <w:rsid w:val="000B3204"/>
    <w:rsid w:val="000D5D35"/>
    <w:rsid w:val="000D672F"/>
    <w:rsid w:val="000E50CD"/>
    <w:rsid w:val="000F4655"/>
    <w:rsid w:val="00103C7E"/>
    <w:rsid w:val="0012110E"/>
    <w:rsid w:val="001239F5"/>
    <w:rsid w:val="0013306E"/>
    <w:rsid w:val="0013448D"/>
    <w:rsid w:val="0013602E"/>
    <w:rsid w:val="00136CB8"/>
    <w:rsid w:val="00140EAF"/>
    <w:rsid w:val="00147225"/>
    <w:rsid w:val="0015294A"/>
    <w:rsid w:val="001833B4"/>
    <w:rsid w:val="00190563"/>
    <w:rsid w:val="00190A04"/>
    <w:rsid w:val="001912E4"/>
    <w:rsid w:val="001A1B75"/>
    <w:rsid w:val="001A585E"/>
    <w:rsid w:val="001B759D"/>
    <w:rsid w:val="001C4D5D"/>
    <w:rsid w:val="001D0040"/>
    <w:rsid w:val="001D33FB"/>
    <w:rsid w:val="001D489A"/>
    <w:rsid w:val="001E0765"/>
    <w:rsid w:val="001E344A"/>
    <w:rsid w:val="00215418"/>
    <w:rsid w:val="00222D93"/>
    <w:rsid w:val="00226EBA"/>
    <w:rsid w:val="002274B3"/>
    <w:rsid w:val="0023406F"/>
    <w:rsid w:val="0028749C"/>
    <w:rsid w:val="002A3645"/>
    <w:rsid w:val="002B31E2"/>
    <w:rsid w:val="002B61F0"/>
    <w:rsid w:val="002C3F02"/>
    <w:rsid w:val="002D46BE"/>
    <w:rsid w:val="002D5AD1"/>
    <w:rsid w:val="002E596A"/>
    <w:rsid w:val="0030746F"/>
    <w:rsid w:val="00310276"/>
    <w:rsid w:val="003138EC"/>
    <w:rsid w:val="00316F30"/>
    <w:rsid w:val="00337A07"/>
    <w:rsid w:val="00337DE4"/>
    <w:rsid w:val="00337E3B"/>
    <w:rsid w:val="003432A6"/>
    <w:rsid w:val="00345F77"/>
    <w:rsid w:val="00356470"/>
    <w:rsid w:val="003675C0"/>
    <w:rsid w:val="00381D2D"/>
    <w:rsid w:val="00382E8A"/>
    <w:rsid w:val="00387004"/>
    <w:rsid w:val="003A06F3"/>
    <w:rsid w:val="003A4362"/>
    <w:rsid w:val="003B4218"/>
    <w:rsid w:val="003C3D91"/>
    <w:rsid w:val="003F5962"/>
    <w:rsid w:val="00413DD0"/>
    <w:rsid w:val="00422D60"/>
    <w:rsid w:val="0043182D"/>
    <w:rsid w:val="00470608"/>
    <w:rsid w:val="00471F32"/>
    <w:rsid w:val="00480C2B"/>
    <w:rsid w:val="004943AC"/>
    <w:rsid w:val="004A0E85"/>
    <w:rsid w:val="004A2CD4"/>
    <w:rsid w:val="004A7162"/>
    <w:rsid w:val="004C640F"/>
    <w:rsid w:val="004D5992"/>
    <w:rsid w:val="004D6A8E"/>
    <w:rsid w:val="004E0163"/>
    <w:rsid w:val="004E49AA"/>
    <w:rsid w:val="004E6BF9"/>
    <w:rsid w:val="004E7CEE"/>
    <w:rsid w:val="004F63D0"/>
    <w:rsid w:val="00514EAB"/>
    <w:rsid w:val="0052144F"/>
    <w:rsid w:val="005245B3"/>
    <w:rsid w:val="005479AF"/>
    <w:rsid w:val="005520AB"/>
    <w:rsid w:val="00552E57"/>
    <w:rsid w:val="00553A05"/>
    <w:rsid w:val="00557C26"/>
    <w:rsid w:val="005672AC"/>
    <w:rsid w:val="005772B4"/>
    <w:rsid w:val="00581F76"/>
    <w:rsid w:val="005A596E"/>
    <w:rsid w:val="005C0516"/>
    <w:rsid w:val="005C4028"/>
    <w:rsid w:val="005D0588"/>
    <w:rsid w:val="0063013D"/>
    <w:rsid w:val="006311D9"/>
    <w:rsid w:val="0063760D"/>
    <w:rsid w:val="006465F2"/>
    <w:rsid w:val="006537DA"/>
    <w:rsid w:val="00670A4B"/>
    <w:rsid w:val="006A0C8F"/>
    <w:rsid w:val="006A5C5A"/>
    <w:rsid w:val="006A63A5"/>
    <w:rsid w:val="006B25CB"/>
    <w:rsid w:val="006C444F"/>
    <w:rsid w:val="006C7BD0"/>
    <w:rsid w:val="006D32D7"/>
    <w:rsid w:val="006E0E6D"/>
    <w:rsid w:val="006E60F4"/>
    <w:rsid w:val="006E6D70"/>
    <w:rsid w:val="006F3B23"/>
    <w:rsid w:val="006F3D5E"/>
    <w:rsid w:val="00701749"/>
    <w:rsid w:val="007261FA"/>
    <w:rsid w:val="00754254"/>
    <w:rsid w:val="00772933"/>
    <w:rsid w:val="00781986"/>
    <w:rsid w:val="00782A59"/>
    <w:rsid w:val="007B4AE9"/>
    <w:rsid w:val="007B64D9"/>
    <w:rsid w:val="007D370C"/>
    <w:rsid w:val="007F6C08"/>
    <w:rsid w:val="008023B9"/>
    <w:rsid w:val="0081399B"/>
    <w:rsid w:val="00814C6A"/>
    <w:rsid w:val="00823761"/>
    <w:rsid w:val="00870569"/>
    <w:rsid w:val="00875112"/>
    <w:rsid w:val="00880BD2"/>
    <w:rsid w:val="008A65EB"/>
    <w:rsid w:val="008A6DB7"/>
    <w:rsid w:val="008D5F71"/>
    <w:rsid w:val="008D74BF"/>
    <w:rsid w:val="008E5F19"/>
    <w:rsid w:val="008F6A48"/>
    <w:rsid w:val="00902091"/>
    <w:rsid w:val="009107A7"/>
    <w:rsid w:val="0092200F"/>
    <w:rsid w:val="00955724"/>
    <w:rsid w:val="009641FB"/>
    <w:rsid w:val="00970467"/>
    <w:rsid w:val="00970D63"/>
    <w:rsid w:val="0097719D"/>
    <w:rsid w:val="00987C58"/>
    <w:rsid w:val="009941F7"/>
    <w:rsid w:val="00996DD6"/>
    <w:rsid w:val="009A110D"/>
    <w:rsid w:val="009B0760"/>
    <w:rsid w:val="009C16CB"/>
    <w:rsid w:val="009C2939"/>
    <w:rsid w:val="009D0512"/>
    <w:rsid w:val="009E59C1"/>
    <w:rsid w:val="00A039DA"/>
    <w:rsid w:val="00A0491C"/>
    <w:rsid w:val="00A0706D"/>
    <w:rsid w:val="00A32301"/>
    <w:rsid w:val="00A3483A"/>
    <w:rsid w:val="00A80214"/>
    <w:rsid w:val="00A814B6"/>
    <w:rsid w:val="00A81CD4"/>
    <w:rsid w:val="00A84438"/>
    <w:rsid w:val="00AA2699"/>
    <w:rsid w:val="00AB4ED2"/>
    <w:rsid w:val="00AC53E4"/>
    <w:rsid w:val="00AE7FBC"/>
    <w:rsid w:val="00AF0E74"/>
    <w:rsid w:val="00AF2AA6"/>
    <w:rsid w:val="00B02CD8"/>
    <w:rsid w:val="00B13896"/>
    <w:rsid w:val="00B223BC"/>
    <w:rsid w:val="00B7433D"/>
    <w:rsid w:val="00BA178E"/>
    <w:rsid w:val="00BA4025"/>
    <w:rsid w:val="00BA7CD6"/>
    <w:rsid w:val="00BB24DE"/>
    <w:rsid w:val="00BB6707"/>
    <w:rsid w:val="00BD0C77"/>
    <w:rsid w:val="00BE008A"/>
    <w:rsid w:val="00C11D15"/>
    <w:rsid w:val="00C14DFD"/>
    <w:rsid w:val="00C1794D"/>
    <w:rsid w:val="00C312D4"/>
    <w:rsid w:val="00C35DCB"/>
    <w:rsid w:val="00C44212"/>
    <w:rsid w:val="00C51E5B"/>
    <w:rsid w:val="00C54D7F"/>
    <w:rsid w:val="00C92237"/>
    <w:rsid w:val="00CB5AF5"/>
    <w:rsid w:val="00CC76F8"/>
    <w:rsid w:val="00CD14E4"/>
    <w:rsid w:val="00CD248B"/>
    <w:rsid w:val="00CD6954"/>
    <w:rsid w:val="00CE0DEC"/>
    <w:rsid w:val="00CE666A"/>
    <w:rsid w:val="00CF6510"/>
    <w:rsid w:val="00D02707"/>
    <w:rsid w:val="00D07139"/>
    <w:rsid w:val="00D078EE"/>
    <w:rsid w:val="00D27FB8"/>
    <w:rsid w:val="00D37C49"/>
    <w:rsid w:val="00D46400"/>
    <w:rsid w:val="00D563FB"/>
    <w:rsid w:val="00D639EC"/>
    <w:rsid w:val="00D85A8D"/>
    <w:rsid w:val="00D96EA6"/>
    <w:rsid w:val="00DA5763"/>
    <w:rsid w:val="00DB2C06"/>
    <w:rsid w:val="00DC6162"/>
    <w:rsid w:val="00DE77E9"/>
    <w:rsid w:val="00E03A82"/>
    <w:rsid w:val="00E34684"/>
    <w:rsid w:val="00E6044B"/>
    <w:rsid w:val="00E738D6"/>
    <w:rsid w:val="00E76232"/>
    <w:rsid w:val="00E77C7E"/>
    <w:rsid w:val="00E8478A"/>
    <w:rsid w:val="00E92E1A"/>
    <w:rsid w:val="00EE3EBB"/>
    <w:rsid w:val="00EF176A"/>
    <w:rsid w:val="00F213E3"/>
    <w:rsid w:val="00F25CA3"/>
    <w:rsid w:val="00F35A78"/>
    <w:rsid w:val="00F43808"/>
    <w:rsid w:val="00F85390"/>
    <w:rsid w:val="00F9087B"/>
    <w:rsid w:val="00F910E8"/>
    <w:rsid w:val="00F931FB"/>
    <w:rsid w:val="00FA3E8F"/>
    <w:rsid w:val="00FB0DF0"/>
    <w:rsid w:val="00FB36F2"/>
    <w:rsid w:val="00FB4F3E"/>
    <w:rsid w:val="00FC6EF7"/>
    <w:rsid w:val="00FD21D6"/>
    <w:rsid w:val="00FE4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166E"/>
  <w15:docId w15:val="{DCBAA604-249F-47C5-B063-0FF16051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64D9"/>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AC53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3E4"/>
  </w:style>
  <w:style w:type="paragraph" w:styleId="Stopka">
    <w:name w:val="footer"/>
    <w:basedOn w:val="Normalny"/>
    <w:link w:val="StopkaZnak"/>
    <w:uiPriority w:val="99"/>
    <w:unhideWhenUsed/>
    <w:rsid w:val="00AC53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3E4"/>
  </w:style>
  <w:style w:type="character" w:customStyle="1" w:styleId="hgkelc">
    <w:name w:val="hgkelc"/>
    <w:basedOn w:val="Domylnaczcionkaakapitu"/>
    <w:rsid w:val="00552E57"/>
  </w:style>
  <w:style w:type="paragraph" w:styleId="Tekstprzypisukocowego">
    <w:name w:val="endnote text"/>
    <w:basedOn w:val="Normalny"/>
    <w:link w:val="TekstprzypisukocowegoZnak"/>
    <w:uiPriority w:val="99"/>
    <w:semiHidden/>
    <w:unhideWhenUsed/>
    <w:rsid w:val="00A348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483A"/>
    <w:rPr>
      <w:sz w:val="20"/>
      <w:szCs w:val="20"/>
    </w:rPr>
  </w:style>
  <w:style w:type="character" w:styleId="Odwoanieprzypisukocowego">
    <w:name w:val="endnote reference"/>
    <w:basedOn w:val="Domylnaczcionkaakapitu"/>
    <w:uiPriority w:val="99"/>
    <w:semiHidden/>
    <w:unhideWhenUsed/>
    <w:rsid w:val="00A3483A"/>
    <w:rPr>
      <w:vertAlign w:val="superscript"/>
    </w:rPr>
  </w:style>
  <w:style w:type="paragraph" w:styleId="Tekstpodstawowy">
    <w:name w:val="Body Text"/>
    <w:aliases w:val=" Znak,Znak,Tekst podstawow.(F2),(F2)"/>
    <w:basedOn w:val="Normalny"/>
    <w:link w:val="TekstpodstawowyZnak"/>
    <w:rsid w:val="00C179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Tekst podstawow.(F2) Znak,(F2) Znak"/>
    <w:basedOn w:val="Domylnaczcionkaakapitu"/>
    <w:link w:val="Tekstpodstawowy"/>
    <w:qFormat/>
    <w:rsid w:val="00C1794D"/>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3707">
      <w:bodyDiv w:val="1"/>
      <w:marLeft w:val="0"/>
      <w:marRight w:val="0"/>
      <w:marTop w:val="0"/>
      <w:marBottom w:val="0"/>
      <w:divBdr>
        <w:top w:val="none" w:sz="0" w:space="0" w:color="auto"/>
        <w:left w:val="none" w:sz="0" w:space="0" w:color="auto"/>
        <w:bottom w:val="none" w:sz="0" w:space="0" w:color="auto"/>
        <w:right w:val="none" w:sz="0" w:space="0" w:color="auto"/>
      </w:divBdr>
    </w:div>
    <w:div w:id="448742035">
      <w:bodyDiv w:val="1"/>
      <w:marLeft w:val="0"/>
      <w:marRight w:val="0"/>
      <w:marTop w:val="0"/>
      <w:marBottom w:val="0"/>
      <w:divBdr>
        <w:top w:val="none" w:sz="0" w:space="0" w:color="auto"/>
        <w:left w:val="none" w:sz="0" w:space="0" w:color="auto"/>
        <w:bottom w:val="none" w:sz="0" w:space="0" w:color="auto"/>
        <w:right w:val="none" w:sz="0" w:space="0" w:color="auto"/>
      </w:divBdr>
      <w:divsChild>
        <w:div w:id="1436514612">
          <w:marLeft w:val="0"/>
          <w:marRight w:val="0"/>
          <w:marTop w:val="0"/>
          <w:marBottom w:val="0"/>
          <w:divBdr>
            <w:top w:val="none" w:sz="0" w:space="0" w:color="auto"/>
            <w:left w:val="none" w:sz="0" w:space="0" w:color="auto"/>
            <w:bottom w:val="none" w:sz="0" w:space="0" w:color="auto"/>
            <w:right w:val="none" w:sz="0" w:space="0" w:color="auto"/>
          </w:divBdr>
        </w:div>
        <w:div w:id="1902324813">
          <w:marLeft w:val="0"/>
          <w:marRight w:val="0"/>
          <w:marTop w:val="0"/>
          <w:marBottom w:val="0"/>
          <w:divBdr>
            <w:top w:val="none" w:sz="0" w:space="0" w:color="auto"/>
            <w:left w:val="none" w:sz="0" w:space="0" w:color="auto"/>
            <w:bottom w:val="none" w:sz="0" w:space="0" w:color="auto"/>
            <w:right w:val="none" w:sz="0" w:space="0" w:color="auto"/>
          </w:divBdr>
        </w:div>
      </w:divsChild>
    </w:div>
    <w:div w:id="643432956">
      <w:bodyDiv w:val="1"/>
      <w:marLeft w:val="0"/>
      <w:marRight w:val="0"/>
      <w:marTop w:val="0"/>
      <w:marBottom w:val="0"/>
      <w:divBdr>
        <w:top w:val="none" w:sz="0" w:space="0" w:color="auto"/>
        <w:left w:val="none" w:sz="0" w:space="0" w:color="auto"/>
        <w:bottom w:val="none" w:sz="0" w:space="0" w:color="auto"/>
        <w:right w:val="none" w:sz="0" w:space="0" w:color="auto"/>
      </w:divBdr>
      <w:divsChild>
        <w:div w:id="1472676743">
          <w:marLeft w:val="0"/>
          <w:marRight w:val="0"/>
          <w:marTop w:val="0"/>
          <w:marBottom w:val="0"/>
          <w:divBdr>
            <w:top w:val="none" w:sz="0" w:space="0" w:color="auto"/>
            <w:left w:val="none" w:sz="0" w:space="0" w:color="auto"/>
            <w:bottom w:val="none" w:sz="0" w:space="0" w:color="auto"/>
            <w:right w:val="none" w:sz="0" w:space="0" w:color="auto"/>
          </w:divBdr>
          <w:divsChild>
            <w:div w:id="778255203">
              <w:marLeft w:val="0"/>
              <w:marRight w:val="0"/>
              <w:marTop w:val="0"/>
              <w:marBottom w:val="0"/>
              <w:divBdr>
                <w:top w:val="none" w:sz="0" w:space="0" w:color="auto"/>
                <w:left w:val="none" w:sz="0" w:space="0" w:color="auto"/>
                <w:bottom w:val="none" w:sz="0" w:space="0" w:color="auto"/>
                <w:right w:val="none" w:sz="0" w:space="0" w:color="auto"/>
              </w:divBdr>
              <w:divsChild>
                <w:div w:id="11499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7742">
      <w:bodyDiv w:val="1"/>
      <w:marLeft w:val="0"/>
      <w:marRight w:val="0"/>
      <w:marTop w:val="0"/>
      <w:marBottom w:val="0"/>
      <w:divBdr>
        <w:top w:val="none" w:sz="0" w:space="0" w:color="auto"/>
        <w:left w:val="none" w:sz="0" w:space="0" w:color="auto"/>
        <w:bottom w:val="none" w:sz="0" w:space="0" w:color="auto"/>
        <w:right w:val="none" w:sz="0" w:space="0" w:color="auto"/>
      </w:divBdr>
      <w:divsChild>
        <w:div w:id="1236090862">
          <w:marLeft w:val="0"/>
          <w:marRight w:val="0"/>
          <w:marTop w:val="0"/>
          <w:marBottom w:val="0"/>
          <w:divBdr>
            <w:top w:val="none" w:sz="0" w:space="0" w:color="auto"/>
            <w:left w:val="none" w:sz="0" w:space="0" w:color="auto"/>
            <w:bottom w:val="none" w:sz="0" w:space="0" w:color="auto"/>
            <w:right w:val="none" w:sz="0" w:space="0" w:color="auto"/>
          </w:divBdr>
          <w:divsChild>
            <w:div w:id="111290796">
              <w:marLeft w:val="0"/>
              <w:marRight w:val="0"/>
              <w:marTop w:val="0"/>
              <w:marBottom w:val="0"/>
              <w:divBdr>
                <w:top w:val="none" w:sz="0" w:space="0" w:color="auto"/>
                <w:left w:val="none" w:sz="0" w:space="0" w:color="auto"/>
                <w:bottom w:val="none" w:sz="0" w:space="0" w:color="auto"/>
                <w:right w:val="none" w:sz="0" w:space="0" w:color="auto"/>
              </w:divBdr>
              <w:divsChild>
                <w:div w:id="15112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6863">
      <w:bodyDiv w:val="1"/>
      <w:marLeft w:val="0"/>
      <w:marRight w:val="0"/>
      <w:marTop w:val="0"/>
      <w:marBottom w:val="0"/>
      <w:divBdr>
        <w:top w:val="none" w:sz="0" w:space="0" w:color="auto"/>
        <w:left w:val="none" w:sz="0" w:space="0" w:color="auto"/>
        <w:bottom w:val="none" w:sz="0" w:space="0" w:color="auto"/>
        <w:right w:val="none" w:sz="0" w:space="0" w:color="auto"/>
      </w:divBdr>
    </w:div>
    <w:div w:id="1483740604">
      <w:bodyDiv w:val="1"/>
      <w:marLeft w:val="0"/>
      <w:marRight w:val="0"/>
      <w:marTop w:val="0"/>
      <w:marBottom w:val="0"/>
      <w:divBdr>
        <w:top w:val="none" w:sz="0" w:space="0" w:color="auto"/>
        <w:left w:val="none" w:sz="0" w:space="0" w:color="auto"/>
        <w:bottom w:val="none" w:sz="0" w:space="0" w:color="auto"/>
        <w:right w:val="none" w:sz="0" w:space="0" w:color="auto"/>
      </w:divBdr>
      <w:divsChild>
        <w:div w:id="857086640">
          <w:marLeft w:val="0"/>
          <w:marRight w:val="0"/>
          <w:marTop w:val="0"/>
          <w:marBottom w:val="0"/>
          <w:divBdr>
            <w:top w:val="none" w:sz="0" w:space="0" w:color="auto"/>
            <w:left w:val="none" w:sz="0" w:space="0" w:color="auto"/>
            <w:bottom w:val="none" w:sz="0" w:space="0" w:color="auto"/>
            <w:right w:val="none" w:sz="0" w:space="0" w:color="auto"/>
          </w:divBdr>
          <w:divsChild>
            <w:div w:id="1693605909">
              <w:marLeft w:val="0"/>
              <w:marRight w:val="0"/>
              <w:marTop w:val="0"/>
              <w:marBottom w:val="0"/>
              <w:divBdr>
                <w:top w:val="none" w:sz="0" w:space="0" w:color="auto"/>
                <w:left w:val="none" w:sz="0" w:space="0" w:color="auto"/>
                <w:bottom w:val="none" w:sz="0" w:space="0" w:color="auto"/>
                <w:right w:val="none" w:sz="0" w:space="0" w:color="auto"/>
              </w:divBdr>
              <w:divsChild>
                <w:div w:id="203376194">
                  <w:marLeft w:val="0"/>
                  <w:marRight w:val="0"/>
                  <w:marTop w:val="0"/>
                  <w:marBottom w:val="0"/>
                  <w:divBdr>
                    <w:top w:val="none" w:sz="0" w:space="0" w:color="auto"/>
                    <w:left w:val="none" w:sz="0" w:space="0" w:color="auto"/>
                    <w:bottom w:val="none" w:sz="0" w:space="0" w:color="auto"/>
                    <w:right w:val="none" w:sz="0" w:space="0" w:color="auto"/>
                  </w:divBdr>
                  <w:divsChild>
                    <w:div w:id="209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7849">
      <w:bodyDiv w:val="1"/>
      <w:marLeft w:val="0"/>
      <w:marRight w:val="0"/>
      <w:marTop w:val="0"/>
      <w:marBottom w:val="0"/>
      <w:divBdr>
        <w:top w:val="none" w:sz="0" w:space="0" w:color="auto"/>
        <w:left w:val="none" w:sz="0" w:space="0" w:color="auto"/>
        <w:bottom w:val="none" w:sz="0" w:space="0" w:color="auto"/>
        <w:right w:val="none" w:sz="0" w:space="0" w:color="auto"/>
      </w:divBdr>
    </w:div>
    <w:div w:id="1798181611">
      <w:bodyDiv w:val="1"/>
      <w:marLeft w:val="0"/>
      <w:marRight w:val="0"/>
      <w:marTop w:val="0"/>
      <w:marBottom w:val="0"/>
      <w:divBdr>
        <w:top w:val="none" w:sz="0" w:space="0" w:color="auto"/>
        <w:left w:val="none" w:sz="0" w:space="0" w:color="auto"/>
        <w:bottom w:val="none" w:sz="0" w:space="0" w:color="auto"/>
        <w:right w:val="none" w:sz="0" w:space="0" w:color="auto"/>
      </w:divBdr>
    </w:div>
    <w:div w:id="1904827619">
      <w:bodyDiv w:val="1"/>
      <w:marLeft w:val="0"/>
      <w:marRight w:val="0"/>
      <w:marTop w:val="0"/>
      <w:marBottom w:val="0"/>
      <w:divBdr>
        <w:top w:val="none" w:sz="0" w:space="0" w:color="auto"/>
        <w:left w:val="none" w:sz="0" w:space="0" w:color="auto"/>
        <w:bottom w:val="none" w:sz="0" w:space="0" w:color="auto"/>
        <w:right w:val="none" w:sz="0" w:space="0" w:color="auto"/>
      </w:divBdr>
      <w:divsChild>
        <w:div w:id="334845544">
          <w:marLeft w:val="0"/>
          <w:marRight w:val="0"/>
          <w:marTop w:val="0"/>
          <w:marBottom w:val="0"/>
          <w:divBdr>
            <w:top w:val="none" w:sz="0" w:space="0" w:color="auto"/>
            <w:left w:val="none" w:sz="0" w:space="0" w:color="auto"/>
            <w:bottom w:val="none" w:sz="0" w:space="0" w:color="auto"/>
            <w:right w:val="none" w:sz="0" w:space="0" w:color="auto"/>
          </w:divBdr>
          <w:divsChild>
            <w:div w:id="18942030">
              <w:marLeft w:val="0"/>
              <w:marRight w:val="0"/>
              <w:marTop w:val="0"/>
              <w:marBottom w:val="0"/>
              <w:divBdr>
                <w:top w:val="none" w:sz="0" w:space="0" w:color="auto"/>
                <w:left w:val="none" w:sz="0" w:space="0" w:color="auto"/>
                <w:bottom w:val="none" w:sz="0" w:space="0" w:color="auto"/>
                <w:right w:val="none" w:sz="0" w:space="0" w:color="auto"/>
              </w:divBdr>
              <w:divsChild>
                <w:div w:id="1305161251">
                  <w:marLeft w:val="0"/>
                  <w:marRight w:val="0"/>
                  <w:marTop w:val="0"/>
                  <w:marBottom w:val="0"/>
                  <w:divBdr>
                    <w:top w:val="none" w:sz="0" w:space="0" w:color="auto"/>
                    <w:left w:val="none" w:sz="0" w:space="0" w:color="auto"/>
                    <w:bottom w:val="none" w:sz="0" w:space="0" w:color="auto"/>
                    <w:right w:val="none" w:sz="0" w:space="0" w:color="auto"/>
                  </w:divBdr>
                  <w:divsChild>
                    <w:div w:id="17822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366</Words>
  <Characters>2198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h.maruszczyk</dc:creator>
  <cp:lastModifiedBy>Piotr Kowalski</cp:lastModifiedBy>
  <cp:revision>7</cp:revision>
  <cp:lastPrinted>2025-02-26T12:06:00Z</cp:lastPrinted>
  <dcterms:created xsi:type="dcterms:W3CDTF">2024-11-29T11:27:00Z</dcterms:created>
  <dcterms:modified xsi:type="dcterms:W3CDTF">2025-02-26T12:15:00Z</dcterms:modified>
</cp:coreProperties>
</file>