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FA131" w14:textId="4CBE5F85"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767E91">
        <w:rPr>
          <w:rFonts w:asciiTheme="minorHAnsi" w:hAnsiTheme="minorHAnsi"/>
          <w:i/>
          <w:sz w:val="18"/>
          <w:szCs w:val="18"/>
        </w:rPr>
        <w:t xml:space="preserve">Załącznik nr </w:t>
      </w:r>
      <w:r w:rsidR="00280269">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5ABF28E0"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60133E">
        <w:rPr>
          <w:rFonts w:asciiTheme="minorHAnsi" w:hAnsiTheme="minorHAnsi"/>
          <w:b/>
          <w:sz w:val="20"/>
          <w:szCs w:val="20"/>
        </w:rPr>
        <w:t>44</w:t>
      </w:r>
      <w:r w:rsidR="00B73678" w:rsidRPr="00767E91">
        <w:rPr>
          <w:rFonts w:asciiTheme="minorHAnsi" w:hAnsiTheme="minorHAnsi"/>
          <w:b/>
          <w:sz w:val="20"/>
          <w:szCs w:val="20"/>
        </w:rPr>
        <w:t>/202</w:t>
      </w:r>
      <w:r w:rsidR="0060133E">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EEE24F8"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 xml:space="preserve">Strony zgodnie oświadczają, że umowa została zawarta na zasadach ustalonych ustawą z dnia 11 września 2019 roku – Prawo zamówień publicznych na podstawie wygranego </w:t>
      </w:r>
      <w:r w:rsidR="003A177B">
        <w:rPr>
          <w:rFonts w:asciiTheme="minorHAnsi" w:hAnsiTheme="minorHAnsi"/>
          <w:sz w:val="20"/>
          <w:szCs w:val="20"/>
        </w:rPr>
        <w:t xml:space="preserve">przetargu nieograniczonego </w:t>
      </w:r>
      <w:r w:rsidRPr="00767E91">
        <w:rPr>
          <w:rFonts w:asciiTheme="minorHAnsi" w:hAnsiTheme="minorHAnsi"/>
          <w:sz w:val="20"/>
          <w:szCs w:val="20"/>
        </w:rPr>
        <w:t xml:space="preserve">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0B261B5C"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1</w:t>
      </w:r>
    </w:p>
    <w:p w14:paraId="4FF44168"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Przedmiot Umowy</w:t>
      </w:r>
    </w:p>
    <w:p w14:paraId="687E1A54" w14:textId="77777777" w:rsidR="0060133E" w:rsidRPr="006D0E4B" w:rsidRDefault="0060133E" w:rsidP="0060133E">
      <w:pPr>
        <w:pStyle w:val="Normalny1"/>
        <w:numPr>
          <w:ilvl w:val="0"/>
          <w:numId w:val="26"/>
        </w:numPr>
        <w:spacing w:after="0" w:line="276" w:lineRule="auto"/>
        <w:ind w:left="0" w:hanging="284"/>
        <w:contextualSpacing/>
        <w:jc w:val="both"/>
        <w:rPr>
          <w:rFonts w:ascii="Calibri" w:hAnsi="Calibri" w:cs="Calibri"/>
        </w:rPr>
      </w:pPr>
      <w:r w:rsidRPr="006D0E4B">
        <w:rPr>
          <w:rStyle w:val="Domylnaczcionkaakapitu1"/>
          <w:rFonts w:ascii="Calibri" w:eastAsia="Calibri" w:hAnsi="Calibri" w:cs="Calibri"/>
          <w:lang w:eastAsia="en-US"/>
        </w:rPr>
        <w:t xml:space="preserve">Przedmiotem umowy są dostawy dla Zamawiającego – </w:t>
      </w:r>
      <w:r w:rsidRPr="006D0E4B">
        <w:rPr>
          <w:rStyle w:val="Domylnaczcionkaakapitu1"/>
          <w:rFonts w:ascii="Calibri" w:eastAsia="Calibri" w:hAnsi="Calibri" w:cs="Calibri"/>
          <w:b/>
          <w:bCs/>
          <w:lang w:eastAsia="en-US"/>
        </w:rPr>
        <w:t>………………………………………</w:t>
      </w:r>
      <w:r w:rsidRPr="006D0E4B">
        <w:rPr>
          <w:rStyle w:val="Domylnaczcionkaakapitu1"/>
          <w:rFonts w:ascii="Calibri" w:eastAsia="Calibri" w:hAnsi="Calibri" w:cs="Calibri"/>
          <w:lang w:eastAsia="en-US"/>
        </w:rPr>
        <w:t xml:space="preserve">  w asortymencie, ilościach</w:t>
      </w:r>
      <w:r w:rsidRPr="006D0E4B">
        <w:rPr>
          <w:rStyle w:val="Domylnaczcionkaakapitu1"/>
          <w:rFonts w:ascii="Calibri" w:eastAsia="Calibri" w:hAnsi="Calibri" w:cs="Calibri"/>
          <w:lang w:eastAsia="en-US"/>
        </w:rPr>
        <w:br/>
        <w:t>i cenach określonych w załączniku nr 1 do umowy stanowiącym jej integralną część.</w:t>
      </w:r>
    </w:p>
    <w:p w14:paraId="48C509C4" w14:textId="77777777" w:rsidR="0060133E" w:rsidRPr="006D0E4B" w:rsidRDefault="0060133E" w:rsidP="0060133E">
      <w:pPr>
        <w:pStyle w:val="Normalny1"/>
        <w:numPr>
          <w:ilvl w:val="0"/>
          <w:numId w:val="26"/>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Zamawiający powierza, a Wykonawca przyjmuje do wykonania przedmiot umowy określony w ust. 1.</w:t>
      </w:r>
    </w:p>
    <w:p w14:paraId="4A148AB4" w14:textId="77777777" w:rsidR="0060133E" w:rsidRPr="006D0E4B" w:rsidRDefault="0060133E" w:rsidP="0060133E">
      <w:pPr>
        <w:pStyle w:val="Normalny1"/>
        <w:numPr>
          <w:ilvl w:val="0"/>
          <w:numId w:val="26"/>
        </w:numPr>
        <w:spacing w:after="0" w:line="240" w:lineRule="auto"/>
        <w:ind w:left="0" w:hanging="284"/>
        <w:contextualSpacing/>
        <w:jc w:val="both"/>
        <w:textAlignment w:val="baseline"/>
        <w:rPr>
          <w:rFonts w:ascii="Calibri" w:hAnsi="Calibri" w:cs="Calibri"/>
        </w:rPr>
      </w:pPr>
      <w:r w:rsidRPr="006D0E4B">
        <w:rPr>
          <w:rStyle w:val="Domylnaczcionkaakapitu1"/>
          <w:rFonts w:ascii="Calibri" w:eastAsia="Calibri" w:hAnsi="Calibri" w:cs="Calibri"/>
          <w:lang w:eastAsia="en-US"/>
        </w:rPr>
        <w:t xml:space="preserve">Umowa zostaje zawarta na okres </w:t>
      </w:r>
      <w:r w:rsidRPr="006D0E4B">
        <w:rPr>
          <w:rStyle w:val="Domylnaczcionkaakapitu1"/>
          <w:rFonts w:ascii="Calibri" w:eastAsia="Calibri" w:hAnsi="Calibri" w:cs="Calibri"/>
          <w:b/>
          <w:lang w:eastAsia="en-US"/>
        </w:rPr>
        <w:t>12 miesięcy</w:t>
      </w:r>
      <w:r w:rsidRPr="006D0E4B">
        <w:rPr>
          <w:rStyle w:val="Domylnaczcionkaakapitu1"/>
          <w:rFonts w:ascii="Calibri" w:eastAsia="Calibri" w:hAnsi="Calibri" w:cs="Calibri"/>
          <w:lang w:eastAsia="en-US"/>
        </w:rPr>
        <w:t xml:space="preserve"> tj. od dnia ………………….. do ………………….. r.</w:t>
      </w:r>
    </w:p>
    <w:p w14:paraId="111A07D1" w14:textId="77777777" w:rsidR="0060133E" w:rsidRPr="006D0E4B" w:rsidRDefault="0060133E" w:rsidP="0060133E">
      <w:pPr>
        <w:pStyle w:val="Normalny1"/>
        <w:numPr>
          <w:ilvl w:val="0"/>
          <w:numId w:val="26"/>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Specyfikacja Warunków Zamówienia wraz z załącznikami oraz oferta Wykonawcy stanowią integralną część niniejszej umowy.</w:t>
      </w:r>
    </w:p>
    <w:p w14:paraId="2EAA8A09"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2</w:t>
      </w:r>
    </w:p>
    <w:p w14:paraId="5F7E3C15"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Dostawy</w:t>
      </w:r>
    </w:p>
    <w:p w14:paraId="08D3D00B"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Wykonawca zobowiązuje się do dostarczania asortymentu, o którym mowa w § 1 począwszy od dnia zawarcia umowy:</w:t>
      </w:r>
    </w:p>
    <w:p w14:paraId="40E0E461" w14:textId="77777777" w:rsidR="0060133E" w:rsidRPr="006D0E4B" w:rsidRDefault="0060133E" w:rsidP="0060133E">
      <w:pPr>
        <w:pStyle w:val="Normalny1"/>
        <w:numPr>
          <w:ilvl w:val="1"/>
          <w:numId w:val="27"/>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w ilościach każdorazowo ustalonych przez Zamawiającego,</w:t>
      </w:r>
    </w:p>
    <w:p w14:paraId="0EA6216D" w14:textId="77777777" w:rsidR="0060133E" w:rsidRPr="006D0E4B" w:rsidRDefault="0060133E" w:rsidP="0060133E">
      <w:pPr>
        <w:pStyle w:val="Normalny1"/>
        <w:numPr>
          <w:ilvl w:val="1"/>
          <w:numId w:val="27"/>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na koszt i ryzyko Wykonawcy,</w:t>
      </w:r>
    </w:p>
    <w:p w14:paraId="165D1151" w14:textId="77777777" w:rsidR="0060133E" w:rsidRPr="006D0E4B" w:rsidRDefault="0060133E" w:rsidP="0060133E">
      <w:pPr>
        <w:pStyle w:val="Normalny1"/>
        <w:numPr>
          <w:ilvl w:val="1"/>
          <w:numId w:val="27"/>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w asortymencie i cenach określonych w załączniku nr 1 do umowy,</w:t>
      </w:r>
    </w:p>
    <w:p w14:paraId="0B6E052E" w14:textId="77777777" w:rsidR="0060133E" w:rsidRPr="006D0E4B" w:rsidRDefault="0060133E" w:rsidP="0060133E">
      <w:pPr>
        <w:pStyle w:val="Normalny1"/>
        <w:numPr>
          <w:ilvl w:val="1"/>
          <w:numId w:val="27"/>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 xml:space="preserve">transportem Wykonawcy do Zamawiającego w dni robocze tj. od poniedziałku do czwartku </w:t>
      </w:r>
      <w:r w:rsidRPr="006D0E4B">
        <w:rPr>
          <w:rFonts w:ascii="Calibri" w:eastAsia="Calibri" w:hAnsi="Calibri" w:cs="Calibri"/>
          <w:lang w:eastAsia="en-US"/>
        </w:rPr>
        <w:br/>
        <w:t>w godz. od 7:00 do 14:00, w piątki do godz. 12:30.</w:t>
      </w:r>
    </w:p>
    <w:p w14:paraId="16C96465" w14:textId="227FBEC1"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 xml:space="preserve">Wykonawca zobowiązuje się do rozładowania każdej partii towaru przez własnych pracowników, a gdy Wykonawca korzysta </w:t>
      </w:r>
      <w:r w:rsidR="008000A3">
        <w:rPr>
          <w:rFonts w:ascii="Calibri" w:eastAsia="Calibri" w:hAnsi="Calibri" w:cs="Calibri"/>
          <w:lang w:eastAsia="en-US"/>
        </w:rPr>
        <w:br/>
      </w:r>
      <w:r w:rsidRPr="006D0E4B">
        <w:rPr>
          <w:rFonts w:ascii="Calibri" w:eastAsia="Calibri" w:hAnsi="Calibri" w:cs="Calibri"/>
          <w:lang w:eastAsia="en-US"/>
        </w:rPr>
        <w:t xml:space="preserve">z usług firm przewozowych, przez pracownika tej firmy z samochodu do </w:t>
      </w:r>
      <w:r w:rsidRPr="001D06F1">
        <w:rPr>
          <w:rFonts w:ascii="Calibri" w:hAnsi="Calibri" w:cs="Calibri"/>
          <w:bCs/>
        </w:rPr>
        <w:t xml:space="preserve">Zakładu Medycyny Nuklearnej z Ośrodkiem PET </w:t>
      </w:r>
      <w:r w:rsidRPr="001D06F1">
        <w:rPr>
          <w:rFonts w:ascii="Calibri" w:eastAsia="Calibri" w:hAnsi="Calibri" w:cs="Calibri"/>
          <w:lang w:eastAsia="en-US"/>
        </w:rPr>
        <w:t>ŚCO.</w:t>
      </w:r>
    </w:p>
    <w:p w14:paraId="471D3063" w14:textId="60D56AB9"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Zgłoszone zamówienia Wykon</w:t>
      </w:r>
      <w:r>
        <w:rPr>
          <w:rFonts w:ascii="Calibri" w:eastAsia="Calibri" w:hAnsi="Calibri" w:cs="Calibri"/>
          <w:lang w:eastAsia="en-US"/>
        </w:rPr>
        <w:t xml:space="preserve">awca zrealizuje </w:t>
      </w:r>
      <w:r w:rsidR="008000A3">
        <w:rPr>
          <w:rFonts w:asciiTheme="minorHAnsi" w:hAnsiTheme="minorHAnsi"/>
          <w:b/>
          <w:bCs/>
        </w:rPr>
        <w:t>z</w:t>
      </w:r>
      <w:r w:rsidR="008000A3" w:rsidRPr="00791E2C">
        <w:rPr>
          <w:rFonts w:asciiTheme="minorHAnsi" w:hAnsiTheme="minorHAnsi"/>
          <w:b/>
          <w:bCs/>
        </w:rPr>
        <w:t xml:space="preserve">godnie z logistyką </w:t>
      </w:r>
      <w:r w:rsidR="008000A3">
        <w:rPr>
          <w:rFonts w:asciiTheme="minorHAnsi" w:hAnsiTheme="minorHAnsi"/>
          <w:b/>
          <w:bCs/>
        </w:rPr>
        <w:t xml:space="preserve">zamówień i dostaw </w:t>
      </w:r>
      <w:r w:rsidR="0035731D">
        <w:rPr>
          <w:rFonts w:asciiTheme="minorHAnsi" w:hAnsiTheme="minorHAnsi"/>
          <w:bCs/>
        </w:rPr>
        <w:t>zawartą</w:t>
      </w:r>
      <w:r w:rsidR="008000A3" w:rsidRPr="0035731D">
        <w:rPr>
          <w:rFonts w:asciiTheme="minorHAnsi" w:hAnsiTheme="minorHAnsi"/>
          <w:bCs/>
        </w:rPr>
        <w:t xml:space="preserve"> w Załączniku nr </w:t>
      </w:r>
      <w:r w:rsidR="00841AD9">
        <w:rPr>
          <w:rFonts w:asciiTheme="minorHAnsi" w:hAnsiTheme="minorHAnsi"/>
          <w:bCs/>
        </w:rPr>
        <w:t>3</w:t>
      </w:r>
      <w:r w:rsidR="00770B38">
        <w:rPr>
          <w:rFonts w:asciiTheme="minorHAnsi" w:hAnsiTheme="minorHAnsi"/>
          <w:bCs/>
        </w:rPr>
        <w:t xml:space="preserve"> do umowy</w:t>
      </w:r>
      <w:r w:rsidR="008000A3" w:rsidRPr="00791E2C">
        <w:rPr>
          <w:rFonts w:asciiTheme="minorHAnsi" w:hAnsiTheme="minorHAnsi"/>
          <w:b/>
          <w:bCs/>
        </w:rPr>
        <w:t>.</w:t>
      </w:r>
      <w:r w:rsidR="008000A3">
        <w:rPr>
          <w:rFonts w:asciiTheme="minorHAnsi" w:hAnsiTheme="minorHAnsi"/>
          <w:b/>
          <w:bCs/>
        </w:rPr>
        <w:t xml:space="preserve"> </w:t>
      </w:r>
      <w:r w:rsidRPr="001D06F1">
        <w:rPr>
          <w:rFonts w:ascii="Calibri" w:eastAsia="Calibri" w:hAnsi="Calibri" w:cs="Calibri"/>
          <w:lang w:eastAsia="en-US"/>
        </w:rPr>
        <w:t xml:space="preserve">Dostawa do </w:t>
      </w:r>
      <w:r w:rsidRPr="001D06F1">
        <w:rPr>
          <w:rFonts w:ascii="Calibri" w:hAnsi="Calibri" w:cs="Calibri"/>
          <w:bCs/>
        </w:rPr>
        <w:t xml:space="preserve">Zakładu Medycyny Nuklearnej z Ośrodkiem PET </w:t>
      </w:r>
      <w:r w:rsidRPr="001D06F1">
        <w:rPr>
          <w:rFonts w:ascii="Calibri" w:eastAsia="Calibri" w:hAnsi="Calibri" w:cs="Calibri"/>
          <w:lang w:eastAsia="en-US"/>
        </w:rPr>
        <w:t>ŚCO.</w:t>
      </w:r>
      <w:r w:rsidRPr="006D0E4B">
        <w:rPr>
          <w:rFonts w:ascii="Calibri" w:eastAsia="Calibri" w:hAnsi="Calibri" w:cs="Calibri"/>
          <w:lang w:eastAsia="en-US"/>
        </w:rPr>
        <w:t xml:space="preserve"> </w:t>
      </w:r>
    </w:p>
    <w:p w14:paraId="45D61A8F"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Style w:val="Domylnaczcionkaakapitu1"/>
          <w:rFonts w:ascii="Calibri" w:eastAsia="Calibri" w:hAnsi="Calibri" w:cs="Calibri"/>
          <w:lang w:eastAsia="en-US"/>
        </w:rPr>
        <w:t>Zamówienia na poszczególne ilości towaru przesyłane będą telefonicznie na nr ………………… lub na adres e-mail ………………… wedle wyboru Zamawiającego.</w:t>
      </w:r>
    </w:p>
    <w:p w14:paraId="41C5BC90" w14:textId="1F9D3CA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 xml:space="preserve">Jeżeli termin dostawy upływa w dniu wolnym od pracy lub poza godzinami pracy Zamawiającego, dostawa nastąpi </w:t>
      </w:r>
      <w:r w:rsidR="008000A3">
        <w:rPr>
          <w:rFonts w:ascii="Calibri" w:eastAsia="Calibri" w:hAnsi="Calibri" w:cs="Calibri"/>
          <w:lang w:eastAsia="en-US"/>
        </w:rPr>
        <w:br/>
      </w:r>
      <w:r w:rsidRPr="006D0E4B">
        <w:rPr>
          <w:rFonts w:ascii="Calibri" w:eastAsia="Calibri" w:hAnsi="Calibri" w:cs="Calibri"/>
          <w:lang w:eastAsia="en-US"/>
        </w:rPr>
        <w:t>w pierwszym dniu roboczym po wyznaczonym terminie.</w:t>
      </w:r>
    </w:p>
    <w:p w14:paraId="59DFA745"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Ilości zużycia podane przez Zamawiającego są ilościami szacunkowymi. Zamawiający zastrzega sobie prawo do:</w:t>
      </w:r>
    </w:p>
    <w:p w14:paraId="7420DC6D" w14:textId="77777777" w:rsidR="0060133E" w:rsidRPr="006D0E4B" w:rsidRDefault="0060133E" w:rsidP="0060133E">
      <w:pPr>
        <w:pStyle w:val="Normalny1"/>
        <w:numPr>
          <w:ilvl w:val="0"/>
          <w:numId w:val="28"/>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 xml:space="preserve">wykorzystania niektórych pozycji asortymentowych w ilościach mniejszych od określonych </w:t>
      </w:r>
      <w:r w:rsidRPr="006D0E4B">
        <w:rPr>
          <w:rFonts w:ascii="Calibri" w:eastAsia="Calibri" w:hAnsi="Calibri" w:cs="Calibri"/>
          <w:lang w:eastAsia="en-US"/>
        </w:rPr>
        <w:br/>
        <w:t>w załączniku nr 1 do umowy,</w:t>
      </w:r>
    </w:p>
    <w:p w14:paraId="2BB5440D" w14:textId="77777777" w:rsidR="0060133E" w:rsidRPr="006D0E4B" w:rsidRDefault="0060133E" w:rsidP="0060133E">
      <w:pPr>
        <w:pStyle w:val="Normalny1"/>
        <w:numPr>
          <w:ilvl w:val="0"/>
          <w:numId w:val="40"/>
        </w:numPr>
        <w:spacing w:after="0" w:line="240" w:lineRule="auto"/>
        <w:ind w:left="1134" w:hanging="357"/>
        <w:contextualSpacing/>
        <w:jc w:val="both"/>
        <w:textAlignment w:val="baseline"/>
        <w:rPr>
          <w:rFonts w:ascii="Calibri" w:eastAsia="Calibri" w:hAnsi="Calibri" w:cs="Calibri"/>
          <w:vanish/>
          <w:lang w:eastAsia="en-US"/>
        </w:rPr>
      </w:pPr>
    </w:p>
    <w:p w14:paraId="64006356" w14:textId="77777777" w:rsidR="0060133E" w:rsidRPr="006D0E4B" w:rsidRDefault="0060133E" w:rsidP="0060133E">
      <w:pPr>
        <w:pStyle w:val="Normalny1"/>
        <w:numPr>
          <w:ilvl w:val="0"/>
          <w:numId w:val="28"/>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7DEFD86B" w14:textId="77777777" w:rsidR="0060133E" w:rsidRPr="006D0E4B" w:rsidRDefault="0060133E" w:rsidP="0060133E">
      <w:pPr>
        <w:pStyle w:val="Normalny1"/>
        <w:numPr>
          <w:ilvl w:val="0"/>
          <w:numId w:val="39"/>
        </w:numPr>
        <w:shd w:val="clear" w:color="auto" w:fill="FFFFFF"/>
        <w:spacing w:after="0" w:line="240" w:lineRule="auto"/>
        <w:ind w:left="0" w:hanging="284"/>
        <w:jc w:val="both"/>
        <w:textAlignment w:val="baseline"/>
        <w:rPr>
          <w:rFonts w:ascii="Calibri" w:hAnsi="Calibri" w:cs="Calibri"/>
        </w:rPr>
      </w:pPr>
      <w:r w:rsidRPr="006D0E4B">
        <w:rPr>
          <w:rStyle w:val="Domylnaczcionkaakapitu1"/>
          <w:rFonts w:ascii="Calibri" w:hAnsi="Calibri" w:cs="Calibri"/>
          <w:bCs/>
          <w:kern w:val="2"/>
          <w:lang w:eastAsia="en-US"/>
        </w:rPr>
        <w:t>Zamawiającemu przysługuje prawo do zmniejszenia ilości zamówienia, przy czym 50% przedmiotu zamówienia jest gwarantowany do realizacji.</w:t>
      </w:r>
    </w:p>
    <w:p w14:paraId="754E7C93"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 xml:space="preserve">W przypadku kiedy Wykonawca nie wywiązał się z dostawy zamówionej partii towaru, a zaistnieje konieczność pilnego zakupu, Zamawiający zakupi brakujący towar u innego dostawcy, obciążając Wykonawcę różnicą </w:t>
      </w:r>
      <w:r w:rsidRPr="006D0E4B">
        <w:rPr>
          <w:rFonts w:ascii="Calibri" w:eastAsia="Calibri" w:hAnsi="Calibri" w:cs="Calibri"/>
          <w:lang w:eastAsia="en-US"/>
        </w:rPr>
        <w:br/>
        <w:t>w cenie między ceną umowną a ceną zakupu u innego dostawcy.</w:t>
      </w:r>
    </w:p>
    <w:p w14:paraId="5F0E0F68"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3971FA4C"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Jeżeli uszkodzenie towaru nastąpi w czasie trwania transportu odpowiedzialność za powstałą szkodę ponosi Wykonawca.</w:t>
      </w:r>
    </w:p>
    <w:p w14:paraId="649C1691" w14:textId="77777777" w:rsidR="0060133E" w:rsidRPr="00DB1005"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DB1005">
        <w:rPr>
          <w:rFonts w:ascii="Calibri" w:eastAsia="Calibri" w:hAnsi="Calibri" w:cs="Calibri"/>
          <w:lang w:eastAsia="en-US"/>
        </w:rPr>
        <w:t xml:space="preserve">Odbioru ilościowego każdej dostawy dokonywać będzie pracownik </w:t>
      </w:r>
      <w:r w:rsidRPr="00DB1005">
        <w:rPr>
          <w:rFonts w:ascii="Calibri" w:hAnsi="Calibri" w:cs="Calibri"/>
          <w:bCs/>
        </w:rPr>
        <w:t xml:space="preserve">Zakładu Medycyny Nuklearnej </w:t>
      </w:r>
      <w:r w:rsidRPr="00DB1005">
        <w:rPr>
          <w:rFonts w:ascii="Calibri" w:hAnsi="Calibri" w:cs="Calibri"/>
          <w:bCs/>
        </w:rPr>
        <w:br/>
        <w:t>z Ośrodkiem PET</w:t>
      </w:r>
      <w:r w:rsidRPr="00DB1005">
        <w:rPr>
          <w:rFonts w:ascii="Calibri" w:eastAsia="Calibri" w:hAnsi="Calibri" w:cs="Calibri"/>
          <w:lang w:eastAsia="en-US"/>
        </w:rPr>
        <w:t>.</w:t>
      </w:r>
    </w:p>
    <w:p w14:paraId="531A942A"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Odbiór jakościowy towaru odbywa się w warunkach jego zastosowania.</w:t>
      </w:r>
    </w:p>
    <w:p w14:paraId="3DB2E0C8" w14:textId="77777777" w:rsidR="0060133E" w:rsidRPr="006D0E4B" w:rsidRDefault="0060133E" w:rsidP="0060133E">
      <w:pPr>
        <w:pStyle w:val="Normalny1"/>
        <w:numPr>
          <w:ilvl w:val="0"/>
          <w:numId w:val="39"/>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Osobą odpowiedzialną za realizację umowy ze strony Zamawiającego jest ………..……………………………………………….</w:t>
      </w:r>
    </w:p>
    <w:p w14:paraId="1266241D"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3</w:t>
      </w:r>
    </w:p>
    <w:p w14:paraId="73841CA3"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Wymagania jakościowe</w:t>
      </w:r>
    </w:p>
    <w:p w14:paraId="2E4B8A95"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Wykonawca gwarantuje wysoką jakość dostarczanych produktów będących przedmiotem umowy.</w:t>
      </w:r>
    </w:p>
    <w:p w14:paraId="2310493A"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Termin ważności zgodnie z  formularzem asortymentowo-cenowym.</w:t>
      </w:r>
    </w:p>
    <w:p w14:paraId="42D5FA68" w14:textId="77777777" w:rsidR="0060133E" w:rsidRPr="006D0E4B" w:rsidRDefault="0060133E" w:rsidP="0060133E">
      <w:pPr>
        <w:pStyle w:val="Normalny1"/>
        <w:numPr>
          <w:ilvl w:val="0"/>
          <w:numId w:val="42"/>
        </w:numPr>
        <w:spacing w:after="0" w:line="240" w:lineRule="auto"/>
        <w:ind w:left="0" w:hanging="284"/>
        <w:contextualSpacing/>
        <w:jc w:val="both"/>
        <w:textAlignment w:val="baseline"/>
        <w:rPr>
          <w:rFonts w:ascii="Calibri" w:eastAsia="Calibri" w:hAnsi="Calibri" w:cs="Calibri"/>
          <w:vanish/>
          <w:lang w:eastAsia="en-US"/>
        </w:rPr>
      </w:pPr>
    </w:p>
    <w:p w14:paraId="25F4346F"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Wykonawca gwarantuje, że dostarczany przedmiot Umowy będzie zgodny z wymogami stawianymi przez  Zamawiającego zawartymi w SWZ i załącznikach.</w:t>
      </w:r>
    </w:p>
    <w:p w14:paraId="248C5932"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3746A8F5"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CCC9805"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Na każdej partii towaru muszą znajdować się etykiety umożliwiające oznaczenie towaru co do tożsamości.</w:t>
      </w:r>
    </w:p>
    <w:p w14:paraId="3FF0C990" w14:textId="77777777" w:rsidR="0060133E" w:rsidRPr="006D0E4B" w:rsidRDefault="0060133E" w:rsidP="0060133E">
      <w:pPr>
        <w:pStyle w:val="Normalny1"/>
        <w:numPr>
          <w:ilvl w:val="0"/>
          <w:numId w:val="4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37179AC"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4</w:t>
      </w:r>
    </w:p>
    <w:p w14:paraId="03558598"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Płatności i ceny</w:t>
      </w:r>
    </w:p>
    <w:p w14:paraId="02F2BDFD" w14:textId="3C0C0C9B"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Style w:val="Domylnaczcionkaakapitu1"/>
          <w:rFonts w:ascii="Calibri" w:eastAsia="Calibri" w:hAnsi="Calibri" w:cs="Calibri"/>
          <w:lang w:eastAsia="en-US"/>
        </w:rPr>
        <w:t xml:space="preserve">Za wykonanie umowy wg ilości i ceny ustalonej w załączniku nr 1 do umowy Wykonawcy przysługuje wynagrodzenie </w:t>
      </w:r>
      <w:r w:rsidR="008000A3">
        <w:rPr>
          <w:rStyle w:val="Domylnaczcionkaakapitu1"/>
          <w:rFonts w:ascii="Calibri" w:eastAsia="Calibri" w:hAnsi="Calibri" w:cs="Calibri"/>
          <w:lang w:eastAsia="en-US"/>
        </w:rPr>
        <w:br/>
      </w:r>
      <w:r w:rsidRPr="006D0E4B">
        <w:rPr>
          <w:rStyle w:val="Domylnaczcionkaakapitu1"/>
          <w:rFonts w:ascii="Calibri" w:eastAsia="Calibri" w:hAnsi="Calibri" w:cs="Calibri"/>
          <w:lang w:eastAsia="en-US"/>
        </w:rPr>
        <w:t xml:space="preserve">w kwocie:                  </w:t>
      </w:r>
    </w:p>
    <w:p w14:paraId="356F3501" w14:textId="77777777" w:rsidR="0060133E" w:rsidRPr="006D0E4B" w:rsidRDefault="0060133E" w:rsidP="0060133E">
      <w:pPr>
        <w:pStyle w:val="Normalny1"/>
        <w:spacing w:after="0" w:line="240" w:lineRule="auto"/>
        <w:contextualSpacing/>
        <w:jc w:val="both"/>
        <w:textAlignment w:val="baseline"/>
        <w:rPr>
          <w:rFonts w:ascii="Calibri" w:hAnsi="Calibri" w:cs="Calibri"/>
        </w:rPr>
      </w:pPr>
      <w:r w:rsidRPr="006D0E4B">
        <w:rPr>
          <w:rStyle w:val="Domylnaczcionkaakapitu1"/>
          <w:rFonts w:ascii="Calibri" w:eastAsia="Calibri" w:hAnsi="Calibri" w:cs="Calibri"/>
          <w:b/>
          <w:bCs/>
          <w:lang w:eastAsia="en-US"/>
        </w:rPr>
        <w:t>netto –  …………………… zł</w:t>
      </w:r>
    </w:p>
    <w:p w14:paraId="065133A5" w14:textId="77777777" w:rsidR="0060133E" w:rsidRPr="006D0E4B" w:rsidRDefault="0060133E" w:rsidP="0060133E">
      <w:pPr>
        <w:pStyle w:val="Normalny1"/>
        <w:widowControl w:val="0"/>
        <w:spacing w:after="0" w:line="240" w:lineRule="auto"/>
        <w:ind w:hanging="284"/>
        <w:jc w:val="both"/>
        <w:rPr>
          <w:rFonts w:ascii="Calibri" w:hAnsi="Calibri" w:cs="Calibri"/>
        </w:rPr>
      </w:pPr>
      <w:r w:rsidRPr="006D0E4B">
        <w:rPr>
          <w:rFonts w:ascii="Calibri" w:hAnsi="Calibri" w:cs="Calibri"/>
          <w:b/>
          <w:bCs/>
        </w:rPr>
        <w:t xml:space="preserve">      brutto – …………………… zł</w:t>
      </w:r>
    </w:p>
    <w:p w14:paraId="743707F8" w14:textId="77777777" w:rsidR="0060133E" w:rsidRPr="006D0E4B" w:rsidRDefault="0060133E" w:rsidP="0060133E">
      <w:pPr>
        <w:pStyle w:val="Normalny1"/>
        <w:widowControl w:val="0"/>
        <w:spacing w:after="0" w:line="240" w:lineRule="auto"/>
        <w:ind w:hanging="284"/>
        <w:jc w:val="both"/>
        <w:rPr>
          <w:rStyle w:val="Domylnaczcionkaakapitu1"/>
          <w:rFonts w:ascii="Calibri" w:hAnsi="Calibri" w:cs="Calibri"/>
        </w:rPr>
      </w:pPr>
      <w:r w:rsidRPr="006D0E4B">
        <w:rPr>
          <w:rStyle w:val="Domylnaczcionkaakapitu1"/>
          <w:rFonts w:ascii="Calibri" w:hAnsi="Calibri" w:cs="Calibri"/>
        </w:rPr>
        <w:t xml:space="preserve">      </w:t>
      </w:r>
      <w:r w:rsidRPr="006D0E4B">
        <w:rPr>
          <w:rStyle w:val="Domylnaczcionkaakapitu1"/>
          <w:rFonts w:ascii="Calibri" w:hAnsi="Calibri" w:cs="Calibri"/>
          <w:b/>
          <w:bCs/>
        </w:rPr>
        <w:t>(słownie : ………………………………………………………………………./100)</w:t>
      </w:r>
      <w:r w:rsidRPr="006D0E4B">
        <w:rPr>
          <w:rStyle w:val="Domylnaczcionkaakapitu1"/>
          <w:rFonts w:ascii="Calibri" w:hAnsi="Calibri" w:cs="Calibri"/>
        </w:rPr>
        <w:t>.</w:t>
      </w:r>
    </w:p>
    <w:p w14:paraId="7E39BCC9"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AC19B4">
        <w:rPr>
          <w:rStyle w:val="Domylnaczcionkaakapitu1"/>
          <w:rFonts w:eastAsia="Calibri"/>
        </w:rPr>
        <w:t>Ceny</w:t>
      </w:r>
      <w:r w:rsidRPr="006D0E4B">
        <w:rPr>
          <w:rFonts w:ascii="Calibri" w:eastAsia="Calibri" w:hAnsi="Calibri"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080C696D"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Strony postanawiają, że rozliczenie odbywać się będzie fakturami częściowymi.</w:t>
      </w:r>
    </w:p>
    <w:p w14:paraId="5F353E8E"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Style w:val="Domylnaczcionkaakapitu1"/>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6D0E4B">
        <w:rPr>
          <w:rStyle w:val="Domylnaczcionkaakapitu1"/>
          <w:rFonts w:ascii="Calibri" w:eastAsia="Calibri" w:hAnsi="Calibri" w:cs="Calibri"/>
          <w:b/>
          <w:lang w:eastAsia="en-US"/>
        </w:rPr>
        <w:t>finanse@onkol.kielce.pl</w:t>
      </w:r>
      <w:r w:rsidRPr="006D0E4B">
        <w:rPr>
          <w:rStyle w:val="Domylnaczcionkaakapitu1"/>
          <w:rFonts w:ascii="Calibri" w:eastAsia="Calibri" w:hAnsi="Calibri" w:cs="Calibri"/>
          <w:lang w:eastAsia="en-US"/>
        </w:rPr>
        <w:t>.</w:t>
      </w:r>
    </w:p>
    <w:p w14:paraId="18ADC420"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Style w:val="Domylnaczcionkaakapitu1"/>
          <w:rFonts w:ascii="Calibri" w:eastAsia="Calibri" w:hAnsi="Calibri" w:cs="Calibri"/>
          <w:lang w:eastAsia="en-US"/>
        </w:rPr>
        <w:t xml:space="preserve">Zapłata nastąpi przelewem na rachunek bankowy Wykonawcy, </w:t>
      </w:r>
      <w:r w:rsidRPr="006D0E4B">
        <w:rPr>
          <w:rStyle w:val="Domylnaczcionkaakapitu1"/>
          <w:rFonts w:ascii="Calibri" w:eastAsia="Calibri" w:hAnsi="Calibri" w:cs="Calibri"/>
          <w:b/>
          <w:lang w:eastAsia="en-US"/>
        </w:rPr>
        <w:t xml:space="preserve">w terminie ……. dni </w:t>
      </w:r>
      <w:r w:rsidRPr="006D0E4B">
        <w:rPr>
          <w:rStyle w:val="Domylnaczcionkaakapitu1"/>
          <w:rFonts w:ascii="Calibri" w:eastAsia="Calibri" w:hAnsi="Calibri" w:cs="Calibri"/>
          <w:lang w:eastAsia="en-US"/>
        </w:rPr>
        <w:t xml:space="preserve">od daty </w:t>
      </w:r>
      <w:r>
        <w:rPr>
          <w:rStyle w:val="Domylnaczcionkaakapitu1"/>
          <w:rFonts w:ascii="Calibri" w:eastAsia="Calibri" w:hAnsi="Calibri" w:cs="Calibri"/>
          <w:lang w:eastAsia="en-US"/>
        </w:rPr>
        <w:t>otrzymania przez</w:t>
      </w:r>
      <w:r w:rsidRPr="006D0E4B">
        <w:rPr>
          <w:rStyle w:val="Domylnaczcionkaakapitu1"/>
          <w:rFonts w:ascii="Calibri" w:eastAsia="Calibri" w:hAnsi="Calibri" w:cs="Calibri"/>
          <w:lang w:eastAsia="en-US"/>
        </w:rPr>
        <w:t xml:space="preserve"> </w:t>
      </w:r>
      <w:r>
        <w:rPr>
          <w:rStyle w:val="Domylnaczcionkaakapitu1"/>
          <w:rFonts w:ascii="Calibri" w:eastAsia="Calibri" w:hAnsi="Calibri" w:cs="Calibri"/>
          <w:lang w:eastAsia="en-US"/>
        </w:rPr>
        <w:t>Zamawiającego prawidłowo wystawionej faktury przez Wykonawcę</w:t>
      </w:r>
      <w:r w:rsidRPr="006D0E4B">
        <w:rPr>
          <w:rStyle w:val="Domylnaczcionkaakapitu1"/>
          <w:rFonts w:ascii="Calibri" w:eastAsia="Calibri" w:hAnsi="Calibri" w:cs="Calibri"/>
          <w:lang w:eastAsia="en-US"/>
        </w:rPr>
        <w:t>, przy czym Zamawiający upoważnia Wykonawcę do wystawiania faktur bez podpisu osoby upoważnionej. Termin zapłaty winien być wpisany na fakturze VAT. Na fakturze należy podać nr i datę umowy.</w:t>
      </w:r>
    </w:p>
    <w:p w14:paraId="5D49C0BC"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 xml:space="preserve">Ceny jednostkowe wyszczególnione w załączniku nr 1 przez okres obowiązywania umowy będą niezmienne, </w:t>
      </w:r>
      <w:r w:rsidRPr="006D0E4B">
        <w:rPr>
          <w:rFonts w:ascii="Calibri" w:eastAsia="Calibri" w:hAnsi="Calibri" w:cs="Calibri"/>
          <w:lang w:eastAsia="en-US"/>
        </w:rPr>
        <w:br/>
        <w:t>z zastrzeżeniem  odmiennych postanowień niniejszej umowy.</w:t>
      </w:r>
    </w:p>
    <w:p w14:paraId="7173E694"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 xml:space="preserve">Jeżeli w wyniku realizacji umowy powstanie u Zamawiającego obowiązek podatkowy na podstawie przepisów </w:t>
      </w:r>
      <w:r w:rsidRPr="006D0E4B">
        <w:rPr>
          <w:rFonts w:ascii="Calibri" w:eastAsia="Calibri" w:hAnsi="Calibri"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661A664" w14:textId="77777777" w:rsidR="0060133E" w:rsidRPr="006D0E4B" w:rsidRDefault="0060133E" w:rsidP="0060133E">
      <w:pPr>
        <w:pStyle w:val="Normalny1"/>
        <w:numPr>
          <w:ilvl w:val="0"/>
          <w:numId w:val="43"/>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w:t>
      </w:r>
      <w:r w:rsidRPr="006D0E4B">
        <w:rPr>
          <w:rFonts w:ascii="Calibri" w:eastAsia="Calibri" w:hAnsi="Calibri" w:cs="Calibri"/>
          <w:lang w:eastAsia="en-US"/>
        </w:rPr>
        <w:br/>
        <w:t>że pochodzenie towaru, który jest przedmiotem umowy jest legalne i według jego wiedzy nie uczestniczy</w:t>
      </w:r>
      <w:r w:rsidRPr="006D0E4B">
        <w:rPr>
          <w:rFonts w:ascii="Calibri" w:eastAsia="Calibri" w:hAnsi="Calibri" w:cs="Calibri"/>
          <w:lang w:eastAsia="en-US"/>
        </w:rPr>
        <w:br/>
        <w:t>w łańcuchy transakcji mających na celu wyłudzenie z budżetu państwa podatku VAT.</w:t>
      </w:r>
    </w:p>
    <w:p w14:paraId="6B391016" w14:textId="77777777" w:rsidR="0060133E" w:rsidRPr="006D0E4B" w:rsidRDefault="0060133E" w:rsidP="0060133E">
      <w:pPr>
        <w:pStyle w:val="Normalny1"/>
        <w:widowControl w:val="0"/>
        <w:spacing w:after="0" w:line="240" w:lineRule="auto"/>
        <w:jc w:val="center"/>
        <w:rPr>
          <w:rStyle w:val="Domylnaczcionkaakapitu1"/>
          <w:rFonts w:ascii="Calibri" w:hAnsi="Calibri" w:cs="Calibri"/>
          <w:b/>
        </w:rPr>
      </w:pPr>
    </w:p>
    <w:p w14:paraId="072AF9F5"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lastRenderedPageBreak/>
        <w:t>§ 5</w:t>
      </w:r>
    </w:p>
    <w:p w14:paraId="16C3D717"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Reklamacje</w:t>
      </w:r>
    </w:p>
    <w:p w14:paraId="721F51D6" w14:textId="77777777" w:rsidR="0060133E" w:rsidRPr="006D0E4B" w:rsidRDefault="0060133E" w:rsidP="0060133E">
      <w:pPr>
        <w:pStyle w:val="Normalny1"/>
        <w:numPr>
          <w:ilvl w:val="0"/>
          <w:numId w:val="44"/>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 razie stwierdzenia wady przedmiotu Umowy w okresie gwarancyjnym Wykonawca zobowiązany będzie</w:t>
      </w:r>
      <w:r w:rsidRPr="006D0E4B">
        <w:rPr>
          <w:rFonts w:ascii="Calibri" w:eastAsia="Calibri" w:hAnsi="Calibri" w:cs="Calibri"/>
          <w:lang w:eastAsia="en-US"/>
        </w:rPr>
        <w:br/>
        <w:t>do bezpłatnej wymiany wadliwego towaru na wolny od wad w terminie do 10 dni roboczych od otrzymania reklamacji  złożonej telefonicznie, lub na adres e-mail.</w:t>
      </w:r>
    </w:p>
    <w:p w14:paraId="36937FB2" w14:textId="77777777" w:rsidR="0060133E" w:rsidRPr="006D0E4B" w:rsidRDefault="0060133E" w:rsidP="0060133E">
      <w:pPr>
        <w:pStyle w:val="Normalny1"/>
        <w:numPr>
          <w:ilvl w:val="0"/>
          <w:numId w:val="45"/>
        </w:numPr>
        <w:spacing w:after="0" w:line="240" w:lineRule="auto"/>
        <w:ind w:left="0" w:hanging="284"/>
        <w:contextualSpacing/>
        <w:jc w:val="both"/>
        <w:textAlignment w:val="baseline"/>
        <w:rPr>
          <w:rFonts w:ascii="Calibri" w:eastAsia="Calibri" w:hAnsi="Calibri" w:cs="Calibri"/>
          <w:vanish/>
          <w:lang w:eastAsia="en-US"/>
        </w:rPr>
      </w:pPr>
    </w:p>
    <w:p w14:paraId="53969A5E" w14:textId="77777777" w:rsidR="0060133E" w:rsidRPr="006D0E4B" w:rsidRDefault="0060133E" w:rsidP="0060133E">
      <w:pPr>
        <w:pStyle w:val="Normalny1"/>
        <w:numPr>
          <w:ilvl w:val="0"/>
          <w:numId w:val="45"/>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3ACE5A8" w14:textId="77777777" w:rsidR="0060133E" w:rsidRPr="006D0E4B" w:rsidRDefault="0060133E" w:rsidP="0060133E">
      <w:pPr>
        <w:pStyle w:val="Normalny1"/>
        <w:numPr>
          <w:ilvl w:val="0"/>
          <w:numId w:val="45"/>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Koszty załatwienia reklamacji ilościowych i jakościowych ponosi Wykonawca.</w:t>
      </w:r>
    </w:p>
    <w:p w14:paraId="2AF3523F" w14:textId="77777777" w:rsidR="0060133E" w:rsidRPr="006D0E4B" w:rsidRDefault="0060133E" w:rsidP="0060133E">
      <w:pPr>
        <w:pStyle w:val="Normalny1"/>
        <w:numPr>
          <w:ilvl w:val="0"/>
          <w:numId w:val="45"/>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53A70A29" w14:textId="354C71DF" w:rsidR="0060133E" w:rsidRPr="006D0E4B" w:rsidRDefault="0060133E" w:rsidP="0060133E">
      <w:pPr>
        <w:pStyle w:val="Normalny1"/>
        <w:numPr>
          <w:ilvl w:val="0"/>
          <w:numId w:val="45"/>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Nie udzielenie odpowiedzi na złożoną reklamację i nie zastosowanie się do jej wymogów  w terminie podanym</w:t>
      </w:r>
      <w:r w:rsidRPr="006D0E4B">
        <w:rPr>
          <w:rFonts w:ascii="Calibri" w:eastAsia="Calibri" w:hAnsi="Calibri" w:cs="Calibri"/>
          <w:lang w:eastAsia="en-US"/>
        </w:rPr>
        <w:br/>
        <w:t xml:space="preserve">w ust. 1 uprawnia Zamawiającego do zaangażowania innych osób prawnych lub fizycznych (tzw. wykonanie zastępcze) w celu realizacji dostawy towaru zgodnego z niniejszą umową. Koszty tzw. wykonania zastępczego będą obciążać Wykonawcę </w:t>
      </w:r>
      <w:r w:rsidR="008000A3">
        <w:rPr>
          <w:rFonts w:ascii="Calibri" w:eastAsia="Calibri" w:hAnsi="Calibri" w:cs="Calibri"/>
          <w:lang w:eastAsia="en-US"/>
        </w:rPr>
        <w:br/>
      </w:r>
      <w:r w:rsidRPr="006D0E4B">
        <w:rPr>
          <w:rFonts w:ascii="Calibri" w:eastAsia="Calibri" w:hAnsi="Calibri" w:cs="Calibri"/>
          <w:lang w:eastAsia="en-US"/>
        </w:rPr>
        <w:t>w wysokości różnicy między kosztami wykonania zastępczego (w tym koszty transportu, rozładunku i inne niezbędne do prawidłowego wykonania przedmiotu umowy), a kosztami zakupu na podstawie zawartej umowy.</w:t>
      </w:r>
    </w:p>
    <w:p w14:paraId="4A3DA77A" w14:textId="77777777" w:rsidR="0060133E" w:rsidRPr="006D0E4B" w:rsidRDefault="0060133E" w:rsidP="0060133E">
      <w:pPr>
        <w:pStyle w:val="Normalny1"/>
        <w:widowControl w:val="0"/>
        <w:spacing w:after="0" w:line="240" w:lineRule="auto"/>
        <w:jc w:val="center"/>
        <w:rPr>
          <w:rFonts w:ascii="Calibri" w:hAnsi="Calibri" w:cs="Calibri"/>
          <w:b/>
        </w:rPr>
      </w:pPr>
    </w:p>
    <w:p w14:paraId="3A4ED254"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6</w:t>
      </w:r>
    </w:p>
    <w:p w14:paraId="7CE7C6A4"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Kary umowne</w:t>
      </w:r>
    </w:p>
    <w:p w14:paraId="62BC7185" w14:textId="77777777" w:rsidR="0060133E" w:rsidRPr="006D0E4B" w:rsidRDefault="0060133E" w:rsidP="0060133E">
      <w:pPr>
        <w:pStyle w:val="Normalny1"/>
        <w:numPr>
          <w:ilvl w:val="0"/>
          <w:numId w:val="46"/>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Strony ustalają odpowiedzialność za niewykonanie lub nienależyte wykonanie zobowiązań umownych w formie kar umownych w następujących wysokościach:</w:t>
      </w:r>
    </w:p>
    <w:p w14:paraId="725BE38A" w14:textId="77777777" w:rsidR="0060133E" w:rsidRPr="006D0E4B" w:rsidRDefault="0060133E" w:rsidP="0060133E">
      <w:pPr>
        <w:pStyle w:val="Normalny1"/>
        <w:numPr>
          <w:ilvl w:val="1"/>
          <w:numId w:val="29"/>
        </w:numPr>
        <w:spacing w:after="0" w:line="240" w:lineRule="auto"/>
        <w:ind w:left="1134" w:hanging="357"/>
        <w:contextualSpacing/>
        <w:jc w:val="both"/>
        <w:textAlignment w:val="baseline"/>
        <w:rPr>
          <w:rFonts w:ascii="Calibri" w:hAnsi="Calibri" w:cs="Calibri"/>
        </w:rPr>
      </w:pPr>
      <w:r w:rsidRPr="006D0E4B">
        <w:rPr>
          <w:rStyle w:val="Domylnaczcionkaakapitu1"/>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4A35185F" w14:textId="2EF304CE" w:rsidR="0060133E" w:rsidRPr="006D0E4B" w:rsidRDefault="0060133E" w:rsidP="0060133E">
      <w:pPr>
        <w:pStyle w:val="Normalny1"/>
        <w:numPr>
          <w:ilvl w:val="1"/>
          <w:numId w:val="29"/>
        </w:numPr>
        <w:spacing w:after="0" w:line="240" w:lineRule="auto"/>
        <w:ind w:left="1134" w:hanging="357"/>
        <w:contextualSpacing/>
        <w:jc w:val="both"/>
        <w:textAlignment w:val="baseline"/>
        <w:rPr>
          <w:rFonts w:ascii="Calibri" w:hAnsi="Calibri" w:cs="Calibri"/>
        </w:rPr>
      </w:pPr>
      <w:r w:rsidRPr="006D0E4B">
        <w:rPr>
          <w:rStyle w:val="Domylnaczcionkaakapitu1"/>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8000A3">
        <w:rPr>
          <w:rStyle w:val="Domylnaczcionkaakapitu1"/>
          <w:rFonts w:ascii="Calibri" w:eastAsia="Calibri" w:hAnsi="Calibri" w:cs="Calibri"/>
          <w:lang w:eastAsia="en-US"/>
        </w:rPr>
        <w:br/>
      </w:r>
      <w:r w:rsidRPr="006D0E4B">
        <w:rPr>
          <w:rStyle w:val="Domylnaczcionkaakapitu1"/>
          <w:rFonts w:ascii="Calibri" w:eastAsia="Calibri" w:hAnsi="Calibri" w:cs="Calibri"/>
          <w:lang w:eastAsia="en-US"/>
        </w:rPr>
        <w:t>w wysokości 2% wartości zamówionej dostawy netto, licząc za każdy dzień zwłoki.</w:t>
      </w:r>
    </w:p>
    <w:p w14:paraId="71F4DC6F" w14:textId="77777777" w:rsidR="0060133E" w:rsidRPr="006D0E4B" w:rsidRDefault="0060133E" w:rsidP="0060133E">
      <w:pPr>
        <w:pStyle w:val="Normalny1"/>
        <w:numPr>
          <w:ilvl w:val="0"/>
          <w:numId w:val="46"/>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Suma naliczonych kar umownych nie może przekroczyć kwoty 20% maksymalnego wynagrodzenia brutto,</w:t>
      </w:r>
      <w:r w:rsidRPr="006D0E4B">
        <w:rPr>
          <w:rFonts w:ascii="Calibri" w:eastAsia="Calibri" w:hAnsi="Calibri" w:cs="Calibri"/>
          <w:lang w:eastAsia="en-US"/>
        </w:rPr>
        <w:br/>
        <w:t>o którym mowa w § 4 ust. 1 Umowy.</w:t>
      </w:r>
    </w:p>
    <w:p w14:paraId="59B98C0D" w14:textId="77777777" w:rsidR="0060133E" w:rsidRPr="006D0E4B" w:rsidRDefault="0060133E" w:rsidP="0060133E">
      <w:pPr>
        <w:pStyle w:val="Normalny1"/>
        <w:numPr>
          <w:ilvl w:val="0"/>
          <w:numId w:val="46"/>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E3EC722" w14:textId="77777777" w:rsidR="0060133E" w:rsidRPr="006D0E4B" w:rsidRDefault="0060133E" w:rsidP="0060133E">
      <w:pPr>
        <w:pStyle w:val="Normalny1"/>
        <w:numPr>
          <w:ilvl w:val="0"/>
          <w:numId w:val="46"/>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Zamawiającemu przysługuje prawo dochodzenia odszkodowania przewyższającego ustalone kwoty kar umownych na zasadach ogólnych.</w:t>
      </w:r>
    </w:p>
    <w:p w14:paraId="096A3939"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7</w:t>
      </w:r>
    </w:p>
    <w:p w14:paraId="4B21F954"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Rozwiązanie Umowy</w:t>
      </w:r>
    </w:p>
    <w:p w14:paraId="7166D923" w14:textId="77777777" w:rsidR="0060133E" w:rsidRPr="006D0E4B" w:rsidRDefault="0060133E" w:rsidP="0060133E">
      <w:pPr>
        <w:pStyle w:val="Normalny1"/>
        <w:numPr>
          <w:ilvl w:val="0"/>
          <w:numId w:val="47"/>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11A51AD0" w14:textId="77777777" w:rsidR="0060133E" w:rsidRPr="006D0E4B" w:rsidRDefault="0060133E" w:rsidP="0060133E">
      <w:pPr>
        <w:pStyle w:val="Normalny1"/>
        <w:numPr>
          <w:ilvl w:val="1"/>
          <w:numId w:val="30"/>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narusza w sposób rażący istotne postanowienia niniejszej umowy, a w szczególności, gdy dostarcza towar niezgodny z umową lub specyfikacją,</w:t>
      </w:r>
    </w:p>
    <w:p w14:paraId="06026439" w14:textId="77777777" w:rsidR="0060133E" w:rsidRPr="006D0E4B" w:rsidRDefault="0060133E" w:rsidP="0060133E">
      <w:pPr>
        <w:pStyle w:val="Normalny1"/>
        <w:numPr>
          <w:ilvl w:val="1"/>
          <w:numId w:val="30"/>
        </w:numPr>
        <w:spacing w:after="0" w:line="240" w:lineRule="auto"/>
        <w:ind w:left="1134" w:hanging="357"/>
        <w:contextualSpacing/>
        <w:jc w:val="both"/>
        <w:textAlignment w:val="baseline"/>
        <w:rPr>
          <w:rFonts w:ascii="Calibri" w:hAnsi="Calibri" w:cs="Calibri"/>
        </w:rPr>
      </w:pPr>
      <w:r w:rsidRPr="006D0E4B">
        <w:rPr>
          <w:rFonts w:ascii="Calibri" w:eastAsia="Calibri" w:hAnsi="Calibri" w:cs="Calibri"/>
          <w:lang w:eastAsia="en-US"/>
        </w:rPr>
        <w:t xml:space="preserve">nie posiada ważnych, aktualnych dokumentów potwierdzających wymagania jakościowe opisane </w:t>
      </w:r>
      <w:r w:rsidRPr="006D0E4B">
        <w:rPr>
          <w:rFonts w:ascii="Calibri" w:eastAsia="Calibri" w:hAnsi="Calibri" w:cs="Calibri"/>
          <w:lang w:eastAsia="en-US"/>
        </w:rPr>
        <w:br/>
        <w:t>w § 3.</w:t>
      </w:r>
    </w:p>
    <w:p w14:paraId="24CB9D33" w14:textId="77777777" w:rsidR="0060133E" w:rsidRPr="006D0E4B" w:rsidRDefault="0060133E" w:rsidP="0060133E">
      <w:pPr>
        <w:pStyle w:val="Normalny1"/>
        <w:numPr>
          <w:ilvl w:val="0"/>
          <w:numId w:val="47"/>
        </w:numPr>
        <w:spacing w:after="0" w:line="240" w:lineRule="auto"/>
        <w:ind w:left="0" w:hanging="357"/>
        <w:contextualSpacing/>
        <w:jc w:val="both"/>
        <w:textAlignment w:val="baseline"/>
        <w:rPr>
          <w:rFonts w:ascii="Calibri" w:hAnsi="Calibri" w:cs="Calibri"/>
        </w:rPr>
      </w:pPr>
      <w:r w:rsidRPr="006D0E4B">
        <w:rPr>
          <w:rStyle w:val="Domylnaczcionkaakapitu1"/>
          <w:rFonts w:ascii="Calibri" w:eastAsia="Calibri" w:hAnsi="Calibri" w:cs="Calibri"/>
          <w:lang w:eastAsia="en-US"/>
        </w:rPr>
        <w:t>Zamawiający</w:t>
      </w:r>
      <w:r w:rsidRPr="006D0E4B">
        <w:rPr>
          <w:rStyle w:val="Domylnaczcionkaakapitu1"/>
          <w:rFonts w:ascii="Calibri" w:eastAsia="Calibri" w:hAnsi="Calibri" w:cs="Calibri"/>
          <w:bCs/>
          <w:lang w:eastAsia="en-US"/>
        </w:rPr>
        <w:t xml:space="preserve"> ma prawo do rozwiązania  umowy ze skutkiem natychmiastowych bez ponoszenia kar umownych  </w:t>
      </w:r>
      <w:r w:rsidRPr="006D0E4B">
        <w:rPr>
          <w:rStyle w:val="Domylnaczcionkaakapitu1"/>
          <w:rFonts w:ascii="Calibri" w:eastAsia="Calibri" w:hAnsi="Calibri" w:cs="Calibri"/>
          <w:bCs/>
          <w:lang w:eastAsia="en-US"/>
        </w:rPr>
        <w:br/>
        <w:t>w  następujących przypadkach:</w:t>
      </w:r>
    </w:p>
    <w:p w14:paraId="325A73BC" w14:textId="77777777" w:rsidR="0060133E" w:rsidRPr="006D0E4B" w:rsidRDefault="0060133E" w:rsidP="0060133E">
      <w:pPr>
        <w:pStyle w:val="Normalny1"/>
        <w:numPr>
          <w:ilvl w:val="1"/>
          <w:numId w:val="31"/>
        </w:numPr>
        <w:spacing w:after="0" w:line="240" w:lineRule="auto"/>
        <w:ind w:left="1134" w:hanging="357"/>
        <w:contextualSpacing/>
        <w:jc w:val="both"/>
        <w:textAlignment w:val="baseline"/>
        <w:rPr>
          <w:rFonts w:ascii="Calibri" w:hAnsi="Calibri" w:cs="Calibri"/>
        </w:rPr>
      </w:pPr>
      <w:r w:rsidRPr="006D0E4B">
        <w:rPr>
          <w:rStyle w:val="Domylnaczcionkaakapitu1"/>
          <w:rFonts w:ascii="Calibri" w:eastAsia="Calibri" w:hAnsi="Calibri" w:cs="Calibri"/>
          <w:lang w:eastAsia="en-US"/>
        </w:rPr>
        <w:t>rozwiązał firmę lub utracił uprawnienia do prowadzenia działalność gospodarczej w zakresie objętym  zamówieniem,</w:t>
      </w:r>
    </w:p>
    <w:p w14:paraId="5316D4B4" w14:textId="77777777" w:rsidR="0060133E" w:rsidRPr="006D0E4B" w:rsidRDefault="0060133E" w:rsidP="0060133E">
      <w:pPr>
        <w:pStyle w:val="Normalny1"/>
        <w:numPr>
          <w:ilvl w:val="1"/>
          <w:numId w:val="31"/>
        </w:numPr>
        <w:spacing w:after="0" w:line="240" w:lineRule="auto"/>
        <w:ind w:left="1134" w:hanging="357"/>
        <w:contextualSpacing/>
        <w:jc w:val="both"/>
        <w:textAlignment w:val="baseline"/>
        <w:rPr>
          <w:rFonts w:ascii="Calibri" w:hAnsi="Calibri" w:cs="Calibri"/>
        </w:rPr>
      </w:pPr>
      <w:r w:rsidRPr="006D0E4B">
        <w:rPr>
          <w:rStyle w:val="Domylnaczcionkaakapitu1"/>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2DEADC54" w14:textId="77777777" w:rsidR="0060133E" w:rsidRPr="006D0E4B" w:rsidRDefault="0060133E" w:rsidP="0060133E">
      <w:pPr>
        <w:pStyle w:val="Normalny1"/>
        <w:numPr>
          <w:ilvl w:val="1"/>
          <w:numId w:val="31"/>
        </w:numPr>
        <w:spacing w:after="0" w:line="240" w:lineRule="auto"/>
        <w:ind w:left="1134" w:hanging="357"/>
        <w:contextualSpacing/>
        <w:jc w:val="both"/>
        <w:textAlignment w:val="baseline"/>
        <w:rPr>
          <w:rFonts w:ascii="Calibri" w:hAnsi="Calibri" w:cs="Calibri"/>
        </w:rPr>
      </w:pPr>
      <w:r w:rsidRPr="006D0E4B">
        <w:rPr>
          <w:rStyle w:val="Domylnaczcionkaakapitu1"/>
          <w:rFonts w:ascii="Calibri" w:eastAsia="SimSun" w:hAnsi="Calibri" w:cs="Calibri"/>
          <w:lang w:eastAsia="hi-IN"/>
        </w:rPr>
        <w:t>jeżeli Wykonawca dwukrotnie dostarczy towar złej jakości, ilości lub nieterminowo,</w:t>
      </w:r>
    </w:p>
    <w:p w14:paraId="26133B50" w14:textId="77777777" w:rsidR="0060133E" w:rsidRPr="006D0E4B" w:rsidRDefault="0060133E" w:rsidP="0060133E">
      <w:pPr>
        <w:pStyle w:val="Normalny1"/>
        <w:numPr>
          <w:ilvl w:val="1"/>
          <w:numId w:val="31"/>
        </w:numPr>
        <w:spacing w:after="0" w:line="240" w:lineRule="auto"/>
        <w:ind w:left="1134" w:hanging="357"/>
        <w:contextualSpacing/>
        <w:jc w:val="both"/>
        <w:textAlignment w:val="baseline"/>
        <w:rPr>
          <w:rFonts w:ascii="Calibri" w:hAnsi="Calibri" w:cs="Calibri"/>
        </w:rPr>
      </w:pPr>
      <w:r w:rsidRPr="006D0E4B">
        <w:rPr>
          <w:rStyle w:val="Domylnaczcionkaakapitu1"/>
          <w:rFonts w:ascii="Calibri" w:eastAsia="SimSun" w:hAnsi="Calibri" w:cs="Calibri"/>
          <w:lang w:eastAsia="hi-IN"/>
        </w:rPr>
        <w:t>zmiany cen z wyłączeniem odmiennych postanowień niniejszej umowy.</w:t>
      </w:r>
    </w:p>
    <w:p w14:paraId="4AD739C3" w14:textId="77777777" w:rsidR="0060133E" w:rsidRPr="006D0E4B" w:rsidRDefault="0060133E" w:rsidP="0060133E">
      <w:pPr>
        <w:pStyle w:val="Normalny1"/>
        <w:numPr>
          <w:ilvl w:val="0"/>
          <w:numId w:val="47"/>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3DCFD58B" w14:textId="77777777" w:rsidR="0060133E" w:rsidRPr="006D0E4B" w:rsidRDefault="0060133E" w:rsidP="0060133E">
      <w:pPr>
        <w:pStyle w:val="Normalny1"/>
        <w:spacing w:after="0" w:line="240" w:lineRule="auto"/>
        <w:ind w:left="360"/>
        <w:contextualSpacing/>
        <w:jc w:val="center"/>
        <w:rPr>
          <w:rFonts w:ascii="Calibri" w:eastAsia="Calibri" w:hAnsi="Calibri" w:cs="Calibri"/>
          <w:b/>
          <w:lang w:eastAsia="en-US"/>
        </w:rPr>
      </w:pPr>
    </w:p>
    <w:p w14:paraId="693FF7F5" w14:textId="77777777" w:rsidR="0060133E" w:rsidRPr="006D0E4B" w:rsidRDefault="0060133E" w:rsidP="008616E4">
      <w:pPr>
        <w:pStyle w:val="Normalny1"/>
        <w:spacing w:after="0" w:line="240" w:lineRule="auto"/>
        <w:ind w:left="360"/>
        <w:contextualSpacing/>
        <w:jc w:val="center"/>
        <w:rPr>
          <w:rFonts w:ascii="Calibri" w:hAnsi="Calibri" w:cs="Calibri"/>
        </w:rPr>
      </w:pPr>
      <w:r w:rsidRPr="006D0E4B">
        <w:rPr>
          <w:rFonts w:ascii="Calibri" w:eastAsia="Calibri" w:hAnsi="Calibri" w:cs="Calibri"/>
          <w:b/>
          <w:lang w:eastAsia="en-US"/>
        </w:rPr>
        <w:t>§ 8</w:t>
      </w:r>
    </w:p>
    <w:p w14:paraId="56185043" w14:textId="77777777" w:rsidR="0060133E" w:rsidRPr="006D0E4B" w:rsidRDefault="0060133E" w:rsidP="008616E4">
      <w:pPr>
        <w:pStyle w:val="Normalny1"/>
        <w:spacing w:after="0" w:line="240" w:lineRule="auto"/>
        <w:jc w:val="center"/>
        <w:rPr>
          <w:rFonts w:ascii="Calibri" w:hAnsi="Calibri" w:cs="Calibri"/>
        </w:rPr>
      </w:pPr>
      <w:r w:rsidRPr="006D0E4B">
        <w:rPr>
          <w:rFonts w:ascii="Calibri" w:hAnsi="Calibri" w:cs="Calibri"/>
          <w:b/>
        </w:rPr>
        <w:t>Klauzule waloryzacyjne:</w:t>
      </w:r>
    </w:p>
    <w:p w14:paraId="7DCC0782" w14:textId="7E7C373F"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Zamawiający przewiduje możliwości zmiany wysokości wynagrodzenia określonego w  § 4 ust. 1 Umo</w:t>
      </w:r>
      <w:r w:rsidR="008000A3">
        <w:rPr>
          <w:rFonts w:ascii="Calibri" w:eastAsia="Calibri" w:hAnsi="Calibri" w:cs="Calibri"/>
          <w:bCs/>
          <w:lang w:eastAsia="en-US"/>
        </w:rPr>
        <w:t xml:space="preserve">wy </w:t>
      </w:r>
      <w:r w:rsidRPr="006D0E4B">
        <w:rPr>
          <w:rFonts w:ascii="Calibri" w:eastAsia="Calibri" w:hAnsi="Calibri" w:cs="Calibri"/>
          <w:bCs/>
          <w:lang w:eastAsia="en-US"/>
        </w:rPr>
        <w:t>w następujących przypadkach:</w:t>
      </w:r>
    </w:p>
    <w:p w14:paraId="1748F905" w14:textId="77777777" w:rsidR="0060133E" w:rsidRPr="006D0E4B" w:rsidRDefault="0060133E" w:rsidP="0060133E">
      <w:pPr>
        <w:pStyle w:val="Normalny1"/>
        <w:numPr>
          <w:ilvl w:val="1"/>
          <w:numId w:val="36"/>
        </w:numPr>
        <w:spacing w:after="0" w:line="240" w:lineRule="auto"/>
        <w:ind w:left="1134" w:hanging="425"/>
        <w:contextualSpacing/>
        <w:jc w:val="both"/>
        <w:textAlignment w:val="baseline"/>
        <w:rPr>
          <w:rFonts w:ascii="Calibri" w:hAnsi="Calibri" w:cs="Calibri"/>
        </w:rPr>
      </w:pPr>
      <w:r w:rsidRPr="006D0E4B">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585F2C8" w14:textId="77777777" w:rsidR="0060133E" w:rsidRPr="006D0E4B" w:rsidRDefault="0060133E" w:rsidP="0060133E">
      <w:pPr>
        <w:pStyle w:val="Normalny1"/>
        <w:numPr>
          <w:ilvl w:val="1"/>
          <w:numId w:val="36"/>
        </w:numPr>
        <w:spacing w:after="0" w:line="240" w:lineRule="auto"/>
        <w:ind w:left="1134" w:hanging="425"/>
        <w:contextualSpacing/>
        <w:jc w:val="both"/>
        <w:textAlignment w:val="baseline"/>
        <w:rPr>
          <w:rFonts w:ascii="Calibri" w:hAnsi="Calibri" w:cs="Calibri"/>
        </w:rPr>
      </w:pPr>
      <w:r w:rsidRPr="006D0E4B">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5EBFC4D0" w14:textId="77777777" w:rsidR="0060133E" w:rsidRPr="006D0E4B" w:rsidRDefault="0060133E" w:rsidP="0060133E">
      <w:pPr>
        <w:pStyle w:val="Normalny1"/>
        <w:numPr>
          <w:ilvl w:val="1"/>
          <w:numId w:val="36"/>
        </w:numPr>
        <w:spacing w:after="0" w:line="240" w:lineRule="auto"/>
        <w:ind w:left="1134" w:hanging="425"/>
        <w:contextualSpacing/>
        <w:jc w:val="both"/>
        <w:textAlignment w:val="baseline"/>
        <w:rPr>
          <w:rFonts w:ascii="Calibri" w:hAnsi="Calibri" w:cs="Calibri"/>
        </w:rPr>
      </w:pPr>
      <w:r w:rsidRPr="006D0E4B">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7DEE3773" w14:textId="3331217B" w:rsidR="0060133E" w:rsidRPr="006D0E4B" w:rsidRDefault="0060133E" w:rsidP="0060133E">
      <w:pPr>
        <w:pStyle w:val="Normalny1"/>
        <w:numPr>
          <w:ilvl w:val="1"/>
          <w:numId w:val="36"/>
        </w:numPr>
        <w:spacing w:after="0" w:line="240" w:lineRule="auto"/>
        <w:ind w:left="1134" w:hanging="425"/>
        <w:contextualSpacing/>
        <w:jc w:val="both"/>
        <w:textAlignment w:val="baseline"/>
        <w:rPr>
          <w:rFonts w:ascii="Calibri" w:hAnsi="Calibri" w:cs="Calibri"/>
        </w:rPr>
      </w:pPr>
      <w:r w:rsidRPr="006D0E4B">
        <w:rPr>
          <w:rStyle w:val="Domylnaczcionkaakapitu1"/>
          <w:rFonts w:ascii="Calibri" w:eastAsia="Calibri" w:hAnsi="Calibri" w:cs="Calibri"/>
          <w:lang w:eastAsia="en-US"/>
        </w:rPr>
        <w:t xml:space="preserve">zmiany zasad gromadzenia i wysokości wpłat do pracowniczych planów kapitałowych o których mowa </w:t>
      </w:r>
      <w:r w:rsidR="008000A3">
        <w:rPr>
          <w:rStyle w:val="Domylnaczcionkaakapitu1"/>
          <w:rFonts w:ascii="Calibri" w:eastAsia="Calibri" w:hAnsi="Calibri" w:cs="Calibri"/>
          <w:lang w:eastAsia="en-US"/>
        </w:rPr>
        <w:br/>
      </w:r>
      <w:r w:rsidRPr="006D0E4B">
        <w:rPr>
          <w:rStyle w:val="Domylnaczcionkaakapitu1"/>
          <w:rFonts w:ascii="Calibri" w:eastAsia="Calibri" w:hAnsi="Calibri" w:cs="Calibri"/>
          <w:lang w:eastAsia="en-US"/>
        </w:rPr>
        <w:t>w</w:t>
      </w:r>
      <w:r w:rsidR="008000A3">
        <w:rPr>
          <w:rStyle w:val="Domylnaczcionkaakapitu1"/>
          <w:rFonts w:ascii="Calibri" w:eastAsia="Calibri" w:hAnsi="Calibri" w:cs="Calibri"/>
          <w:bCs/>
          <w:lang w:eastAsia="en-US"/>
        </w:rPr>
        <w:t xml:space="preserve"> </w:t>
      </w:r>
      <w:r w:rsidRPr="006D0E4B">
        <w:rPr>
          <w:rStyle w:val="Domylnaczcionkaakapitu1"/>
          <w:rFonts w:ascii="Calibri" w:eastAsia="Calibri" w:hAnsi="Calibri" w:cs="Calibri"/>
          <w:bCs/>
          <w:lang w:eastAsia="en-US"/>
        </w:rPr>
        <w:t>ustawie z dnia 4 października 2018 r. o planach kapitałowych,</w:t>
      </w:r>
    </w:p>
    <w:p w14:paraId="36D23974" w14:textId="77777777" w:rsidR="0060133E" w:rsidRPr="006D0E4B" w:rsidRDefault="0060133E" w:rsidP="0060133E">
      <w:pPr>
        <w:pStyle w:val="Normalny1"/>
        <w:spacing w:before="120" w:after="120" w:line="240" w:lineRule="auto"/>
        <w:contextualSpacing/>
        <w:jc w:val="both"/>
        <w:rPr>
          <w:rFonts w:ascii="Calibri" w:hAnsi="Calibri" w:cs="Calibri"/>
        </w:rPr>
      </w:pPr>
      <w:r w:rsidRPr="006D0E4B">
        <w:rPr>
          <w:rFonts w:ascii="Calibri" w:eastAsia="Calibri" w:hAnsi="Calibri" w:cs="Calibri"/>
          <w:bCs/>
          <w:lang w:eastAsia="en-US"/>
        </w:rPr>
        <w:t>jeżeli zmiany określone w pkt. 1 lit. a) – d) będą miały wpływ na koszty wykonania Umowy przez Wykonawcę.</w:t>
      </w:r>
    </w:p>
    <w:p w14:paraId="39F2E897"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36D1AD57" w14:textId="7EDE3DBA"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 sytuacji wystąpienia okoliczności wskazanych w ust. 1 lit. b) niniejszego paragrafu Wykonawca jest uprawniony złożyć Zamawiającemu pisemny wniosek o zmianę Umowy w z</w:t>
      </w:r>
      <w:r w:rsidR="008000A3">
        <w:rPr>
          <w:rFonts w:ascii="Calibri" w:eastAsia="Calibri" w:hAnsi="Calibri" w:cs="Calibri"/>
          <w:bCs/>
          <w:lang w:eastAsia="en-US"/>
        </w:rPr>
        <w:t xml:space="preserve">akresie płatności wynikających </w:t>
      </w:r>
      <w:r w:rsidRPr="006D0E4B">
        <w:rPr>
          <w:rFonts w:ascii="Calibri" w:eastAsia="Calibri" w:hAnsi="Calibri" w:cs="Calibri"/>
          <w:bCs/>
          <w:lang w:eastAsia="en-US"/>
        </w:rPr>
        <w:t>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w:t>
      </w:r>
      <w:r w:rsidR="008000A3">
        <w:rPr>
          <w:rFonts w:ascii="Calibri" w:eastAsia="Calibri" w:hAnsi="Calibri" w:cs="Calibri"/>
          <w:bCs/>
          <w:lang w:eastAsia="en-US"/>
        </w:rPr>
        <w:t xml:space="preserve">tą podwyższenia wynagrodzenia, </w:t>
      </w:r>
      <w:r w:rsidRPr="006D0E4B">
        <w:rPr>
          <w:rFonts w:ascii="Calibri" w:eastAsia="Calibri" w:hAnsi="Calibri" w:cs="Calibri"/>
          <w:bCs/>
          <w:lang w:eastAsia="en-US"/>
        </w:rPr>
        <w:t>a wpływem zmiany minimalnego wynagrodzenia za pracę na kalkulację wynagrodzenia. Wniosek powinien obejmować jedynie dodatkowe koszty realizacji Umowy, które Wykonawc</w:t>
      </w:r>
      <w:r w:rsidR="008000A3">
        <w:rPr>
          <w:rFonts w:ascii="Calibri" w:eastAsia="Calibri" w:hAnsi="Calibri" w:cs="Calibri"/>
          <w:bCs/>
          <w:lang w:eastAsia="en-US"/>
        </w:rPr>
        <w:t xml:space="preserve">a obowiązkowo ponosi </w:t>
      </w:r>
      <w:r w:rsidR="008000A3">
        <w:rPr>
          <w:rFonts w:ascii="Calibri" w:eastAsia="Calibri" w:hAnsi="Calibri" w:cs="Calibri"/>
          <w:bCs/>
          <w:lang w:eastAsia="en-US"/>
        </w:rPr>
        <w:br/>
        <w:t xml:space="preserve">w związku </w:t>
      </w:r>
      <w:r w:rsidRPr="006D0E4B">
        <w:rPr>
          <w:rFonts w:ascii="Calibri" w:eastAsia="Calibri" w:hAnsi="Calibri" w:cs="Calibri"/>
          <w:bCs/>
          <w:lang w:eastAsia="en-US"/>
        </w:rP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4F3BD32" w14:textId="7E606C89"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35ADF1CB" w14:textId="0CABFEBD"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Style w:val="Domylnaczcionkaakapitu1"/>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w:t>
      </w:r>
      <w:r w:rsidRPr="006D0E4B">
        <w:rPr>
          <w:rStyle w:val="Domylnaczcionkaakapitu1"/>
          <w:rFonts w:ascii="Calibri" w:eastAsia="Calibri" w:hAnsi="Calibri" w:cs="Calibri"/>
          <w:bCs/>
          <w:lang w:eastAsia="en-US"/>
        </w:rPr>
        <w:br/>
        <w:t xml:space="preserve">z faktur wystawionych po zmianie zasad </w:t>
      </w:r>
      <w:r w:rsidRPr="006D0E4B">
        <w:rPr>
          <w:rStyle w:val="Domylnaczcionkaakapitu1"/>
          <w:rFonts w:ascii="Calibri" w:eastAsia="Calibri" w:hAnsi="Calibri" w:cs="Calibri"/>
          <w:lang w:eastAsia="en-US"/>
        </w:rPr>
        <w:t>gromadzenia i wysokości wpłat do pracowniczych planów kapitałowych o których mowa w</w:t>
      </w:r>
      <w:r w:rsidRPr="006D0E4B">
        <w:rPr>
          <w:rStyle w:val="Domylnaczcionkaakapitu1"/>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6D21CF49"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Style w:val="Domylnaczcionkaakapitu1"/>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Pr="006D0E4B">
        <w:rPr>
          <w:rStyle w:val="Domylnaczcionkaakapitu1"/>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451A1BDB"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15AB6F9C"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lang w:eastAsia="en-US"/>
        </w:rPr>
        <w:t>Pierwsza waloryzacja ceny,  na podstawie ust. 1 pkt. b) – d) nastąpi po  12 miesiącach od podpisania umowy.</w:t>
      </w:r>
    </w:p>
    <w:p w14:paraId="6CE57F59"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Style w:val="Domylnaczcionkaakapitu1"/>
          <w:rFonts w:ascii="Calibri" w:eastAsia="Calibri" w:hAnsi="Calibri" w:cs="Calibri"/>
          <w:lang w:eastAsia="en-US"/>
        </w:rPr>
        <w:t xml:space="preserve">Wynagrodzenie, o którym mowa w  </w:t>
      </w:r>
      <w:r w:rsidRPr="006D0E4B">
        <w:rPr>
          <w:rStyle w:val="Domylnaczcionkaakapitu1"/>
          <w:rFonts w:ascii="Calibri" w:eastAsia="Calibri" w:hAnsi="Calibri" w:cs="Calibri"/>
          <w:bCs/>
          <w:lang w:eastAsia="en-US"/>
        </w:rPr>
        <w:t>§ 4 ust. 1 niniejszej umowy może zostać zwaloryzowane na wniosek strony, po spełnieniu przesłanek określonych w niniejszym paragrafie od ust. 10 do ust. 19.</w:t>
      </w:r>
    </w:p>
    <w:p w14:paraId="3B5364B4"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Style w:val="Domylnaczcionkaakapitu1"/>
          <w:rFonts w:ascii="Calibri" w:eastAsia="Calibri" w:hAnsi="Calibri" w:cs="Calibri"/>
          <w:bCs/>
          <w:lang w:eastAsia="en-US"/>
        </w:rPr>
        <w:t xml:space="preserve"> Wniosek o waloryzację wynagrodzenia powinien zawierać, co najmniej:</w:t>
      </w:r>
    </w:p>
    <w:p w14:paraId="094B3279" w14:textId="35A670C5" w:rsidR="0060133E" w:rsidRPr="006D0E4B" w:rsidRDefault="0060133E" w:rsidP="0060133E">
      <w:pPr>
        <w:pStyle w:val="Normalny1"/>
        <w:numPr>
          <w:ilvl w:val="1"/>
          <w:numId w:val="37"/>
        </w:numPr>
        <w:spacing w:after="0" w:line="240" w:lineRule="auto"/>
        <w:ind w:left="1134" w:hanging="425"/>
        <w:contextualSpacing/>
        <w:jc w:val="both"/>
        <w:textAlignment w:val="baseline"/>
        <w:rPr>
          <w:rFonts w:ascii="Calibri" w:hAnsi="Calibri" w:cs="Calibri"/>
        </w:rPr>
      </w:pPr>
      <w:r w:rsidRPr="006D0E4B">
        <w:rPr>
          <w:rFonts w:ascii="Calibri" w:eastAsia="Calibri" w:hAnsi="Calibri" w:cs="Calibri"/>
          <w:lang w:eastAsia="en-US"/>
        </w:rPr>
        <w:t xml:space="preserve">Zakres proponowanej zmiany, przy czym kwota waloryzacji, oszacowana zgodnie z zasadami opisanymi </w:t>
      </w:r>
      <w:r w:rsidR="008616E4">
        <w:rPr>
          <w:rFonts w:ascii="Calibri" w:eastAsia="Calibri" w:hAnsi="Calibri" w:cs="Calibri"/>
          <w:lang w:eastAsia="en-US"/>
        </w:rPr>
        <w:br/>
      </w:r>
      <w:r w:rsidRPr="006D0E4B">
        <w:rPr>
          <w:rFonts w:ascii="Calibri" w:eastAsia="Calibri" w:hAnsi="Calibri" w:cs="Calibri"/>
          <w:lang w:eastAsia="en-US"/>
        </w:rPr>
        <w:t>w niniejszych postanowieniach, zostanie pomniejszona o kwotę, o jaką wynagrodzenie Wykonawcy uległo podwyższeniu w myśl postanowień  ust. 1 pkt. b) – d),</w:t>
      </w:r>
    </w:p>
    <w:p w14:paraId="24DC00B5" w14:textId="77777777" w:rsidR="0060133E" w:rsidRPr="006D0E4B" w:rsidRDefault="0060133E" w:rsidP="0060133E">
      <w:pPr>
        <w:pStyle w:val="Normalny1"/>
        <w:numPr>
          <w:ilvl w:val="1"/>
          <w:numId w:val="37"/>
        </w:numPr>
        <w:spacing w:after="0" w:line="240" w:lineRule="auto"/>
        <w:ind w:left="1134" w:hanging="425"/>
        <w:contextualSpacing/>
        <w:jc w:val="both"/>
        <w:textAlignment w:val="baseline"/>
        <w:rPr>
          <w:rFonts w:ascii="Calibri" w:hAnsi="Calibri" w:cs="Calibri"/>
        </w:rPr>
      </w:pPr>
      <w:r w:rsidRPr="006D0E4B">
        <w:rPr>
          <w:rFonts w:ascii="Calibri" w:eastAsia="Calibri" w:hAnsi="Calibri" w:cs="Calibri"/>
          <w:lang w:eastAsia="en-US"/>
        </w:rPr>
        <w:t>opis okoliczności faktycznych uzasadniających dokonanie zmiany,</w:t>
      </w:r>
    </w:p>
    <w:p w14:paraId="2713F4CD" w14:textId="77777777" w:rsidR="0060133E" w:rsidRPr="006D0E4B" w:rsidRDefault="0060133E" w:rsidP="0060133E">
      <w:pPr>
        <w:pStyle w:val="Normalny1"/>
        <w:numPr>
          <w:ilvl w:val="1"/>
          <w:numId w:val="37"/>
        </w:numPr>
        <w:spacing w:after="0" w:line="240" w:lineRule="auto"/>
        <w:ind w:left="1134" w:hanging="425"/>
        <w:contextualSpacing/>
        <w:jc w:val="both"/>
        <w:textAlignment w:val="baseline"/>
        <w:rPr>
          <w:rFonts w:ascii="Calibri" w:hAnsi="Calibri" w:cs="Calibri"/>
        </w:rPr>
      </w:pPr>
      <w:r w:rsidRPr="006D0E4B">
        <w:rPr>
          <w:rFonts w:ascii="Calibri" w:eastAsia="Calibri" w:hAnsi="Calibri" w:cs="Calibri"/>
          <w:lang w:eastAsia="en-US"/>
        </w:rPr>
        <w:t>informacje potwierdzające, że zostały spełnione okoliczności uzasadniające dokonanie zmiany Umowy.</w:t>
      </w:r>
    </w:p>
    <w:p w14:paraId="43A3162B"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lastRenderedPageBreak/>
        <w:t>W przypadku złożenia wniosku o waloryzację wynagrodzenia, druga Strona jest zobowiązana w terminie 30 dni od dnia otrzymania wniosku do ustosunkowania się do niego w postaci wyrażenia zgody lub odmowy wyrażenia zgody na dokonanie waloryzacji.</w:t>
      </w:r>
    </w:p>
    <w:p w14:paraId="62964437"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9C3CE98" w14:textId="7531A5A1"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t>
      </w:r>
      <w:r w:rsidR="008000A3">
        <w:rPr>
          <w:rFonts w:ascii="Calibri" w:eastAsia="Calibri" w:hAnsi="Calibri" w:cs="Calibri"/>
          <w:bCs/>
          <w:lang w:eastAsia="en-US"/>
        </w:rPr>
        <w:br/>
      </w:r>
      <w:r w:rsidRPr="006D0E4B">
        <w:rPr>
          <w:rFonts w:ascii="Calibri" w:eastAsia="Calibri" w:hAnsi="Calibri" w:cs="Calibri"/>
          <w:bCs/>
          <w:lang w:eastAsia="en-US"/>
        </w:rPr>
        <w:t xml:space="preserve">w oparciu o wartość bezwzględną wskaźnika procentowego obliczonego jako różnica pomiędzy wskaźnikiem cen towarów </w:t>
      </w:r>
      <w:r w:rsidR="008000A3">
        <w:rPr>
          <w:rFonts w:ascii="Calibri" w:eastAsia="Calibri" w:hAnsi="Calibri" w:cs="Calibri"/>
          <w:bCs/>
          <w:lang w:eastAsia="en-US"/>
        </w:rPr>
        <w:br/>
      </w:r>
      <w:r w:rsidRPr="006D0E4B">
        <w:rPr>
          <w:rFonts w:ascii="Calibri" w:eastAsia="Calibri" w:hAnsi="Calibri" w:cs="Calibri"/>
          <w:bCs/>
          <w:lang w:eastAsia="en-US"/>
        </w:rPr>
        <w:t xml:space="preserve">i usług konsumpcyjnych ogłoszonym w komunikacie Prezesa GUS za miesiąc zaakceptowanego uprzednio wniosku </w:t>
      </w:r>
      <w:r w:rsidR="008000A3">
        <w:rPr>
          <w:rFonts w:ascii="Calibri" w:eastAsia="Calibri" w:hAnsi="Calibri" w:cs="Calibri"/>
          <w:bCs/>
          <w:lang w:eastAsia="en-US"/>
        </w:rPr>
        <w:br/>
      </w:r>
      <w:r w:rsidRPr="006D0E4B">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27D9642D"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 przypadku dokonania waloryzacji, nowe stawki będą obowiązywać od terminu określonego w aneksie do umowy.</w:t>
      </w:r>
    </w:p>
    <w:p w14:paraId="59E4ECB6"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E59DE34"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eastAsia="Calibri" w:hAnsi="Calibri" w:cs="Calibri"/>
          <w:bCs/>
          <w:lang w:eastAsia="en-US"/>
        </w:rPr>
      </w:pPr>
      <w:r w:rsidRPr="006D0E4B">
        <w:rPr>
          <w:rFonts w:ascii="Calibri" w:eastAsia="Calibri" w:hAnsi="Calibri" w:cs="Calibri"/>
          <w:bCs/>
          <w:lang w:eastAsia="en-US"/>
        </w:rPr>
        <w:t>Maksymalny wzrost/spadek wartości umowy, dokonany w oparciu o niniejszą klauzulę waloryzacyjną nie może przekroczyć 50 % wartości umowy brutto.</w:t>
      </w:r>
    </w:p>
    <w:p w14:paraId="18AE53CC"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Style w:val="Domylnaczcionkaakapitu1"/>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72D189F4" w14:textId="77777777" w:rsidR="0060133E" w:rsidRPr="006D0E4B" w:rsidRDefault="0060133E" w:rsidP="0060133E">
      <w:pPr>
        <w:pStyle w:val="Normalny1"/>
        <w:numPr>
          <w:ilvl w:val="1"/>
          <w:numId w:val="38"/>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BA65577" w14:textId="77777777" w:rsidR="0060133E" w:rsidRPr="006D0E4B" w:rsidRDefault="0060133E" w:rsidP="0060133E">
      <w:pPr>
        <w:pStyle w:val="Normalny1"/>
        <w:numPr>
          <w:ilvl w:val="1"/>
          <w:numId w:val="38"/>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6729B1EF" w14:textId="33D1C9BF"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Zmiana, o której mowa w niniejszym paragrafie, wymaga zawarcia aneksu w formie pisemnej pod rygorem nieważności. Treść aneksu podlega weryfikacji przez osobę/komórkę</w:t>
      </w:r>
      <w:r w:rsidR="008000A3">
        <w:rPr>
          <w:rFonts w:ascii="Calibri" w:eastAsia="Calibri" w:hAnsi="Calibri" w:cs="Calibri"/>
          <w:bCs/>
          <w:lang w:eastAsia="en-US"/>
        </w:rPr>
        <w:t xml:space="preserve"> merytoryczną nadzorującą </w:t>
      </w:r>
      <w:proofErr w:type="spellStart"/>
      <w:r w:rsidR="008000A3">
        <w:rPr>
          <w:rFonts w:ascii="Calibri" w:eastAsia="Calibri" w:hAnsi="Calibri" w:cs="Calibri"/>
          <w:bCs/>
          <w:lang w:eastAsia="en-US"/>
        </w:rPr>
        <w:t>umowę</w:t>
      </w:r>
      <w:r w:rsidRPr="006D0E4B">
        <w:rPr>
          <w:rFonts w:ascii="Calibri" w:eastAsia="Calibri" w:hAnsi="Calibri" w:cs="Calibri"/>
          <w:bCs/>
          <w:lang w:eastAsia="en-US"/>
        </w:rPr>
        <w:t>ze</w:t>
      </w:r>
      <w:proofErr w:type="spellEnd"/>
      <w:r w:rsidRPr="006D0E4B">
        <w:rPr>
          <w:rFonts w:ascii="Calibri" w:eastAsia="Calibri" w:hAnsi="Calibri" w:cs="Calibri"/>
          <w:bCs/>
          <w:lang w:eastAsia="en-US"/>
        </w:rPr>
        <w:t xml:space="preserve"> strony Zamawiającego.</w:t>
      </w:r>
    </w:p>
    <w:p w14:paraId="459C19D5"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Style w:val="Domylnaczcionkaakapitu1"/>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D0E4B">
        <w:rPr>
          <w:rStyle w:val="Domylnaczcionkaakapitu1"/>
          <w:rFonts w:ascii="Calibri" w:eastAsia="Calibri" w:hAnsi="Calibri" w:cs="Calibri"/>
          <w:lang w:eastAsia="en-US"/>
        </w:rPr>
        <w:tab/>
      </w:r>
    </w:p>
    <w:p w14:paraId="1097CB76" w14:textId="77777777" w:rsidR="0060133E" w:rsidRPr="006D0E4B" w:rsidRDefault="0060133E" w:rsidP="0060133E">
      <w:pPr>
        <w:pStyle w:val="Normalny1"/>
        <w:numPr>
          <w:ilvl w:val="0"/>
          <w:numId w:val="35"/>
        </w:numPr>
        <w:spacing w:before="120" w:after="120" w:line="240" w:lineRule="auto"/>
        <w:ind w:left="0" w:hanging="426"/>
        <w:contextualSpacing/>
        <w:jc w:val="both"/>
        <w:rPr>
          <w:rFonts w:ascii="Calibri" w:hAnsi="Calibri" w:cs="Calibri"/>
        </w:rPr>
      </w:pPr>
      <w:r w:rsidRPr="006D0E4B">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A65217F" w14:textId="77777777" w:rsidR="0060133E" w:rsidRPr="006D0E4B" w:rsidRDefault="0060133E" w:rsidP="0060133E">
      <w:pPr>
        <w:pStyle w:val="Normalny1"/>
        <w:spacing w:before="120" w:after="120" w:line="240" w:lineRule="auto"/>
        <w:ind w:left="142"/>
        <w:contextualSpacing/>
        <w:jc w:val="both"/>
        <w:rPr>
          <w:rFonts w:ascii="Calibri" w:eastAsia="Calibri" w:hAnsi="Calibri" w:cs="Calibri"/>
          <w:bCs/>
          <w:lang w:eastAsia="en-US"/>
        </w:rPr>
      </w:pPr>
    </w:p>
    <w:p w14:paraId="04C2BE63"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9</w:t>
      </w:r>
    </w:p>
    <w:p w14:paraId="3E0E86C0" w14:textId="77777777" w:rsidR="0060133E" w:rsidRPr="006D0E4B" w:rsidRDefault="0060133E" w:rsidP="0060133E">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Postanowienia końcowe</w:t>
      </w:r>
    </w:p>
    <w:p w14:paraId="4E5442B9"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11909E48"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Wykonawca nie może bez pisemnej zgody Zamawiającego powierzyć wykonania zamówienia osobom trzecim.</w:t>
      </w:r>
    </w:p>
    <w:p w14:paraId="7414F949"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63AC4A25"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W sprawach nie uregulowanych w niniejszej umowie mają zastosowanie:</w:t>
      </w:r>
    </w:p>
    <w:p w14:paraId="63A56B8B" w14:textId="77777777" w:rsidR="0060133E" w:rsidRPr="006D0E4B" w:rsidRDefault="0060133E" w:rsidP="0060133E">
      <w:pPr>
        <w:pStyle w:val="Normalny1"/>
        <w:numPr>
          <w:ilvl w:val="0"/>
          <w:numId w:val="32"/>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właściwe przepisy ustawy Prawo zamówień publicznych  wraz z aktami wykonawczymi do tej ustawy,</w:t>
      </w:r>
    </w:p>
    <w:p w14:paraId="5C1BA83C" w14:textId="77777777" w:rsidR="0060133E" w:rsidRPr="006D0E4B" w:rsidRDefault="0060133E" w:rsidP="0060133E">
      <w:pPr>
        <w:pStyle w:val="Normalny1"/>
        <w:numPr>
          <w:ilvl w:val="0"/>
          <w:numId w:val="32"/>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właściwe przepisy ustawy Kodeks cywilny.</w:t>
      </w:r>
    </w:p>
    <w:p w14:paraId="2C11DF7D"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w:t>
      </w:r>
      <w:r w:rsidRPr="006D0E4B">
        <w:rPr>
          <w:rFonts w:ascii="Calibri" w:eastAsia="Calibri" w:hAnsi="Calibri" w:cs="Calibri"/>
          <w:lang w:eastAsia="en-US"/>
        </w:rPr>
        <w:br/>
        <w:t>o zamówieniu lub w specyfikacji istotnych warunków zamówienia oraz określił warunki takiej zmiany.</w:t>
      </w:r>
    </w:p>
    <w:p w14:paraId="44B78225"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Umowa może zostać zmieniona w sytuacji:</w:t>
      </w:r>
    </w:p>
    <w:p w14:paraId="4F08A713"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zmiany numeru katalogowego produktu,</w:t>
      </w:r>
    </w:p>
    <w:p w14:paraId="19FE5161"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zmiany nazwy produktu przy zachowaniu jego parametrów,</w:t>
      </w:r>
    </w:p>
    <w:p w14:paraId="4C84C909"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wprowadzenia do sprzedaży przez producenta zmodyfikowanego/udoskonalonego produktu powodującego wycofanie dotychczasowego,</w:t>
      </w:r>
    </w:p>
    <w:p w14:paraId="1D212D19"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lastRenderedPageBreak/>
        <w:t>wystąpienia zmian powszechnie obowiązujących przepisów prawa w zakresie mającym wpływ na realizację  umowy – w zakresie dostosowania postanowień umowy do zmiany przepisów  prawa,</w:t>
      </w:r>
    </w:p>
    <w:p w14:paraId="1CCBCEDB"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51CB78EE"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zmiany nazwy oraz formy prawnej Stron – w zakresie dostosowania umowy do tych zmian,</w:t>
      </w:r>
    </w:p>
    <w:p w14:paraId="05EB2658"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Style w:val="Domylnaczcionkaakapitu1"/>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292AB651"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wstrzymaniem/przerwaniem wykonania przedmiotu</w:t>
      </w:r>
      <w:r>
        <w:rPr>
          <w:rFonts w:ascii="Calibri" w:eastAsia="Calibri" w:hAnsi="Calibri" w:cs="Calibri"/>
          <w:lang w:eastAsia="en-US"/>
        </w:rPr>
        <w:t xml:space="preserve"> umowy z przyczyn zależnych od </w:t>
      </w:r>
      <w:r w:rsidRPr="006D0E4B">
        <w:rPr>
          <w:rFonts w:ascii="Calibri" w:eastAsia="Calibri" w:hAnsi="Calibri" w:cs="Calibri"/>
          <w:lang w:eastAsia="en-US"/>
        </w:rPr>
        <w:t>Zamawiającego,</w:t>
      </w:r>
    </w:p>
    <w:p w14:paraId="66A10BAD" w14:textId="77777777" w:rsidR="0060133E" w:rsidRPr="006D0E4B" w:rsidRDefault="0060133E" w:rsidP="0060133E">
      <w:pPr>
        <w:pStyle w:val="Normalny1"/>
        <w:numPr>
          <w:ilvl w:val="0"/>
          <w:numId w:val="33"/>
        </w:numPr>
        <w:spacing w:after="0" w:line="240" w:lineRule="auto"/>
        <w:ind w:left="1134" w:hanging="283"/>
        <w:contextualSpacing/>
        <w:jc w:val="both"/>
        <w:textAlignment w:val="baseline"/>
        <w:rPr>
          <w:rFonts w:ascii="Calibri" w:hAnsi="Calibri" w:cs="Calibri"/>
        </w:rPr>
      </w:pPr>
      <w:r w:rsidRPr="006D0E4B">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4B49EC46"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bookmarkStart w:id="1" w:name="_Hlk121732336"/>
      <w:r w:rsidRPr="006D0E4B">
        <w:rPr>
          <w:rFonts w:ascii="Calibri" w:eastAsia="Calibri" w:hAnsi="Calibri" w:cs="Calibri"/>
          <w:lang w:eastAsia="en-US"/>
        </w:rPr>
        <w:t>Wszelkie zmiany postanowień umowy mogą nastąpić za zgodą obu Stron wyrażoną na piśmie pod rygorem  nieważności takiej zmiany.</w:t>
      </w:r>
      <w:bookmarkEnd w:id="1"/>
    </w:p>
    <w:p w14:paraId="6DFA2001" w14:textId="7427CB12"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 xml:space="preserve">Wykonawca oświadcza, że prowadzi działalność w sposób odpowiedzialny, przestrzega przepisów prawa, w tym </w:t>
      </w:r>
      <w:r w:rsidRPr="006D0E4B">
        <w:rPr>
          <w:rFonts w:ascii="Calibri" w:eastAsia="Calibri" w:hAnsi="Calibri"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w:t>
      </w:r>
      <w:r w:rsidR="008000A3">
        <w:rPr>
          <w:rFonts w:ascii="Calibri" w:eastAsia="Calibri" w:hAnsi="Calibri" w:cs="Calibri"/>
          <w:lang w:eastAsia="en-US"/>
        </w:rPr>
        <w:t xml:space="preserve"> ochrony konkurencji, przepisów</w:t>
      </w:r>
      <w:r w:rsidR="008616E4">
        <w:rPr>
          <w:rFonts w:ascii="Calibri" w:eastAsia="Calibri" w:hAnsi="Calibri" w:cs="Calibri"/>
          <w:lang w:eastAsia="en-US"/>
        </w:rPr>
        <w:t xml:space="preserve"> </w:t>
      </w:r>
      <w:r w:rsidRPr="006D0E4B">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FAAB9C1"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43A4F076"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We wszystkich sprawach nieuregulowanych niniejszą umową zastosowanie mają odpowiednie przepisy ustawy Prawo zamówień publicznych i Kodeksu cywilnego.</w:t>
      </w:r>
    </w:p>
    <w:p w14:paraId="29A9C66B"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Style w:val="Domylnaczcionkaakapitu1"/>
          <w:rFonts w:ascii="Calibri" w:eastAsia="Calibri" w:hAnsi="Calibri" w:cs="Calibri"/>
          <w:lang w:eastAsia="en-US"/>
        </w:rPr>
        <w:t>Ewentualne spory wynikłe na tle realizacji niniejszej umowy rozpatrywane będą przez sąd właściwy miejscowo dla Zamawiającego</w:t>
      </w:r>
      <w:r w:rsidRPr="006D0E4B">
        <w:rPr>
          <w:rStyle w:val="Domylnaczcionkaakapitu1"/>
          <w:rFonts w:ascii="Calibri" w:eastAsia="Calibri" w:hAnsi="Calibri" w:cs="Calibri"/>
          <w:b/>
          <w:lang w:eastAsia="en-US"/>
        </w:rPr>
        <w:t>.</w:t>
      </w:r>
    </w:p>
    <w:p w14:paraId="712DD1C2" w14:textId="77777777" w:rsidR="0060133E" w:rsidRPr="006D0E4B" w:rsidRDefault="0060133E" w:rsidP="0060133E">
      <w:pPr>
        <w:pStyle w:val="Normalny1"/>
        <w:numPr>
          <w:ilvl w:val="0"/>
          <w:numId w:val="48"/>
        </w:numPr>
        <w:spacing w:after="0" w:line="240" w:lineRule="auto"/>
        <w:ind w:left="0" w:hanging="357"/>
        <w:contextualSpacing/>
        <w:jc w:val="both"/>
        <w:textAlignment w:val="baseline"/>
        <w:rPr>
          <w:rFonts w:ascii="Calibri" w:hAnsi="Calibri" w:cs="Calibri"/>
        </w:rPr>
      </w:pPr>
      <w:r w:rsidRPr="006D0E4B">
        <w:rPr>
          <w:rFonts w:ascii="Calibri" w:eastAsia="Calibri" w:hAnsi="Calibri" w:cs="Calibri"/>
          <w:lang w:eastAsia="en-US"/>
        </w:rPr>
        <w:t>Umowę sporządzono w dwóch jednobrzmiących egzemplarzach po jednym dla każdej ze stron.</w:t>
      </w:r>
    </w:p>
    <w:p w14:paraId="05D4E5FB" w14:textId="77777777" w:rsidR="0060133E" w:rsidRPr="006D0E4B" w:rsidRDefault="0060133E" w:rsidP="00FC230B">
      <w:pPr>
        <w:pStyle w:val="Normalny1"/>
        <w:widowControl w:val="0"/>
        <w:pBdr>
          <w:bottom w:val="none" w:sz="0" w:space="1" w:color="000000"/>
        </w:pBdr>
        <w:spacing w:after="0" w:line="240" w:lineRule="auto"/>
        <w:jc w:val="both"/>
        <w:rPr>
          <w:rFonts w:ascii="Calibri" w:hAnsi="Calibri" w:cs="Calibri"/>
        </w:rPr>
      </w:pPr>
    </w:p>
    <w:p w14:paraId="5387943E" w14:textId="77777777" w:rsidR="0060133E" w:rsidRPr="006D0E4B" w:rsidRDefault="0060133E" w:rsidP="00FC230B">
      <w:pPr>
        <w:pStyle w:val="Normalny1"/>
        <w:widowControl w:val="0"/>
        <w:pBdr>
          <w:bottom w:val="none" w:sz="0" w:space="1" w:color="000000"/>
        </w:pBdr>
        <w:spacing w:after="0" w:line="240" w:lineRule="auto"/>
        <w:jc w:val="both"/>
        <w:rPr>
          <w:rFonts w:ascii="Calibri" w:hAnsi="Calibri" w:cs="Calibri"/>
        </w:rPr>
      </w:pPr>
    </w:p>
    <w:p w14:paraId="134EE1FF" w14:textId="77777777" w:rsidR="0060133E" w:rsidRPr="006D0E4B" w:rsidRDefault="0060133E" w:rsidP="00FC230B">
      <w:pPr>
        <w:pStyle w:val="Normalny1"/>
        <w:widowControl w:val="0"/>
        <w:pBdr>
          <w:bottom w:val="none" w:sz="0" w:space="1" w:color="000000"/>
        </w:pBdr>
        <w:spacing w:after="0" w:line="240" w:lineRule="auto"/>
        <w:jc w:val="both"/>
        <w:rPr>
          <w:rFonts w:ascii="Calibri" w:hAnsi="Calibri" w:cs="Calibri"/>
        </w:rPr>
      </w:pPr>
    </w:p>
    <w:p w14:paraId="5440B473" w14:textId="77777777" w:rsidR="0060133E" w:rsidRPr="006D0E4B" w:rsidRDefault="0060133E" w:rsidP="00FC230B">
      <w:pPr>
        <w:pStyle w:val="Normalny1"/>
        <w:widowControl w:val="0"/>
        <w:pBdr>
          <w:bottom w:val="none" w:sz="0" w:space="1" w:color="000000"/>
        </w:pBdr>
        <w:spacing w:after="0" w:line="240" w:lineRule="auto"/>
        <w:jc w:val="both"/>
        <w:rPr>
          <w:rFonts w:ascii="Calibri" w:hAnsi="Calibri" w:cs="Calibri"/>
        </w:rPr>
      </w:pPr>
    </w:p>
    <w:p w14:paraId="51577E30" w14:textId="77777777" w:rsidR="0060133E" w:rsidRPr="006D0E4B" w:rsidRDefault="0060133E" w:rsidP="00FC230B">
      <w:pPr>
        <w:pStyle w:val="Normalny1"/>
        <w:widowControl w:val="0"/>
        <w:pBdr>
          <w:bottom w:val="none" w:sz="0" w:space="1" w:color="000000"/>
        </w:pBdr>
        <w:spacing w:after="0" w:line="240" w:lineRule="auto"/>
        <w:jc w:val="both"/>
        <w:rPr>
          <w:rFonts w:ascii="Calibri" w:hAnsi="Calibri" w:cs="Calibri"/>
        </w:rPr>
      </w:pPr>
      <w:r w:rsidRPr="006D0E4B">
        <w:rPr>
          <w:rFonts w:ascii="Calibri" w:hAnsi="Calibri" w:cs="Calibri"/>
        </w:rPr>
        <w:t>Załączniki do umowy:</w:t>
      </w:r>
    </w:p>
    <w:p w14:paraId="2490CC2F" w14:textId="78DEB193" w:rsidR="0060133E" w:rsidRPr="004E7FEB" w:rsidRDefault="0060133E" w:rsidP="00FC230B">
      <w:pPr>
        <w:pStyle w:val="Normalny1"/>
        <w:numPr>
          <w:ilvl w:val="0"/>
          <w:numId w:val="34"/>
        </w:numPr>
        <w:pBdr>
          <w:bottom w:val="none" w:sz="0" w:space="1" w:color="000000"/>
        </w:pBdr>
        <w:spacing w:after="0" w:line="240" w:lineRule="auto"/>
        <w:contextualSpacing/>
        <w:jc w:val="both"/>
        <w:textAlignment w:val="baseline"/>
        <w:rPr>
          <w:rFonts w:ascii="Calibri" w:hAnsi="Calibri" w:cs="Calibri"/>
        </w:rPr>
      </w:pPr>
      <w:r w:rsidRPr="006D0E4B">
        <w:rPr>
          <w:rFonts w:ascii="Calibri" w:eastAsia="Calibri" w:hAnsi="Calibri" w:cs="Calibri"/>
          <w:lang w:eastAsia="en-US"/>
        </w:rPr>
        <w:t>Zał. nr 1 –</w:t>
      </w:r>
      <w:r w:rsidR="004E7FEB">
        <w:rPr>
          <w:rFonts w:ascii="Calibri" w:eastAsia="Calibri" w:hAnsi="Calibri" w:cs="Calibri"/>
          <w:lang w:eastAsia="en-US"/>
        </w:rPr>
        <w:t xml:space="preserve"> Formularz asortymentowo-cenowy;</w:t>
      </w:r>
    </w:p>
    <w:p w14:paraId="124F5C66" w14:textId="7CA7A399" w:rsidR="004E7FEB" w:rsidRPr="00FC230B" w:rsidRDefault="004E7FEB" w:rsidP="00FC230B">
      <w:pPr>
        <w:pStyle w:val="Normalny1"/>
        <w:numPr>
          <w:ilvl w:val="0"/>
          <w:numId w:val="34"/>
        </w:numPr>
        <w:pBdr>
          <w:bottom w:val="none" w:sz="0" w:space="1" w:color="000000"/>
        </w:pBdr>
        <w:spacing w:after="0" w:line="240" w:lineRule="auto"/>
        <w:contextualSpacing/>
        <w:jc w:val="both"/>
        <w:textAlignment w:val="baseline"/>
        <w:rPr>
          <w:rFonts w:ascii="Calibri" w:hAnsi="Calibri" w:cs="Calibri"/>
        </w:rPr>
      </w:pPr>
      <w:r>
        <w:rPr>
          <w:rFonts w:ascii="Calibri" w:eastAsia="Calibri" w:hAnsi="Calibri" w:cs="Calibri"/>
          <w:lang w:eastAsia="en-US"/>
        </w:rPr>
        <w:t xml:space="preserve">Zał. nr 2 - </w:t>
      </w:r>
      <w:r w:rsidRPr="00461F15">
        <w:rPr>
          <w:rFonts w:asciiTheme="minorHAnsi" w:hAnsiTheme="minorHAnsi" w:cstheme="minorHAnsi"/>
          <w:bCs/>
        </w:rPr>
        <w:t>Specyfikacja techniczna przedmiotu  zamówienia</w:t>
      </w:r>
      <w:r>
        <w:rPr>
          <w:rFonts w:asciiTheme="minorHAnsi" w:hAnsiTheme="minorHAnsi" w:cstheme="minorHAnsi"/>
          <w:bCs/>
        </w:rPr>
        <w:t>;</w:t>
      </w:r>
    </w:p>
    <w:p w14:paraId="14A510F3" w14:textId="4101C9CD" w:rsidR="00FC230B" w:rsidRPr="006D0E4B" w:rsidRDefault="00FC230B" w:rsidP="00FC230B">
      <w:pPr>
        <w:pStyle w:val="Normalny1"/>
        <w:numPr>
          <w:ilvl w:val="0"/>
          <w:numId w:val="34"/>
        </w:numPr>
        <w:pBdr>
          <w:bottom w:val="none" w:sz="0" w:space="1" w:color="000000"/>
        </w:pBdr>
        <w:spacing w:after="0" w:line="240" w:lineRule="auto"/>
        <w:contextualSpacing/>
        <w:jc w:val="both"/>
        <w:textAlignment w:val="baseline"/>
        <w:rPr>
          <w:rFonts w:ascii="Calibri" w:hAnsi="Calibri" w:cs="Calibri"/>
        </w:rPr>
      </w:pPr>
      <w:r>
        <w:rPr>
          <w:rFonts w:ascii="Calibri" w:eastAsia="Calibri" w:hAnsi="Calibri" w:cs="Calibri"/>
          <w:lang w:eastAsia="en-US"/>
        </w:rPr>
        <w:t xml:space="preserve">Zał. nr </w:t>
      </w:r>
      <w:r w:rsidR="004E7FEB">
        <w:rPr>
          <w:rFonts w:ascii="Calibri" w:eastAsia="Calibri" w:hAnsi="Calibri" w:cs="Calibri"/>
          <w:lang w:eastAsia="en-US"/>
        </w:rPr>
        <w:t>3</w:t>
      </w:r>
      <w:r>
        <w:rPr>
          <w:rFonts w:ascii="Calibri" w:eastAsia="Calibri" w:hAnsi="Calibri" w:cs="Calibri"/>
          <w:lang w:eastAsia="en-US"/>
        </w:rPr>
        <w:t xml:space="preserve"> - </w:t>
      </w:r>
      <w:r w:rsidRPr="00FC230B">
        <w:rPr>
          <w:rFonts w:ascii="Calibri" w:eastAsia="Calibri" w:hAnsi="Calibri" w:cs="Calibri"/>
          <w:lang w:eastAsia="en-US"/>
        </w:rPr>
        <w:t xml:space="preserve"> Logistyka zamówień i dostaw</w:t>
      </w:r>
      <w:r>
        <w:rPr>
          <w:rFonts w:ascii="Calibri" w:eastAsia="Calibri" w:hAnsi="Calibri" w:cs="Calibri"/>
          <w:lang w:eastAsia="en-US"/>
        </w:rPr>
        <w:t>.</w:t>
      </w:r>
    </w:p>
    <w:p w14:paraId="61F5EB42" w14:textId="77777777" w:rsidR="0060133E" w:rsidRDefault="0060133E" w:rsidP="0060133E">
      <w:pPr>
        <w:pStyle w:val="Normalny1"/>
        <w:spacing w:after="0" w:line="240" w:lineRule="auto"/>
        <w:ind w:left="360"/>
        <w:contextualSpacing/>
        <w:jc w:val="both"/>
        <w:rPr>
          <w:rFonts w:ascii="Calibri" w:eastAsia="Calibri" w:hAnsi="Calibri" w:cs="Calibri"/>
          <w:lang w:eastAsia="en-US"/>
        </w:rPr>
      </w:pPr>
    </w:p>
    <w:p w14:paraId="1015E1B1" w14:textId="77777777" w:rsidR="008616E4" w:rsidRDefault="008616E4" w:rsidP="0060133E">
      <w:pPr>
        <w:pStyle w:val="Normalny1"/>
        <w:spacing w:after="0" w:line="240" w:lineRule="auto"/>
        <w:ind w:left="360"/>
        <w:contextualSpacing/>
        <w:jc w:val="both"/>
        <w:rPr>
          <w:rFonts w:ascii="Calibri" w:eastAsia="Calibri" w:hAnsi="Calibri" w:cs="Calibri"/>
          <w:lang w:eastAsia="en-US"/>
        </w:rPr>
      </w:pPr>
    </w:p>
    <w:p w14:paraId="3280040A" w14:textId="77777777" w:rsidR="008616E4" w:rsidRPr="006D0E4B" w:rsidRDefault="008616E4" w:rsidP="0060133E">
      <w:pPr>
        <w:pStyle w:val="Normalny1"/>
        <w:spacing w:after="0" w:line="240" w:lineRule="auto"/>
        <w:ind w:left="360"/>
        <w:contextualSpacing/>
        <w:jc w:val="both"/>
        <w:rPr>
          <w:rFonts w:ascii="Calibri" w:eastAsia="Calibri" w:hAnsi="Calibri" w:cs="Calibri"/>
          <w:lang w:eastAsia="en-US"/>
        </w:rPr>
      </w:pPr>
    </w:p>
    <w:p w14:paraId="324F280E" w14:textId="77777777" w:rsidR="0060133E" w:rsidRPr="006D0E4B" w:rsidRDefault="0060133E" w:rsidP="0060133E">
      <w:pPr>
        <w:pStyle w:val="Normalny1"/>
        <w:autoSpaceDE w:val="0"/>
        <w:spacing w:after="0" w:line="240" w:lineRule="auto"/>
        <w:ind w:left="360"/>
        <w:contextualSpacing/>
        <w:jc w:val="both"/>
        <w:rPr>
          <w:rFonts w:ascii="Calibri" w:eastAsia="Calibri" w:hAnsi="Calibri" w:cs="Calibri"/>
          <w:lang w:eastAsia="en-US"/>
        </w:rPr>
      </w:pPr>
    </w:p>
    <w:p w14:paraId="21C07C33" w14:textId="77777777" w:rsidR="0060133E" w:rsidRPr="006D0E4B" w:rsidRDefault="0060133E" w:rsidP="0060133E">
      <w:pPr>
        <w:pStyle w:val="Normalny1"/>
        <w:autoSpaceDE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4703"/>
        <w:gridCol w:w="4703"/>
      </w:tblGrid>
      <w:tr w:rsidR="008616E4" w:rsidRPr="00767E91" w14:paraId="56FF02A9" w14:textId="77777777" w:rsidTr="008616E4">
        <w:tc>
          <w:tcPr>
            <w:tcW w:w="4703" w:type="dxa"/>
            <w:shd w:val="clear" w:color="auto" w:fill="auto"/>
          </w:tcPr>
          <w:p w14:paraId="17378031" w14:textId="77777777" w:rsidR="008616E4" w:rsidRPr="008616E4" w:rsidRDefault="008616E4" w:rsidP="008616E4">
            <w:pPr>
              <w:pStyle w:val="Normalny1"/>
              <w:jc w:val="center"/>
              <w:rPr>
                <w:rFonts w:ascii="Calibri" w:hAnsi="Calibri" w:cs="Calibri"/>
                <w:lang w:eastAsia="en-US"/>
              </w:rPr>
            </w:pPr>
            <w:r w:rsidRPr="008616E4">
              <w:rPr>
                <w:rFonts w:ascii="Calibri" w:hAnsi="Calibri" w:cs="Calibri"/>
                <w:lang w:eastAsia="en-US"/>
              </w:rPr>
              <w:t>……………………………..……………..</w:t>
            </w:r>
          </w:p>
          <w:p w14:paraId="473D87D4" w14:textId="77777777" w:rsidR="008616E4" w:rsidRPr="008616E4" w:rsidRDefault="008616E4" w:rsidP="008616E4">
            <w:pPr>
              <w:pStyle w:val="Normalny1"/>
              <w:jc w:val="center"/>
              <w:rPr>
                <w:rFonts w:ascii="Calibri" w:hAnsi="Calibri" w:cs="Calibri"/>
                <w:b/>
                <w:lang w:eastAsia="en-US"/>
              </w:rPr>
            </w:pPr>
            <w:r w:rsidRPr="008616E4">
              <w:rPr>
                <w:rFonts w:ascii="Calibri" w:hAnsi="Calibri" w:cs="Calibri"/>
                <w:b/>
                <w:lang w:eastAsia="en-US"/>
              </w:rPr>
              <w:t>podpis Zamawiającego</w:t>
            </w:r>
          </w:p>
        </w:tc>
        <w:tc>
          <w:tcPr>
            <w:tcW w:w="4703" w:type="dxa"/>
            <w:shd w:val="clear" w:color="auto" w:fill="auto"/>
          </w:tcPr>
          <w:p w14:paraId="1E90BA6B" w14:textId="77777777" w:rsidR="008616E4" w:rsidRPr="008616E4" w:rsidRDefault="008616E4" w:rsidP="008616E4">
            <w:pPr>
              <w:pStyle w:val="Normalny1"/>
              <w:jc w:val="center"/>
              <w:rPr>
                <w:rFonts w:ascii="Calibri" w:hAnsi="Calibri" w:cs="Calibri"/>
                <w:lang w:eastAsia="en-US"/>
              </w:rPr>
            </w:pPr>
            <w:r w:rsidRPr="008616E4">
              <w:rPr>
                <w:rFonts w:ascii="Calibri" w:hAnsi="Calibri" w:cs="Calibri"/>
                <w:lang w:eastAsia="en-US"/>
              </w:rPr>
              <w:t>……………………………..……………..</w:t>
            </w:r>
          </w:p>
          <w:p w14:paraId="314C4BA7" w14:textId="77777777" w:rsidR="008616E4" w:rsidRPr="008616E4" w:rsidRDefault="008616E4" w:rsidP="008616E4">
            <w:pPr>
              <w:pStyle w:val="Normalny1"/>
              <w:jc w:val="center"/>
              <w:rPr>
                <w:rFonts w:ascii="Calibri" w:hAnsi="Calibri" w:cs="Calibri"/>
                <w:b/>
                <w:lang w:eastAsia="en-US"/>
              </w:rPr>
            </w:pPr>
            <w:r w:rsidRPr="008616E4">
              <w:rPr>
                <w:rFonts w:ascii="Calibri" w:hAnsi="Calibri" w:cs="Calibri"/>
                <w:b/>
                <w:lang w:eastAsia="en-US"/>
              </w:rPr>
              <w:t>podpis Wykonawcy</w:t>
            </w:r>
          </w:p>
        </w:tc>
      </w:tr>
      <w:tr w:rsidR="0060133E" w:rsidRPr="006D0E4B" w14:paraId="1CC21234" w14:textId="77777777" w:rsidTr="00A636EC">
        <w:tc>
          <w:tcPr>
            <w:tcW w:w="4703" w:type="dxa"/>
            <w:shd w:val="clear" w:color="auto" w:fill="auto"/>
          </w:tcPr>
          <w:p w14:paraId="1B36121A" w14:textId="77777777" w:rsidR="0060133E" w:rsidRPr="006D0E4B" w:rsidRDefault="0060133E" w:rsidP="00A636EC">
            <w:pPr>
              <w:pStyle w:val="Normalny1"/>
              <w:autoSpaceDE w:val="0"/>
              <w:spacing w:after="0" w:line="240" w:lineRule="auto"/>
              <w:jc w:val="center"/>
              <w:rPr>
                <w:rFonts w:ascii="Calibri" w:hAnsi="Calibri" w:cs="Calibri"/>
                <w:lang w:eastAsia="en-US"/>
              </w:rPr>
            </w:pPr>
          </w:p>
        </w:tc>
        <w:tc>
          <w:tcPr>
            <w:tcW w:w="4703" w:type="dxa"/>
            <w:shd w:val="clear" w:color="auto" w:fill="auto"/>
          </w:tcPr>
          <w:p w14:paraId="04611DD4" w14:textId="77777777" w:rsidR="0060133E" w:rsidRPr="006D0E4B" w:rsidRDefault="0060133E" w:rsidP="00A636EC">
            <w:pPr>
              <w:pStyle w:val="Normalny1"/>
              <w:autoSpaceDE w:val="0"/>
              <w:spacing w:after="0" w:line="240" w:lineRule="auto"/>
              <w:jc w:val="center"/>
              <w:rPr>
                <w:rFonts w:ascii="Calibri" w:hAnsi="Calibri" w:cs="Calibri"/>
                <w:lang w:eastAsia="en-US"/>
              </w:rPr>
            </w:pP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1F0CD" w14:textId="77777777" w:rsidR="009418DB" w:rsidRDefault="009418DB" w:rsidP="000B3070">
      <w:pPr>
        <w:spacing w:after="0" w:line="240" w:lineRule="auto"/>
      </w:pPr>
      <w:r>
        <w:separator/>
      </w:r>
    </w:p>
  </w:endnote>
  <w:endnote w:type="continuationSeparator" w:id="0">
    <w:p w14:paraId="61190B85" w14:textId="77777777" w:rsidR="009418DB" w:rsidRDefault="009418DB"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9015E7">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9015E7">
              <w:rPr>
                <w:rFonts w:asciiTheme="minorHAnsi" w:hAnsiTheme="minorHAnsi"/>
                <w:bCs/>
                <w:noProof/>
                <w:sz w:val="18"/>
                <w:szCs w:val="18"/>
              </w:rPr>
              <w:t>6</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B5A8" w14:textId="77777777" w:rsidR="009418DB" w:rsidRDefault="009418DB" w:rsidP="000B3070">
      <w:pPr>
        <w:spacing w:after="0" w:line="240" w:lineRule="auto"/>
      </w:pPr>
      <w:r>
        <w:separator/>
      </w:r>
    </w:p>
  </w:footnote>
  <w:footnote w:type="continuationSeparator" w:id="0">
    <w:p w14:paraId="161FB85F" w14:textId="77777777" w:rsidR="009418DB" w:rsidRDefault="009418DB"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5000F"/>
    <w:lvl w:ilvl="0">
      <w:start w:val="1"/>
      <w:numFmt w:val="decimal"/>
      <w:lvlText w:val="%1."/>
      <w:lvlJc w:val="left"/>
      <w:pPr>
        <w:ind w:left="473" w:hanging="360"/>
      </w:p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000003"/>
    <w:multiLevelType w:val="multilevel"/>
    <w:tmpl w:val="00000003"/>
    <w:name w:val="WWNum181"/>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
    <w:nsid w:val="00000004"/>
    <w:multiLevelType w:val="multilevel"/>
    <w:tmpl w:val="00000004"/>
    <w:name w:val="WWNum191"/>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4">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5">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7">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8">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10"/>
    <w:multiLevelType w:val="multilevel"/>
    <w:tmpl w:val="00000010"/>
    <w:name w:val="WWNum29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5"/>
    <w:multiLevelType w:val="multilevel"/>
    <w:tmpl w:val="AF0AC5E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
    <w:nsid w:val="00000016"/>
    <w:multiLevelType w:val="multilevel"/>
    <w:tmpl w:val="244E3FA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
    <w:nsid w:val="00000018"/>
    <w:multiLevelType w:val="multilevel"/>
    <w:tmpl w:val="00000018"/>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9"/>
    <w:multiLevelType w:val="multilevel"/>
    <w:tmpl w:val="000000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6">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6">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4"/>
  </w:num>
  <w:num w:numId="2">
    <w:abstractNumId w:val="26"/>
  </w:num>
  <w:num w:numId="3">
    <w:abstractNumId w:val="32"/>
  </w:num>
  <w:num w:numId="4">
    <w:abstractNumId w:val="25"/>
  </w:num>
  <w:num w:numId="5">
    <w:abstractNumId w:val="34"/>
  </w:num>
  <w:num w:numId="6">
    <w:abstractNumId w:val="47"/>
  </w:num>
  <w:num w:numId="7">
    <w:abstractNumId w:val="31"/>
  </w:num>
  <w:num w:numId="8">
    <w:abstractNumId w:val="46"/>
  </w:num>
  <w:num w:numId="9">
    <w:abstractNumId w:val="45"/>
  </w:num>
  <w:num w:numId="10">
    <w:abstractNumId w:val="33"/>
  </w:num>
  <w:num w:numId="11">
    <w:abstractNumId w:val="38"/>
  </w:num>
  <w:num w:numId="12">
    <w:abstractNumId w:val="27"/>
  </w:num>
  <w:num w:numId="13">
    <w:abstractNumId w:val="24"/>
  </w:num>
  <w:num w:numId="14">
    <w:abstractNumId w:val="29"/>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8"/>
  </w:num>
  <w:num w:numId="18">
    <w:abstractNumId w:val="41"/>
  </w:num>
  <w:num w:numId="19">
    <w:abstractNumId w:val="40"/>
  </w:num>
  <w:num w:numId="20">
    <w:abstractNumId w:val="48"/>
  </w:num>
  <w:num w:numId="21">
    <w:abstractNumId w:val="42"/>
  </w:num>
  <w:num w:numId="22">
    <w:abstractNumId w:val="37"/>
  </w:num>
  <w:num w:numId="23">
    <w:abstractNumId w:val="36"/>
  </w:num>
  <w:num w:numId="24">
    <w:abstractNumId w:val="35"/>
  </w:num>
  <w:num w:numId="25">
    <w:abstractNumId w:val="43"/>
  </w:num>
  <w:num w:numId="26">
    <w:abstractNumId w:val="0"/>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19"/>
  </w:num>
  <w:num w:numId="45">
    <w:abstractNumId w:val="20"/>
  </w:num>
  <w:num w:numId="46">
    <w:abstractNumId w:val="21"/>
  </w:num>
  <w:num w:numId="47">
    <w:abstractNumId w:val="22"/>
  </w:num>
  <w:num w:numId="48">
    <w:abstractNumId w:val="23"/>
  </w:num>
  <w:num w:numId="4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0086"/>
    <w:rsid w:val="000D3F5C"/>
    <w:rsid w:val="000D417A"/>
    <w:rsid w:val="000E2D9C"/>
    <w:rsid w:val="000E5D3E"/>
    <w:rsid w:val="000E6200"/>
    <w:rsid w:val="000F013E"/>
    <w:rsid w:val="000F1221"/>
    <w:rsid w:val="000F216D"/>
    <w:rsid w:val="000F4F91"/>
    <w:rsid w:val="000F682A"/>
    <w:rsid w:val="000F6BC0"/>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CE9"/>
    <w:rsid w:val="001B354E"/>
    <w:rsid w:val="001B5838"/>
    <w:rsid w:val="001C2190"/>
    <w:rsid w:val="001C4DED"/>
    <w:rsid w:val="001C5342"/>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6AAC"/>
    <w:rsid w:val="0023786F"/>
    <w:rsid w:val="0024207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0269"/>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0C"/>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5AA"/>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5731D"/>
    <w:rsid w:val="00361363"/>
    <w:rsid w:val="00364FFF"/>
    <w:rsid w:val="003653F8"/>
    <w:rsid w:val="0036631B"/>
    <w:rsid w:val="00366CAC"/>
    <w:rsid w:val="0036726F"/>
    <w:rsid w:val="00370FA8"/>
    <w:rsid w:val="003727FC"/>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77B"/>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E7FEB"/>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58D"/>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133E"/>
    <w:rsid w:val="006025FE"/>
    <w:rsid w:val="006053AD"/>
    <w:rsid w:val="00606E91"/>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0B38"/>
    <w:rsid w:val="00770D2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E6C5B"/>
    <w:rsid w:val="007F06DC"/>
    <w:rsid w:val="007F6256"/>
    <w:rsid w:val="007F780E"/>
    <w:rsid w:val="008000A3"/>
    <w:rsid w:val="008070AB"/>
    <w:rsid w:val="00807166"/>
    <w:rsid w:val="008125B8"/>
    <w:rsid w:val="00813EB4"/>
    <w:rsid w:val="0082044A"/>
    <w:rsid w:val="00824ADC"/>
    <w:rsid w:val="00832711"/>
    <w:rsid w:val="00833C65"/>
    <w:rsid w:val="008366C1"/>
    <w:rsid w:val="008405B5"/>
    <w:rsid w:val="00840B6B"/>
    <w:rsid w:val="00841573"/>
    <w:rsid w:val="00841AD9"/>
    <w:rsid w:val="00841D63"/>
    <w:rsid w:val="008454D4"/>
    <w:rsid w:val="0084750D"/>
    <w:rsid w:val="00847877"/>
    <w:rsid w:val="00851B58"/>
    <w:rsid w:val="008612D5"/>
    <w:rsid w:val="008616E4"/>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15E7"/>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33D60"/>
    <w:rsid w:val="009418DB"/>
    <w:rsid w:val="009447D2"/>
    <w:rsid w:val="00945087"/>
    <w:rsid w:val="00950AE8"/>
    <w:rsid w:val="00952A8B"/>
    <w:rsid w:val="00955649"/>
    <w:rsid w:val="009765AD"/>
    <w:rsid w:val="0097720A"/>
    <w:rsid w:val="00977972"/>
    <w:rsid w:val="0098013A"/>
    <w:rsid w:val="0098207B"/>
    <w:rsid w:val="00983DB6"/>
    <w:rsid w:val="0098401F"/>
    <w:rsid w:val="009902BC"/>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72D73"/>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509B8"/>
    <w:rsid w:val="00B5137F"/>
    <w:rsid w:val="00B51E13"/>
    <w:rsid w:val="00B5229B"/>
    <w:rsid w:val="00B53BFA"/>
    <w:rsid w:val="00B53DF1"/>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35F3"/>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3889"/>
    <w:rsid w:val="00E24478"/>
    <w:rsid w:val="00E277A8"/>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5D1D"/>
    <w:rsid w:val="00E87085"/>
    <w:rsid w:val="00E90D7E"/>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230B"/>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5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 w:type="character" w:customStyle="1" w:styleId="Domylnaczcionkaakapitu1">
    <w:name w:val="Domyślna czcionka akapitu1"/>
    <w:rsid w:val="0060133E"/>
  </w:style>
  <w:style w:type="paragraph" w:customStyle="1" w:styleId="Normalny1">
    <w:name w:val="Normalny1"/>
    <w:rsid w:val="0060133E"/>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 w:type="character" w:customStyle="1" w:styleId="Domylnaczcionkaakapitu1">
    <w:name w:val="Domyślna czcionka akapitu1"/>
    <w:rsid w:val="0060133E"/>
  </w:style>
  <w:style w:type="paragraph" w:customStyle="1" w:styleId="Normalny1">
    <w:name w:val="Normalny1"/>
    <w:rsid w:val="0060133E"/>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523D0-770F-488E-A928-0BDDE536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3658</Words>
  <Characters>21954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13</cp:revision>
  <cp:lastPrinted>2025-02-28T08:02:00Z</cp:lastPrinted>
  <dcterms:created xsi:type="dcterms:W3CDTF">2025-02-27T09:05:00Z</dcterms:created>
  <dcterms:modified xsi:type="dcterms:W3CDTF">2025-02-28T08:02:00Z</dcterms:modified>
</cp:coreProperties>
</file>