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6E" w:rsidRDefault="00E71D6E">
      <w:bookmarkStart w:id="0" w:name="_GoBack"/>
      <w:bookmarkEnd w:id="0"/>
    </w:p>
    <w:tbl>
      <w:tblPr>
        <w:tblW w:w="1183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1705"/>
        <w:gridCol w:w="1119"/>
        <w:gridCol w:w="1218"/>
        <w:gridCol w:w="1322"/>
        <w:gridCol w:w="1467"/>
        <w:gridCol w:w="1533"/>
        <w:gridCol w:w="1741"/>
        <w:gridCol w:w="1403"/>
      </w:tblGrid>
      <w:tr w:rsidR="00E71D6E" w:rsidTr="00E71D6E">
        <w:trPr>
          <w:trHeight w:val="330"/>
        </w:trPr>
        <w:tc>
          <w:tcPr>
            <w:tcW w:w="11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  <w:tr w:rsidR="00E71D6E" w:rsidTr="00E71D6E">
        <w:trPr>
          <w:trHeight w:val="645"/>
        </w:trPr>
        <w:tc>
          <w:tcPr>
            <w:tcW w:w="11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178" w:rsidRDefault="00E71D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Wykonanie usługi deratyzacji na terenach zieleni miejskiej w Bydgoszczy </w:t>
            </w:r>
          </w:p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(zabezpieczenie przed gryzoniami terenów zieleni miejskiej w Bydgoszczy)</w:t>
            </w:r>
          </w:p>
        </w:tc>
      </w:tr>
      <w:tr w:rsidR="00E71D6E" w:rsidTr="00E71D6E">
        <w:trPr>
          <w:trHeight w:val="37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</w:tr>
      <w:tr w:rsidR="00E71D6E" w:rsidTr="00E71D6E">
        <w:trPr>
          <w:trHeight w:val="360"/>
        </w:trPr>
        <w:tc>
          <w:tcPr>
            <w:tcW w:w="11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Tabela nr 1 - obsługa zamontowanych karmników deratyzacyjnych i chwytaczy</w:t>
            </w:r>
          </w:p>
        </w:tc>
      </w:tr>
      <w:tr w:rsidR="00E71D6E" w:rsidTr="00E71D6E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</w:tr>
      <w:tr w:rsidR="00E71D6E" w:rsidTr="00E71D6E">
        <w:trPr>
          <w:trHeight w:val="1620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Zakres prac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ilość jednostek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Przewidywany czas wykonania prac wymienionych w kol. 2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za 1 roboczogodzinę prac wymienionych w kol. 2 brutto (zł)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oferowana brutto za miesięczną obsługę (zł)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okres trwania umowy (w miesiącach)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cena oferowana brutto za cały okres umowy licząc 8 miesięcy trwania umowy  (zł)</w:t>
            </w:r>
          </w:p>
        </w:tc>
      </w:tr>
      <w:tr w:rsidR="00E71D6E" w:rsidTr="00E71D6E">
        <w:trPr>
          <w:trHeight w:val="1200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kol 4 x kol 5 x kol 6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kol 7 x kol 8</w:t>
            </w:r>
          </w:p>
        </w:tc>
      </w:tr>
      <w:tr w:rsidR="00E71D6E" w:rsidTr="00E71D6E">
        <w:trPr>
          <w:trHeight w:val="360"/>
        </w:trPr>
        <w:tc>
          <w:tcPr>
            <w:tcW w:w="3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E71D6E" w:rsidTr="00E71D6E">
        <w:trPr>
          <w:trHeight w:val="5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obsługa karmnika deratyzacyjnego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E71D6E" w:rsidTr="00E71D6E">
        <w:trPr>
          <w:trHeight w:val="54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obsługa chwytacza do odłowu szczurów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suma (poz. 1-2):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</w:tr>
      <w:tr w:rsidR="00E71D6E" w:rsidTr="00E71D6E">
        <w:trPr>
          <w:trHeight w:val="630"/>
        </w:trPr>
        <w:tc>
          <w:tcPr>
            <w:tcW w:w="11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Tabela nr 2 - montaż dodatkowych karmników deratyzacyjnych i chwytaczy (cena nie obejmuje kosztu ich zakupu, karmniki i chwytacze dostarczone przez Zamawiającego):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</w:tr>
      <w:tr w:rsidR="00E71D6E" w:rsidTr="00E71D6E">
        <w:trPr>
          <w:trHeight w:val="1080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4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Zakres prac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ilość jednostek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Przewidywany czas wykonania prac wymienionych w kol. 2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za 1 roboczogodzinę prac wymienionych w kol. 2 brutto (zł)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oferowana brutto za miesięczną obsługę (zł)</w:t>
            </w:r>
          </w:p>
        </w:tc>
      </w:tr>
      <w:tr w:rsidR="00E71D6E" w:rsidTr="00E71D6E">
        <w:trPr>
          <w:trHeight w:val="345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kol 4 x kol 5x kol 6</w:t>
            </w:r>
          </w:p>
        </w:tc>
      </w:tr>
      <w:tr w:rsidR="00E71D6E" w:rsidTr="00E71D6E">
        <w:trPr>
          <w:trHeight w:val="360"/>
        </w:trPr>
        <w:tc>
          <w:tcPr>
            <w:tcW w:w="3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</w:tr>
      <w:tr w:rsidR="00E71D6E" w:rsidTr="00E71D6E">
        <w:trPr>
          <w:trHeight w:val="79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montaż dodatkowego  karmnika deratyzacyjnego (materiał dostarczony przez Zamawiającego)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1D6E" w:rsidTr="00E71D6E">
        <w:trPr>
          <w:trHeight w:val="73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montaż dodatkowego  karmnika deratyzacyjnego (należy uwzględnić koszt zakupu karmnika deratyzacyjnego)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1D6E" w:rsidTr="00E71D6E">
        <w:trPr>
          <w:trHeight w:val="69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montaż dodatkowego chwytacza do odłowu szczurów (należy uwzględnić zakup chwytacza)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suma (poz. 1-3):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</w:tr>
      <w:tr w:rsidR="00E71D6E" w:rsidTr="00E71D6E">
        <w:trPr>
          <w:trHeight w:val="330"/>
        </w:trPr>
        <w:tc>
          <w:tcPr>
            <w:tcW w:w="11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Tabela nr 3 - obsługa nowo dostawionych karmników deratyzacyjnych i chwytaczy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</w:tr>
      <w:tr w:rsidR="00E71D6E" w:rsidTr="00E71D6E">
        <w:trPr>
          <w:trHeight w:val="1620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Zakres prac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ilość jednostek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Przewidywany czas wykonania prac wymienionych w kol. 2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za 1 roboczogodzinę prac wymienionych w kol. 2 brutto (zł)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oferowana brutto za miesięczną obsługę (zł)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okres trwania umowy (w miesiącach)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cena oferowana brutto za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caly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okres umowy licząc 8 miesięcy trwania umowy  (zł)</w:t>
            </w:r>
          </w:p>
        </w:tc>
      </w:tr>
      <w:tr w:rsidR="00E71D6E" w:rsidTr="00E71D6E">
        <w:trPr>
          <w:trHeight w:val="555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kol 4 x kol 5 x kol 6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kol 7 x kol 8</w:t>
            </w:r>
          </w:p>
        </w:tc>
      </w:tr>
      <w:tr w:rsidR="00E71D6E" w:rsidTr="00E71D6E">
        <w:trPr>
          <w:trHeight w:val="360"/>
        </w:trPr>
        <w:tc>
          <w:tcPr>
            <w:tcW w:w="3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E71D6E" w:rsidTr="00E71D6E">
        <w:trPr>
          <w:trHeight w:val="5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obsługa dodatkowego 1 karmnika (1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miesiac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E71D6E" w:rsidTr="00E71D6E">
        <w:trPr>
          <w:trHeight w:val="54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obsługa dodatkowego 1 chwytacza (1 miesiąc)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suma (poz. 1-2):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suma z tabeli nr 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suma z tabeli nr 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E71D6E" w:rsidTr="00E71D6E">
        <w:trPr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suma z tabeli nr 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E71D6E" w:rsidTr="00E71D6E">
        <w:trPr>
          <w:trHeight w:val="54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łącznie suma brutto: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6E" w:rsidRDefault="00E71D6E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DB6E2F" w:rsidRPr="00E71D6E" w:rsidRDefault="00DB6E2F" w:rsidP="00E71D6E"/>
    <w:sectPr w:rsidR="00DB6E2F" w:rsidRPr="00E71D6E" w:rsidSect="00BD0CD3">
      <w:headerReference w:type="default" r:id="rId7"/>
      <w:footerReference w:type="default" r:id="rId8"/>
      <w:head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EB" w:rsidRDefault="006E54EB" w:rsidP="00DB6E2F">
      <w:r>
        <w:separator/>
      </w:r>
    </w:p>
  </w:endnote>
  <w:endnote w:type="continuationSeparator" w:id="0">
    <w:p w:rsidR="006E54EB" w:rsidRDefault="006E54EB" w:rsidP="00D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eastAsiaTheme="majorEastAsia" w:hAnsi="Arial Narrow" w:cstheme="majorBidi"/>
        <w:sz w:val="16"/>
        <w:szCs w:val="16"/>
      </w:rPr>
      <w:id w:val="-2106714775"/>
      <w:docPartObj>
        <w:docPartGallery w:val="Page Numbers (Bottom of Page)"/>
        <w:docPartUnique/>
      </w:docPartObj>
    </w:sdtPr>
    <w:sdtEndPr/>
    <w:sdtContent>
      <w:p w:rsidR="00E71D6E" w:rsidRPr="00E71D6E" w:rsidRDefault="00E71D6E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E71D6E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Pr="00E71D6E">
          <w:rPr>
            <w:rFonts w:ascii="Arial Narrow" w:eastAsiaTheme="minorEastAsia" w:hAnsi="Arial Narrow"/>
            <w:sz w:val="16"/>
            <w:szCs w:val="16"/>
          </w:rPr>
          <w:fldChar w:fldCharType="begin"/>
        </w:r>
        <w:r w:rsidRPr="00E71D6E">
          <w:rPr>
            <w:rFonts w:ascii="Arial Narrow" w:hAnsi="Arial Narrow"/>
            <w:sz w:val="16"/>
            <w:szCs w:val="16"/>
          </w:rPr>
          <w:instrText>PAGE    \* MERGEFORMAT</w:instrText>
        </w:r>
        <w:r w:rsidRPr="00E71D6E">
          <w:rPr>
            <w:rFonts w:ascii="Arial Narrow" w:eastAsiaTheme="minorEastAsia" w:hAnsi="Arial Narrow"/>
            <w:sz w:val="16"/>
            <w:szCs w:val="16"/>
          </w:rPr>
          <w:fldChar w:fldCharType="separate"/>
        </w:r>
        <w:r w:rsidR="00D25A60" w:rsidRPr="00D25A60">
          <w:rPr>
            <w:rFonts w:ascii="Arial Narrow" w:eastAsiaTheme="majorEastAsia" w:hAnsi="Arial Narrow" w:cstheme="majorBidi"/>
            <w:noProof/>
            <w:sz w:val="16"/>
            <w:szCs w:val="16"/>
          </w:rPr>
          <w:t>2</w:t>
        </w:r>
        <w:r w:rsidRPr="00E71D6E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DA452F" w:rsidRDefault="00DA4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EB" w:rsidRDefault="006E54EB" w:rsidP="00DB6E2F">
      <w:r>
        <w:separator/>
      </w:r>
    </w:p>
  </w:footnote>
  <w:footnote w:type="continuationSeparator" w:id="0">
    <w:p w:rsidR="006E54EB" w:rsidRDefault="006E54EB" w:rsidP="00DB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0" w:rsidRDefault="00B47646" w:rsidP="00B47646">
    <w:pPr>
      <w:pStyle w:val="Nagwek"/>
      <w:tabs>
        <w:tab w:val="clear" w:pos="9072"/>
      </w:tabs>
      <w:jc w:val="right"/>
      <w:rPr>
        <w:rFonts w:ascii="Arial Narrow" w:hAnsi="Arial Narrow" w:cs="Arial"/>
      </w:rPr>
    </w:pPr>
    <w:r w:rsidRPr="00D15660">
      <w:rPr>
        <w:rFonts w:ascii="Arial Narrow" w:hAnsi="Arial Narrow" w:cs="Arial"/>
      </w:rPr>
      <w:t xml:space="preserve">                                                                                                      </w:t>
    </w:r>
    <w:r w:rsidR="00D15660">
      <w:rPr>
        <w:rFonts w:ascii="Arial Narrow" w:hAnsi="Arial Narrow" w:cs="Arial"/>
      </w:rPr>
      <w:t xml:space="preserve">                             </w:t>
    </w:r>
  </w:p>
  <w:p w:rsidR="00B47646" w:rsidRDefault="00B47646" w:rsidP="00BD0CD3">
    <w:pPr>
      <w:pStyle w:val="Nagwek"/>
      <w:tabs>
        <w:tab w:val="clear" w:pos="9072"/>
      </w:tabs>
      <w:spacing w:after="120"/>
      <w:jc w:val="right"/>
      <w:rPr>
        <w:rFonts w:ascii="Arial Narrow" w:hAnsi="Arial Narrow" w:cs="Arial"/>
        <w:color w:val="000000" w:themeColor="text1"/>
        <w:sz w:val="20"/>
        <w:szCs w:val="20"/>
      </w:rPr>
    </w:pPr>
    <w:r w:rsidRPr="00D15660">
      <w:rPr>
        <w:rFonts w:ascii="Arial Narrow" w:hAnsi="Arial Narrow" w:cs="Arial"/>
      </w:rPr>
      <w:t xml:space="preserve">   </w:t>
    </w:r>
    <w:r w:rsidR="00D15660">
      <w:rPr>
        <w:rFonts w:ascii="Arial Narrow" w:hAnsi="Arial Narrow" w:cs="Arial"/>
        <w:color w:val="000000" w:themeColor="text1"/>
        <w:sz w:val="20"/>
        <w:szCs w:val="20"/>
      </w:rPr>
      <w:t>WGK-</w:t>
    </w:r>
    <w:r w:rsidR="007F74EB" w:rsidRPr="00D15660">
      <w:rPr>
        <w:rFonts w:ascii="Arial Narrow" w:hAnsi="Arial Narrow" w:cs="Arial"/>
        <w:color w:val="000000" w:themeColor="text1"/>
        <w:sz w:val="20"/>
        <w:szCs w:val="20"/>
      </w:rPr>
      <w:t>I.271.1</w:t>
    </w:r>
    <w:r w:rsidR="00D25A60">
      <w:rPr>
        <w:rFonts w:ascii="Arial Narrow" w:hAnsi="Arial Narrow" w:cs="Arial"/>
        <w:color w:val="000000" w:themeColor="text1"/>
        <w:sz w:val="20"/>
        <w:szCs w:val="20"/>
      </w:rPr>
      <w:t>.21.</w:t>
    </w:r>
    <w:r w:rsidR="00D152D4" w:rsidRPr="00D15660">
      <w:rPr>
        <w:rFonts w:ascii="Arial Narrow" w:hAnsi="Arial Narrow" w:cs="Arial"/>
        <w:color w:val="000000" w:themeColor="text1"/>
        <w:sz w:val="20"/>
        <w:szCs w:val="20"/>
      </w:rPr>
      <w:t>2025</w:t>
    </w:r>
  </w:p>
  <w:p w:rsidR="00BD0CD3" w:rsidRPr="00D15660" w:rsidRDefault="00BD0CD3" w:rsidP="00B47646">
    <w:pPr>
      <w:pStyle w:val="Nagwek"/>
      <w:tabs>
        <w:tab w:val="clear" w:pos="9072"/>
      </w:tabs>
      <w:jc w:val="right"/>
      <w:rPr>
        <w:rFonts w:ascii="Arial Narrow" w:hAnsi="Arial Narrow" w:cs="Arial"/>
        <w:color w:val="000000" w:themeColor="text1"/>
        <w:sz w:val="20"/>
        <w:szCs w:val="20"/>
      </w:rPr>
    </w:pPr>
    <w:r>
      <w:rPr>
        <w:rFonts w:ascii="Arial Narrow" w:hAnsi="Arial Narrow" w:cs="Arial"/>
        <w:color w:val="000000" w:themeColor="text1"/>
        <w:sz w:val="20"/>
        <w:szCs w:val="20"/>
      </w:rPr>
      <w:t>Załącznik 1A</w:t>
    </w:r>
  </w:p>
  <w:p w:rsidR="00DB6E2F" w:rsidRPr="00E71D6E" w:rsidRDefault="00DB6E2F" w:rsidP="00DB6E2F">
    <w:pPr>
      <w:pStyle w:val="Nagwek"/>
      <w:jc w:val="right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41" w:rsidRDefault="00205541" w:rsidP="00205541">
    <w:pPr>
      <w:pStyle w:val="Nagwek"/>
    </w:pPr>
  </w:p>
  <w:p w:rsidR="00205541" w:rsidRDefault="00205541" w:rsidP="00205541">
    <w:pPr>
      <w:pStyle w:val="Nagwek"/>
    </w:pPr>
  </w:p>
  <w:p w:rsidR="001171E3" w:rsidRPr="00205541" w:rsidRDefault="001171E3" w:rsidP="00205541">
    <w:pPr>
      <w:pStyle w:val="Nagwek"/>
    </w:pPr>
    <w:r w:rsidRPr="0020554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D04"/>
    <w:multiLevelType w:val="hybridMultilevel"/>
    <w:tmpl w:val="8ED025A4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41CB"/>
    <w:multiLevelType w:val="hybridMultilevel"/>
    <w:tmpl w:val="F43084EE"/>
    <w:lvl w:ilvl="0" w:tplc="40B84F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6153"/>
    <w:multiLevelType w:val="hybridMultilevel"/>
    <w:tmpl w:val="EFD2F1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527317"/>
    <w:multiLevelType w:val="hybridMultilevel"/>
    <w:tmpl w:val="CF4669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A6463"/>
    <w:multiLevelType w:val="hybridMultilevel"/>
    <w:tmpl w:val="036ED52E"/>
    <w:lvl w:ilvl="0" w:tplc="67825CA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0D"/>
    <w:rsid w:val="0000327E"/>
    <w:rsid w:val="00014310"/>
    <w:rsid w:val="0004500D"/>
    <w:rsid w:val="001171E3"/>
    <w:rsid w:val="00132A6F"/>
    <w:rsid w:val="0019668E"/>
    <w:rsid w:val="001B029D"/>
    <w:rsid w:val="001B1229"/>
    <w:rsid w:val="001C4BC3"/>
    <w:rsid w:val="001F1AFA"/>
    <w:rsid w:val="001F3AA2"/>
    <w:rsid w:val="00202E9C"/>
    <w:rsid w:val="00205541"/>
    <w:rsid w:val="002151A8"/>
    <w:rsid w:val="00221EAF"/>
    <w:rsid w:val="0023130E"/>
    <w:rsid w:val="00237C96"/>
    <w:rsid w:val="00267231"/>
    <w:rsid w:val="002735E0"/>
    <w:rsid w:val="00293318"/>
    <w:rsid w:val="002970F4"/>
    <w:rsid w:val="002D65D8"/>
    <w:rsid w:val="002F01E4"/>
    <w:rsid w:val="002F3CE9"/>
    <w:rsid w:val="00302EB9"/>
    <w:rsid w:val="00386449"/>
    <w:rsid w:val="00393178"/>
    <w:rsid w:val="003A4C89"/>
    <w:rsid w:val="003E557F"/>
    <w:rsid w:val="004007BE"/>
    <w:rsid w:val="00407DDC"/>
    <w:rsid w:val="00423BF7"/>
    <w:rsid w:val="00476670"/>
    <w:rsid w:val="0048459F"/>
    <w:rsid w:val="004A6F4C"/>
    <w:rsid w:val="004E40E6"/>
    <w:rsid w:val="00503D1A"/>
    <w:rsid w:val="0053008A"/>
    <w:rsid w:val="0054188C"/>
    <w:rsid w:val="005A409A"/>
    <w:rsid w:val="0061796F"/>
    <w:rsid w:val="00633087"/>
    <w:rsid w:val="00646C36"/>
    <w:rsid w:val="006D5C67"/>
    <w:rsid w:val="006E0CF3"/>
    <w:rsid w:val="006E54EB"/>
    <w:rsid w:val="0071627E"/>
    <w:rsid w:val="00743C0F"/>
    <w:rsid w:val="00745077"/>
    <w:rsid w:val="00787655"/>
    <w:rsid w:val="007D4BC9"/>
    <w:rsid w:val="007F72C1"/>
    <w:rsid w:val="007F74EB"/>
    <w:rsid w:val="0082119A"/>
    <w:rsid w:val="00847CDE"/>
    <w:rsid w:val="008911FB"/>
    <w:rsid w:val="008B0C42"/>
    <w:rsid w:val="008B6767"/>
    <w:rsid w:val="008C5E85"/>
    <w:rsid w:val="008F68AD"/>
    <w:rsid w:val="0093789A"/>
    <w:rsid w:val="00994E25"/>
    <w:rsid w:val="00A8405B"/>
    <w:rsid w:val="00AA45A9"/>
    <w:rsid w:val="00AA6BD6"/>
    <w:rsid w:val="00AD6B31"/>
    <w:rsid w:val="00AF2185"/>
    <w:rsid w:val="00AF3177"/>
    <w:rsid w:val="00B47646"/>
    <w:rsid w:val="00B94267"/>
    <w:rsid w:val="00BD0CD3"/>
    <w:rsid w:val="00BE213C"/>
    <w:rsid w:val="00BF0493"/>
    <w:rsid w:val="00C33295"/>
    <w:rsid w:val="00C41FAE"/>
    <w:rsid w:val="00C95215"/>
    <w:rsid w:val="00CB33E1"/>
    <w:rsid w:val="00CD135F"/>
    <w:rsid w:val="00D152D4"/>
    <w:rsid w:val="00D15660"/>
    <w:rsid w:val="00D25A60"/>
    <w:rsid w:val="00D4592D"/>
    <w:rsid w:val="00DA452F"/>
    <w:rsid w:val="00DB2912"/>
    <w:rsid w:val="00DB6E2F"/>
    <w:rsid w:val="00DD771E"/>
    <w:rsid w:val="00DE6A19"/>
    <w:rsid w:val="00E03B93"/>
    <w:rsid w:val="00E119E8"/>
    <w:rsid w:val="00E13D0D"/>
    <w:rsid w:val="00E36156"/>
    <w:rsid w:val="00E71D6E"/>
    <w:rsid w:val="00E75FD3"/>
    <w:rsid w:val="00EA4E08"/>
    <w:rsid w:val="00EC1519"/>
    <w:rsid w:val="00EC1B1C"/>
    <w:rsid w:val="00EC465A"/>
    <w:rsid w:val="00F02DE2"/>
    <w:rsid w:val="00F86C55"/>
    <w:rsid w:val="00FA3F88"/>
    <w:rsid w:val="00FC1578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492566"/>
  <w15:docId w15:val="{366306F3-B36A-4142-9B4E-992DD1D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6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B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E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E2F"/>
    <w:rPr>
      <w:sz w:val="24"/>
      <w:szCs w:val="24"/>
    </w:rPr>
  </w:style>
  <w:style w:type="table" w:styleId="Tabela-Siatka">
    <w:name w:val="Table Grid"/>
    <w:basedOn w:val="Standardowy"/>
    <w:uiPriority w:val="1"/>
    <w:rsid w:val="00DB6E2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B6E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szychowskaa</dc:creator>
  <cp:lastModifiedBy>Justyna Zawidowska</cp:lastModifiedBy>
  <cp:revision>4</cp:revision>
  <cp:lastPrinted>2024-04-02T09:45:00Z</cp:lastPrinted>
  <dcterms:created xsi:type="dcterms:W3CDTF">2025-03-31T09:53:00Z</dcterms:created>
  <dcterms:modified xsi:type="dcterms:W3CDTF">2025-04-02T12:13:00Z</dcterms:modified>
</cp:coreProperties>
</file>