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15445D6C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22DAC">
        <w:rPr>
          <w:rFonts w:cs="Arial"/>
          <w:b/>
          <w:bCs/>
          <w:szCs w:val="24"/>
        </w:rPr>
        <w:t>32</w:t>
      </w:r>
      <w:r w:rsidR="004D4160" w:rsidRPr="004D4160">
        <w:rPr>
          <w:rFonts w:cs="Arial"/>
          <w:b/>
          <w:bCs/>
          <w:szCs w:val="24"/>
        </w:rPr>
        <w:t>/</w:t>
      </w:r>
      <w:r w:rsidR="00421843">
        <w:rPr>
          <w:rFonts w:cs="Arial"/>
          <w:b/>
          <w:bCs/>
          <w:szCs w:val="24"/>
        </w:rPr>
        <w:t>I</w:t>
      </w:r>
      <w:r w:rsidR="004D4160" w:rsidRPr="004D4160">
        <w:rPr>
          <w:rFonts w:cs="Arial"/>
          <w:b/>
          <w:bCs/>
          <w:szCs w:val="24"/>
        </w:rPr>
        <w:t>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CF074B3" w:rsidR="00074D31" w:rsidRPr="00FA663D" w:rsidRDefault="00074D31" w:rsidP="00264F00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E22DAC" w:rsidRPr="00E22DAC">
        <w:rPr>
          <w:rFonts w:cs="Arial"/>
          <w:b/>
          <w:bCs/>
          <w:szCs w:val="24"/>
        </w:rPr>
        <w:t>Przebudowa ul. Buszka- zadanie nr ZDMK/T1.110/25 – opracowanie dokumentacji projektowej</w:t>
      </w:r>
      <w:r w:rsidR="00E22DAC">
        <w:rPr>
          <w:rFonts w:cs="Arial"/>
          <w:b/>
          <w:bCs/>
          <w:szCs w:val="24"/>
        </w:rPr>
        <w:t>:</w:t>
      </w:r>
    </w:p>
    <w:p w14:paraId="3B06E599" w14:textId="2936B958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A97BB2">
        <w:rPr>
          <w:rFonts w:cs="Arial"/>
          <w:b/>
          <w:bCs/>
          <w:szCs w:val="24"/>
        </w:rPr>
        <w:t>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0D961571" w14:textId="54544C99" w:rsidR="00E22DAC" w:rsidRPr="00505ED5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>24 miesiące</w:t>
      </w:r>
      <w:r w:rsidR="00421843">
        <w:rPr>
          <w:b/>
          <w:bCs/>
        </w:rPr>
        <w:t>,</w:t>
      </w:r>
    </w:p>
    <w:p w14:paraId="2CEFFA67" w14:textId="2F747145" w:rsidR="0013502A" w:rsidRDefault="0013502A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36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  <w:r w:rsidR="00421843">
        <w:rPr>
          <w:b/>
          <w:bCs/>
        </w:rPr>
        <w:t>.</w:t>
      </w:r>
    </w:p>
    <w:p w14:paraId="1CD26A53" w14:textId="7D6DAE6A" w:rsidR="00421843" w:rsidRPr="00421843" w:rsidRDefault="00E85645" w:rsidP="00421843">
      <w:pPr>
        <w:tabs>
          <w:tab w:val="right" w:pos="9072"/>
        </w:tabs>
        <w:ind w:left="284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Jedną</w:t>
      </w:r>
      <w:r w:rsidR="00421843" w:rsidRPr="00421843">
        <w:rPr>
          <w:rFonts w:eastAsia="Calibri" w:cs="Arial"/>
          <w:szCs w:val="24"/>
        </w:rPr>
        <w:t xml:space="preserve"> propozycje należy wykreślić a zostawić tylko jedną właściwą. W przypadku niewskazania proponowanej długości oferowanego okresu gwarancji na przedmiot umow</w:t>
      </w:r>
      <w:r>
        <w:rPr>
          <w:rFonts w:eastAsia="Calibri" w:cs="Arial"/>
          <w:szCs w:val="24"/>
        </w:rPr>
        <w:t xml:space="preserve">y </w:t>
      </w:r>
      <w:r w:rsidR="00421843" w:rsidRPr="00421843">
        <w:rPr>
          <w:rFonts w:eastAsia="Calibri" w:cs="Arial"/>
          <w:szCs w:val="24"/>
        </w:rPr>
        <w:t xml:space="preserve">lub wszystkich zaproponowanych okresów, Zamawiający uzna, że Wykonawca zaproponował najkrótszy okres gwarancji jakości na przedmiot umowy, tj. </w:t>
      </w:r>
      <w:r w:rsidR="00421843">
        <w:rPr>
          <w:rFonts w:eastAsia="Calibri" w:cs="Arial"/>
          <w:szCs w:val="24"/>
        </w:rPr>
        <w:t>24</w:t>
      </w:r>
      <w:r w:rsidR="00421843" w:rsidRPr="00421843">
        <w:rPr>
          <w:rFonts w:eastAsia="Calibri" w:cs="Arial"/>
          <w:szCs w:val="24"/>
        </w:rPr>
        <w:t xml:space="preserve"> miesiące</w:t>
      </w:r>
    </w:p>
    <w:p w14:paraId="5B648D24" w14:textId="04468453" w:rsidR="00A8337B" w:rsidRPr="0013502A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9E6543">
        <w:rPr>
          <w:rFonts w:cs="Arial"/>
          <w:b/>
          <w:bCs/>
          <w:szCs w:val="24"/>
        </w:rPr>
        <w:t>7</w:t>
      </w:r>
      <w:r w:rsidR="0013502A" w:rsidRPr="0013502A">
        <w:rPr>
          <w:rFonts w:cs="Arial"/>
          <w:b/>
          <w:bCs/>
          <w:szCs w:val="24"/>
        </w:rPr>
        <w:t xml:space="preserve"> miesięcy od daty zawarcia umowy</w:t>
      </w:r>
      <w:r w:rsidR="00A8337B" w:rsidRPr="0013502A">
        <w:rPr>
          <w:rFonts w:cs="Arial"/>
          <w:b/>
          <w:bCs/>
          <w:szCs w:val="24"/>
        </w:rPr>
        <w:t xml:space="preserve">,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lastRenderedPageBreak/>
        <w:t>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8D16C3" w:rsidR="00740917" w:rsidRDefault="005A69EB" w:rsidP="0042184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622C6532" w14:textId="0D2EA36B" w:rsidR="00E22DAC" w:rsidRPr="00421843" w:rsidRDefault="00E22DAC" w:rsidP="0042184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E22DAC"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</w:t>
      </w:r>
      <w:r>
        <w:rPr>
          <w:rFonts w:cs="Arial"/>
          <w:szCs w:val="24"/>
        </w:rPr>
        <w:lastRenderedPageBreak/>
        <w:t>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0"/>
  </w:num>
  <w:num w:numId="2" w16cid:durableId="1603412604">
    <w:abstractNumId w:val="6"/>
  </w:num>
  <w:num w:numId="3" w16cid:durableId="1387878557">
    <w:abstractNumId w:val="11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7"/>
  </w:num>
  <w:num w:numId="7" w16cid:durableId="1004043682">
    <w:abstractNumId w:val="1"/>
  </w:num>
  <w:num w:numId="8" w16cid:durableId="1808206300">
    <w:abstractNumId w:val="13"/>
  </w:num>
  <w:num w:numId="9" w16cid:durableId="941377722">
    <w:abstractNumId w:val="9"/>
  </w:num>
  <w:num w:numId="10" w16cid:durableId="497304894">
    <w:abstractNumId w:val="12"/>
  </w:num>
  <w:num w:numId="11" w16cid:durableId="1621107203">
    <w:abstractNumId w:val="14"/>
  </w:num>
  <w:num w:numId="12" w16cid:durableId="1237865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5C9C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1D6052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F3489"/>
    <w:rsid w:val="00420DC5"/>
    <w:rsid w:val="00421843"/>
    <w:rsid w:val="00432F9D"/>
    <w:rsid w:val="00462EAE"/>
    <w:rsid w:val="00491381"/>
    <w:rsid w:val="004B3988"/>
    <w:rsid w:val="004D4160"/>
    <w:rsid w:val="004D7E3F"/>
    <w:rsid w:val="005026D6"/>
    <w:rsid w:val="00505ED5"/>
    <w:rsid w:val="00524421"/>
    <w:rsid w:val="00570479"/>
    <w:rsid w:val="005A69EB"/>
    <w:rsid w:val="005B4431"/>
    <w:rsid w:val="005C1F36"/>
    <w:rsid w:val="005D60D6"/>
    <w:rsid w:val="005D770B"/>
    <w:rsid w:val="0060501D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E654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35F8D"/>
    <w:rsid w:val="00D619EF"/>
    <w:rsid w:val="00D87AB6"/>
    <w:rsid w:val="00D90CF6"/>
    <w:rsid w:val="00DA54F6"/>
    <w:rsid w:val="00DF18C3"/>
    <w:rsid w:val="00E22DAC"/>
    <w:rsid w:val="00E3740A"/>
    <w:rsid w:val="00E400A4"/>
    <w:rsid w:val="00E40F9E"/>
    <w:rsid w:val="00E450E1"/>
    <w:rsid w:val="00E52E5E"/>
    <w:rsid w:val="00E54174"/>
    <w:rsid w:val="00E74600"/>
    <w:rsid w:val="00E757C7"/>
    <w:rsid w:val="00E85645"/>
    <w:rsid w:val="00E9513C"/>
    <w:rsid w:val="00ED09B5"/>
    <w:rsid w:val="00F02BF5"/>
    <w:rsid w:val="00F04CFA"/>
    <w:rsid w:val="00F069EB"/>
    <w:rsid w:val="00F64F96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3</cp:revision>
  <cp:lastPrinted>2025-02-20T13:22:00Z</cp:lastPrinted>
  <dcterms:created xsi:type="dcterms:W3CDTF">2025-03-25T08:58:00Z</dcterms:created>
  <dcterms:modified xsi:type="dcterms:W3CDTF">2025-03-25T09:37:00Z</dcterms:modified>
</cp:coreProperties>
</file>