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BACB" w14:textId="6B66328B" w:rsidR="00935414" w:rsidRPr="00E96814" w:rsidRDefault="00935414" w:rsidP="00935414">
      <w:pPr>
        <w:jc w:val="both"/>
        <w:rPr>
          <w:rFonts w:ascii="Cambria" w:hAnsi="Cambria"/>
          <w:b/>
          <w:sz w:val="20"/>
          <w:szCs w:val="20"/>
        </w:rPr>
      </w:pPr>
      <w:r w:rsidRPr="00E96814">
        <w:rPr>
          <w:rFonts w:ascii="Cambria" w:hAnsi="Cambria"/>
          <w:b/>
          <w:sz w:val="20"/>
          <w:szCs w:val="20"/>
        </w:rPr>
        <w:t>Załącznik nr 4- OPZ</w:t>
      </w:r>
      <w:r w:rsidR="008810E8">
        <w:rPr>
          <w:rFonts w:ascii="Cambria" w:hAnsi="Cambria"/>
          <w:b/>
          <w:sz w:val="20"/>
          <w:szCs w:val="20"/>
        </w:rPr>
        <w:t>-Pakiet nr 1</w:t>
      </w:r>
    </w:p>
    <w:p w14:paraId="6676B03F" w14:textId="06FD12E6" w:rsidR="00935414" w:rsidRPr="00E96814" w:rsidRDefault="00935414" w:rsidP="00935414">
      <w:pPr>
        <w:jc w:val="both"/>
        <w:rPr>
          <w:rFonts w:ascii="Cambria" w:hAnsi="Cambria"/>
          <w:sz w:val="20"/>
          <w:szCs w:val="20"/>
        </w:rPr>
      </w:pPr>
      <w:r w:rsidRPr="00E96814">
        <w:rPr>
          <w:rFonts w:ascii="Cambria" w:hAnsi="Cambria"/>
          <w:b/>
          <w:sz w:val="20"/>
          <w:szCs w:val="20"/>
        </w:rPr>
        <w:t>Dotyczy:</w:t>
      </w:r>
      <w:r w:rsidRPr="00935414">
        <w:t xml:space="preserve"> </w:t>
      </w:r>
      <w:r w:rsidRPr="00935414">
        <w:rPr>
          <w:rFonts w:ascii="Cambria" w:hAnsi="Cambria"/>
          <w:b/>
          <w:sz w:val="20"/>
          <w:szCs w:val="20"/>
        </w:rPr>
        <w:t xml:space="preserve">Aparat </w:t>
      </w:r>
      <w:proofErr w:type="spellStart"/>
      <w:r w:rsidRPr="00935414">
        <w:rPr>
          <w:rFonts w:ascii="Cambria" w:hAnsi="Cambria"/>
          <w:b/>
          <w:sz w:val="20"/>
          <w:szCs w:val="20"/>
        </w:rPr>
        <w:t>rtg</w:t>
      </w:r>
      <w:proofErr w:type="spellEnd"/>
      <w:r w:rsidRPr="00935414">
        <w:rPr>
          <w:rFonts w:ascii="Cambria" w:hAnsi="Cambria"/>
          <w:b/>
          <w:sz w:val="20"/>
          <w:szCs w:val="20"/>
        </w:rPr>
        <w:t xml:space="preserve"> typu ramię C dla Zakładu Brachyterapii ŚCO</w:t>
      </w:r>
    </w:p>
    <w:p w14:paraId="72544B0F" w14:textId="77777777" w:rsidR="00935414" w:rsidRPr="00E96814" w:rsidRDefault="00935414" w:rsidP="00935414">
      <w:pPr>
        <w:jc w:val="both"/>
        <w:rPr>
          <w:rFonts w:ascii="Cambria" w:hAnsi="Cambria"/>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127"/>
        <w:gridCol w:w="8363"/>
      </w:tblGrid>
      <w:tr w:rsidR="00935414" w:rsidRPr="00E96814" w14:paraId="4DFDFD6F" w14:textId="77777777" w:rsidTr="00222E76">
        <w:trPr>
          <w:trHeight w:val="319"/>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D0670D" w14:textId="77777777" w:rsidR="00935414" w:rsidRPr="00E96814" w:rsidRDefault="00935414" w:rsidP="00222E76">
            <w:pPr>
              <w:pStyle w:val="Bezodstpw"/>
              <w:rPr>
                <w:rFonts w:ascii="Cambria" w:hAnsi="Cambria"/>
                <w:sz w:val="20"/>
                <w:szCs w:val="20"/>
              </w:rPr>
            </w:pPr>
            <w:r w:rsidRPr="00E96814">
              <w:rPr>
                <w:rFonts w:ascii="Cambria" w:hAnsi="Cambria"/>
                <w:sz w:val="20"/>
                <w:szCs w:val="20"/>
                <w:lang w:eastAsia="en-US"/>
              </w:rPr>
              <w:t>Wykonawca:</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E2714" w14:textId="77777777" w:rsidR="00935414" w:rsidRPr="00E96814" w:rsidRDefault="00935414" w:rsidP="00222E76">
            <w:pPr>
              <w:pStyle w:val="Bezodstpw"/>
              <w:rPr>
                <w:rFonts w:ascii="Cambria" w:hAnsi="Cambria"/>
                <w:sz w:val="20"/>
                <w:szCs w:val="20"/>
              </w:rPr>
            </w:pPr>
            <w:r w:rsidRPr="00E96814">
              <w:rPr>
                <w:rFonts w:ascii="Cambria" w:hAnsi="Cambria"/>
                <w:sz w:val="20"/>
                <w:szCs w:val="20"/>
                <w:lang w:eastAsia="en-US"/>
              </w:rPr>
              <w:t>……………………………………………………</w:t>
            </w:r>
          </w:p>
        </w:tc>
      </w:tr>
      <w:tr w:rsidR="00935414" w:rsidRPr="00E96814" w14:paraId="50118615" w14:textId="77777777" w:rsidTr="00222E76">
        <w:trPr>
          <w:trHeight w:val="29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3F07CFE" w14:textId="77777777" w:rsidR="00935414" w:rsidRPr="00E96814" w:rsidRDefault="00935414" w:rsidP="00222E76">
            <w:pPr>
              <w:pStyle w:val="Bezodstpw"/>
              <w:rPr>
                <w:rFonts w:ascii="Cambria" w:hAnsi="Cambria"/>
                <w:sz w:val="20"/>
                <w:szCs w:val="20"/>
              </w:rPr>
            </w:pPr>
            <w:r w:rsidRPr="00E96814">
              <w:rPr>
                <w:rFonts w:ascii="Cambria" w:hAnsi="Cambria"/>
                <w:sz w:val="20"/>
                <w:szCs w:val="20"/>
                <w:lang w:eastAsia="en-US"/>
              </w:rPr>
              <w:t xml:space="preserve">Producent oferowanego </w:t>
            </w:r>
            <w:proofErr w:type="spellStart"/>
            <w:r w:rsidRPr="00E96814">
              <w:rPr>
                <w:rFonts w:ascii="Cambria" w:hAnsi="Cambria"/>
                <w:sz w:val="20"/>
                <w:szCs w:val="20"/>
                <w:lang w:eastAsia="en-US"/>
              </w:rPr>
              <w:t>ap</w:t>
            </w:r>
            <w:proofErr w:type="spellEnd"/>
            <w:r w:rsidRPr="00E96814">
              <w:rPr>
                <w:rFonts w:ascii="Cambria" w:hAnsi="Cambria"/>
                <w:sz w:val="20"/>
                <w:szCs w:val="20"/>
                <w:lang w:eastAsia="en-US"/>
              </w:rPr>
              <w:t xml:space="preserve">. </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7E4CD" w14:textId="77777777" w:rsidR="00935414" w:rsidRPr="00E96814" w:rsidRDefault="00935414" w:rsidP="00222E76">
            <w:pPr>
              <w:pStyle w:val="Bezodstpw"/>
              <w:rPr>
                <w:rFonts w:ascii="Cambria" w:hAnsi="Cambria"/>
                <w:sz w:val="20"/>
                <w:szCs w:val="20"/>
              </w:rPr>
            </w:pPr>
            <w:r w:rsidRPr="00E96814">
              <w:rPr>
                <w:rFonts w:ascii="Cambria" w:hAnsi="Cambria"/>
                <w:sz w:val="20"/>
                <w:szCs w:val="20"/>
                <w:lang w:eastAsia="en-US"/>
              </w:rPr>
              <w:t>……………………………………………………</w:t>
            </w:r>
          </w:p>
        </w:tc>
      </w:tr>
    </w:tbl>
    <w:p w14:paraId="0D2173CF" w14:textId="77777777" w:rsidR="007E6269" w:rsidRPr="005A2FB7" w:rsidRDefault="007E6269">
      <w:pPr>
        <w:rPr>
          <w:rFonts w:ascii="Arial" w:hAnsi="Arial" w:cs="Arial"/>
          <w:sz w:val="20"/>
          <w:szCs w:val="20"/>
        </w:rPr>
      </w:pPr>
    </w:p>
    <w:tbl>
      <w:tblPr>
        <w:tblW w:w="1423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683"/>
        <w:gridCol w:w="7457"/>
        <w:gridCol w:w="1700"/>
        <w:gridCol w:w="2409"/>
        <w:gridCol w:w="1983"/>
      </w:tblGrid>
      <w:tr w:rsidR="007E6269" w:rsidRPr="005A2FB7" w14:paraId="1BD6ED4D" w14:textId="77777777">
        <w:trPr>
          <w:trHeight w:val="355"/>
        </w:trPr>
        <w:tc>
          <w:tcPr>
            <w:tcW w:w="689" w:type="dxa"/>
            <w:gridSpan w:val="2"/>
            <w:noWrap/>
            <w:vAlign w:val="center"/>
          </w:tcPr>
          <w:p w14:paraId="57649567"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Lp.</w:t>
            </w:r>
          </w:p>
        </w:tc>
        <w:tc>
          <w:tcPr>
            <w:tcW w:w="7457" w:type="dxa"/>
            <w:vAlign w:val="center"/>
          </w:tcPr>
          <w:p w14:paraId="48C47C04"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PARAMETRY TECHNICZNE I FUNKCJONALNE</w:t>
            </w:r>
          </w:p>
        </w:tc>
        <w:tc>
          <w:tcPr>
            <w:tcW w:w="1700" w:type="dxa"/>
            <w:vAlign w:val="center"/>
          </w:tcPr>
          <w:p w14:paraId="34D67900"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WARUNEK WYMAGANY</w:t>
            </w:r>
          </w:p>
          <w:p w14:paraId="22ECBCC9"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(GRANICZNY)</w:t>
            </w:r>
          </w:p>
        </w:tc>
        <w:tc>
          <w:tcPr>
            <w:tcW w:w="2409" w:type="dxa"/>
            <w:vAlign w:val="center"/>
          </w:tcPr>
          <w:p w14:paraId="6F131EF1"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WARTOŚĆ</w:t>
            </w:r>
          </w:p>
          <w:p w14:paraId="4B96FF08"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OFEROWANA</w:t>
            </w:r>
          </w:p>
        </w:tc>
        <w:tc>
          <w:tcPr>
            <w:tcW w:w="1983" w:type="dxa"/>
            <w:vAlign w:val="center"/>
          </w:tcPr>
          <w:p w14:paraId="7AC2BCEE"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PUNKTACJA</w:t>
            </w:r>
          </w:p>
        </w:tc>
      </w:tr>
      <w:tr w:rsidR="007E6269" w:rsidRPr="005A2FB7" w14:paraId="2237F15B" w14:textId="77777777">
        <w:trPr>
          <w:trHeight w:val="183"/>
        </w:trPr>
        <w:tc>
          <w:tcPr>
            <w:tcW w:w="689" w:type="dxa"/>
            <w:gridSpan w:val="2"/>
            <w:shd w:val="clear" w:color="auto" w:fill="A6A6A6"/>
            <w:noWrap/>
          </w:tcPr>
          <w:p w14:paraId="1F5A59BF" w14:textId="77777777" w:rsidR="007E6269" w:rsidRPr="005A2FB7" w:rsidRDefault="007E6269" w:rsidP="00DE3458">
            <w:pPr>
              <w:spacing w:after="0" w:line="240" w:lineRule="auto"/>
              <w:rPr>
                <w:rFonts w:ascii="Arial" w:hAnsi="Arial" w:cs="Arial"/>
                <w:sz w:val="20"/>
                <w:szCs w:val="20"/>
              </w:rPr>
            </w:pPr>
            <w:r w:rsidRPr="005A2FB7">
              <w:rPr>
                <w:rFonts w:ascii="Arial" w:hAnsi="Arial" w:cs="Arial"/>
                <w:sz w:val="20"/>
                <w:szCs w:val="20"/>
              </w:rPr>
              <w:t> </w:t>
            </w:r>
          </w:p>
        </w:tc>
        <w:tc>
          <w:tcPr>
            <w:tcW w:w="7457" w:type="dxa"/>
            <w:shd w:val="clear" w:color="auto" w:fill="A6A6A6"/>
          </w:tcPr>
          <w:p w14:paraId="6831C5C2" w14:textId="77777777" w:rsidR="007E6269" w:rsidRPr="005A2FB7" w:rsidRDefault="007E6269" w:rsidP="00DE3458">
            <w:pPr>
              <w:spacing w:after="0" w:line="240" w:lineRule="auto"/>
              <w:rPr>
                <w:rFonts w:ascii="Arial" w:hAnsi="Arial" w:cs="Arial"/>
                <w:b/>
                <w:bCs/>
                <w:sz w:val="20"/>
                <w:szCs w:val="20"/>
              </w:rPr>
            </w:pPr>
            <w:r w:rsidRPr="005A2FB7">
              <w:rPr>
                <w:rFonts w:ascii="Arial" w:hAnsi="Arial" w:cs="Arial"/>
                <w:b/>
                <w:bCs/>
                <w:sz w:val="20"/>
                <w:szCs w:val="20"/>
              </w:rPr>
              <w:t>OGÓLNE</w:t>
            </w:r>
          </w:p>
        </w:tc>
        <w:tc>
          <w:tcPr>
            <w:tcW w:w="1700" w:type="dxa"/>
            <w:shd w:val="clear" w:color="auto" w:fill="A6A6A6"/>
            <w:vAlign w:val="center"/>
          </w:tcPr>
          <w:p w14:paraId="587C875B" w14:textId="77777777" w:rsidR="007E6269" w:rsidRPr="005A2FB7" w:rsidRDefault="007E6269" w:rsidP="00DE3458">
            <w:pPr>
              <w:spacing w:after="0" w:line="240" w:lineRule="auto"/>
              <w:jc w:val="center"/>
              <w:rPr>
                <w:rFonts w:ascii="Arial" w:hAnsi="Arial" w:cs="Arial"/>
                <w:sz w:val="20"/>
                <w:szCs w:val="20"/>
              </w:rPr>
            </w:pPr>
          </w:p>
        </w:tc>
        <w:tc>
          <w:tcPr>
            <w:tcW w:w="2409" w:type="dxa"/>
            <w:shd w:val="clear" w:color="auto" w:fill="A6A6A6"/>
            <w:vAlign w:val="center"/>
          </w:tcPr>
          <w:p w14:paraId="3C618CC5" w14:textId="77777777" w:rsidR="007E6269" w:rsidRPr="005A2FB7" w:rsidRDefault="007E6269" w:rsidP="00DE3458">
            <w:pPr>
              <w:spacing w:after="0" w:line="240" w:lineRule="auto"/>
              <w:jc w:val="center"/>
              <w:rPr>
                <w:rFonts w:ascii="Arial" w:hAnsi="Arial" w:cs="Arial"/>
                <w:b/>
                <w:bCs/>
                <w:sz w:val="20"/>
                <w:szCs w:val="20"/>
              </w:rPr>
            </w:pPr>
          </w:p>
        </w:tc>
        <w:tc>
          <w:tcPr>
            <w:tcW w:w="1983" w:type="dxa"/>
            <w:shd w:val="clear" w:color="auto" w:fill="A6A6A6"/>
            <w:vAlign w:val="center"/>
          </w:tcPr>
          <w:p w14:paraId="05622BD3" w14:textId="77777777" w:rsidR="007E6269" w:rsidRPr="005A2FB7" w:rsidRDefault="007E6269" w:rsidP="00DE3458">
            <w:pPr>
              <w:spacing w:after="0" w:line="240" w:lineRule="auto"/>
              <w:jc w:val="center"/>
              <w:rPr>
                <w:rFonts w:ascii="Arial" w:hAnsi="Arial" w:cs="Arial"/>
                <w:sz w:val="20"/>
                <w:szCs w:val="20"/>
              </w:rPr>
            </w:pPr>
          </w:p>
        </w:tc>
      </w:tr>
      <w:tr w:rsidR="007E6269" w:rsidRPr="005A2FB7" w14:paraId="17A55F6C" w14:textId="77777777">
        <w:trPr>
          <w:trHeight w:val="183"/>
        </w:trPr>
        <w:tc>
          <w:tcPr>
            <w:tcW w:w="689" w:type="dxa"/>
            <w:gridSpan w:val="2"/>
            <w:noWrap/>
          </w:tcPr>
          <w:p w14:paraId="5732F045" w14:textId="77777777" w:rsidR="007E6269" w:rsidRPr="005A2FB7" w:rsidRDefault="007E6269" w:rsidP="00AD2637">
            <w:pPr>
              <w:numPr>
                <w:ilvl w:val="0"/>
                <w:numId w:val="6"/>
              </w:numPr>
              <w:spacing w:after="0" w:line="240" w:lineRule="auto"/>
              <w:jc w:val="both"/>
              <w:rPr>
                <w:rFonts w:ascii="Arial" w:hAnsi="Arial" w:cs="Arial"/>
                <w:sz w:val="20"/>
                <w:szCs w:val="20"/>
              </w:rPr>
            </w:pPr>
          </w:p>
        </w:tc>
        <w:tc>
          <w:tcPr>
            <w:tcW w:w="7457" w:type="dxa"/>
          </w:tcPr>
          <w:p w14:paraId="58387A74" w14:textId="77777777" w:rsidR="007E6269" w:rsidRPr="005A2FB7" w:rsidRDefault="007E6269" w:rsidP="00DE3458">
            <w:pPr>
              <w:spacing w:after="0" w:line="240" w:lineRule="auto"/>
              <w:rPr>
                <w:rFonts w:ascii="Arial" w:hAnsi="Arial" w:cs="Arial"/>
                <w:sz w:val="20"/>
                <w:szCs w:val="20"/>
              </w:rPr>
            </w:pPr>
            <w:r w:rsidRPr="005A2FB7">
              <w:rPr>
                <w:rFonts w:ascii="Arial" w:hAnsi="Arial" w:cs="Arial"/>
                <w:sz w:val="20"/>
                <w:szCs w:val="20"/>
              </w:rPr>
              <w:t>Mobilny aparat RTG z ramieniem C:</w:t>
            </w:r>
          </w:p>
          <w:p w14:paraId="09BEA9DB" w14:textId="77777777" w:rsidR="007E6269" w:rsidRPr="005A2FB7" w:rsidRDefault="007E6269" w:rsidP="00DE3458">
            <w:pPr>
              <w:spacing w:after="0" w:line="240" w:lineRule="auto"/>
              <w:rPr>
                <w:rFonts w:ascii="Arial" w:hAnsi="Arial" w:cs="Arial"/>
                <w:sz w:val="20"/>
                <w:szCs w:val="20"/>
              </w:rPr>
            </w:pPr>
            <w:r w:rsidRPr="005A2FB7">
              <w:rPr>
                <w:rFonts w:ascii="Arial" w:hAnsi="Arial" w:cs="Arial"/>
                <w:sz w:val="20"/>
                <w:szCs w:val="20"/>
              </w:rPr>
              <w:t>- wyważone ramię C na wózku jezdnym</w:t>
            </w:r>
          </w:p>
          <w:p w14:paraId="7286F7BE" w14:textId="77777777" w:rsidR="007E6269" w:rsidRPr="005A2FB7" w:rsidRDefault="007E6269" w:rsidP="00DE3458">
            <w:pPr>
              <w:spacing w:after="0" w:line="240" w:lineRule="auto"/>
              <w:rPr>
                <w:rFonts w:ascii="Arial" w:hAnsi="Arial" w:cs="Arial"/>
                <w:sz w:val="20"/>
                <w:szCs w:val="20"/>
              </w:rPr>
            </w:pPr>
            <w:r w:rsidRPr="005A2FB7">
              <w:rPr>
                <w:rFonts w:ascii="Arial" w:hAnsi="Arial" w:cs="Arial"/>
                <w:sz w:val="20"/>
                <w:szCs w:val="20"/>
              </w:rPr>
              <w:t>- oddzielna jezdna stacja monitorowa z dwoma monitorami LCD min 19”</w:t>
            </w:r>
          </w:p>
        </w:tc>
        <w:tc>
          <w:tcPr>
            <w:tcW w:w="1700" w:type="dxa"/>
          </w:tcPr>
          <w:p w14:paraId="3EDB3546" w14:textId="77777777" w:rsidR="007E6269" w:rsidRPr="005A2FB7" w:rsidRDefault="007E6269" w:rsidP="00DE3458">
            <w:pPr>
              <w:spacing w:after="0" w:line="240" w:lineRule="auto"/>
              <w:rPr>
                <w:rFonts w:ascii="Arial" w:hAnsi="Arial" w:cs="Arial"/>
                <w:sz w:val="20"/>
                <w:szCs w:val="20"/>
              </w:rPr>
            </w:pPr>
          </w:p>
          <w:p w14:paraId="7A97A501" w14:textId="77777777" w:rsidR="007E6269" w:rsidRPr="005A2FB7" w:rsidRDefault="007E6269" w:rsidP="00DE3458">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6A20AC1" w14:textId="77777777" w:rsidR="007E6269" w:rsidRPr="005A2FB7" w:rsidRDefault="007E6269" w:rsidP="00DE3458">
            <w:pPr>
              <w:spacing w:after="0" w:line="240" w:lineRule="auto"/>
              <w:jc w:val="center"/>
              <w:rPr>
                <w:rFonts w:ascii="Arial" w:hAnsi="Arial" w:cs="Arial"/>
                <w:sz w:val="20"/>
                <w:szCs w:val="20"/>
              </w:rPr>
            </w:pPr>
          </w:p>
        </w:tc>
        <w:tc>
          <w:tcPr>
            <w:tcW w:w="1983" w:type="dxa"/>
          </w:tcPr>
          <w:p w14:paraId="31835D77" w14:textId="77777777" w:rsidR="007E6269" w:rsidRPr="005A2FB7" w:rsidRDefault="007E6269" w:rsidP="00DE3458">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8396F2F" w14:textId="77777777">
        <w:trPr>
          <w:trHeight w:val="183"/>
        </w:trPr>
        <w:tc>
          <w:tcPr>
            <w:tcW w:w="689" w:type="dxa"/>
            <w:gridSpan w:val="2"/>
            <w:shd w:val="clear" w:color="auto" w:fill="A6A6A6"/>
            <w:noWrap/>
          </w:tcPr>
          <w:p w14:paraId="3E4A66C2" w14:textId="77777777" w:rsidR="007E6269" w:rsidRPr="005A2FB7" w:rsidRDefault="007E6269" w:rsidP="00DE3458">
            <w:pPr>
              <w:spacing w:after="0" w:line="240" w:lineRule="auto"/>
              <w:ind w:left="663"/>
              <w:rPr>
                <w:rFonts w:ascii="Arial" w:hAnsi="Arial" w:cs="Arial"/>
                <w:sz w:val="20"/>
                <w:szCs w:val="20"/>
              </w:rPr>
            </w:pPr>
          </w:p>
        </w:tc>
        <w:tc>
          <w:tcPr>
            <w:tcW w:w="7457" w:type="dxa"/>
            <w:shd w:val="clear" w:color="auto" w:fill="A6A6A6"/>
          </w:tcPr>
          <w:p w14:paraId="475506FA" w14:textId="77777777" w:rsidR="007E6269" w:rsidRPr="005A2FB7" w:rsidRDefault="007E6269" w:rsidP="00DE3458">
            <w:pPr>
              <w:spacing w:after="0" w:line="240" w:lineRule="auto"/>
              <w:rPr>
                <w:rFonts w:ascii="Arial" w:hAnsi="Arial" w:cs="Arial"/>
                <w:b/>
                <w:bCs/>
                <w:sz w:val="20"/>
                <w:szCs w:val="20"/>
              </w:rPr>
            </w:pPr>
            <w:r w:rsidRPr="005A2FB7">
              <w:rPr>
                <w:rFonts w:ascii="Arial" w:hAnsi="Arial" w:cs="Arial"/>
                <w:b/>
                <w:bCs/>
                <w:sz w:val="20"/>
                <w:szCs w:val="20"/>
              </w:rPr>
              <w:t>LAMPA RTG</w:t>
            </w:r>
          </w:p>
        </w:tc>
        <w:tc>
          <w:tcPr>
            <w:tcW w:w="1700" w:type="dxa"/>
            <w:shd w:val="clear" w:color="auto" w:fill="A6A6A6"/>
            <w:vAlign w:val="center"/>
          </w:tcPr>
          <w:p w14:paraId="23F9913E" w14:textId="77777777" w:rsidR="007E6269" w:rsidRPr="005A2FB7" w:rsidRDefault="007E6269" w:rsidP="00DE3458">
            <w:pPr>
              <w:spacing w:after="0" w:line="240" w:lineRule="auto"/>
              <w:jc w:val="center"/>
              <w:rPr>
                <w:rFonts w:ascii="Arial" w:hAnsi="Arial" w:cs="Arial"/>
                <w:sz w:val="20"/>
                <w:szCs w:val="20"/>
              </w:rPr>
            </w:pPr>
          </w:p>
        </w:tc>
        <w:tc>
          <w:tcPr>
            <w:tcW w:w="2409" w:type="dxa"/>
            <w:shd w:val="clear" w:color="auto" w:fill="A6A6A6"/>
            <w:vAlign w:val="center"/>
          </w:tcPr>
          <w:p w14:paraId="3845CAFF" w14:textId="77777777" w:rsidR="007E6269" w:rsidRPr="005A2FB7" w:rsidRDefault="007E6269" w:rsidP="00DE3458">
            <w:pPr>
              <w:spacing w:after="0" w:line="240" w:lineRule="auto"/>
              <w:jc w:val="center"/>
              <w:rPr>
                <w:rFonts w:ascii="Arial" w:hAnsi="Arial" w:cs="Arial"/>
                <w:sz w:val="20"/>
                <w:szCs w:val="20"/>
              </w:rPr>
            </w:pPr>
          </w:p>
        </w:tc>
        <w:tc>
          <w:tcPr>
            <w:tcW w:w="1983" w:type="dxa"/>
            <w:shd w:val="clear" w:color="auto" w:fill="A6A6A6"/>
            <w:vAlign w:val="center"/>
          </w:tcPr>
          <w:p w14:paraId="68895973" w14:textId="77777777" w:rsidR="007E6269" w:rsidRPr="005A2FB7" w:rsidRDefault="007E6269" w:rsidP="00DE3458">
            <w:pPr>
              <w:spacing w:after="0" w:line="240" w:lineRule="auto"/>
              <w:jc w:val="center"/>
              <w:rPr>
                <w:rFonts w:ascii="Arial" w:hAnsi="Arial" w:cs="Arial"/>
                <w:sz w:val="20"/>
                <w:szCs w:val="20"/>
              </w:rPr>
            </w:pPr>
          </w:p>
        </w:tc>
      </w:tr>
      <w:tr w:rsidR="007E6269" w:rsidRPr="005A2FB7" w14:paraId="36B77278" w14:textId="77777777">
        <w:trPr>
          <w:trHeight w:val="183"/>
        </w:trPr>
        <w:tc>
          <w:tcPr>
            <w:tcW w:w="689" w:type="dxa"/>
            <w:gridSpan w:val="2"/>
            <w:noWrap/>
          </w:tcPr>
          <w:p w14:paraId="4E6B592E"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07492456"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Lampa z wirującą anodą</w:t>
            </w:r>
          </w:p>
        </w:tc>
        <w:tc>
          <w:tcPr>
            <w:tcW w:w="1700" w:type="dxa"/>
          </w:tcPr>
          <w:p w14:paraId="1C03BCE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673A717" w14:textId="77777777" w:rsidR="007E6269" w:rsidRPr="005A2FB7" w:rsidRDefault="007E6269" w:rsidP="0018333B">
            <w:pPr>
              <w:spacing w:after="0" w:line="240" w:lineRule="auto"/>
              <w:jc w:val="center"/>
              <w:rPr>
                <w:rFonts w:ascii="Arial" w:hAnsi="Arial" w:cs="Arial"/>
                <w:b/>
                <w:bCs/>
                <w:sz w:val="20"/>
                <w:szCs w:val="20"/>
              </w:rPr>
            </w:pPr>
          </w:p>
        </w:tc>
        <w:tc>
          <w:tcPr>
            <w:tcW w:w="1983" w:type="dxa"/>
          </w:tcPr>
          <w:p w14:paraId="2DDDF2C6"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AD1080B" w14:textId="77777777">
        <w:trPr>
          <w:trHeight w:val="183"/>
        </w:trPr>
        <w:tc>
          <w:tcPr>
            <w:tcW w:w="689" w:type="dxa"/>
            <w:gridSpan w:val="2"/>
            <w:noWrap/>
          </w:tcPr>
          <w:p w14:paraId="36AF2595"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7841A39C"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 xml:space="preserve">Wielkość ogniska małego – maks. 0,3 mm </w:t>
            </w:r>
          </w:p>
        </w:tc>
        <w:tc>
          <w:tcPr>
            <w:tcW w:w="1700" w:type="dxa"/>
          </w:tcPr>
          <w:p w14:paraId="092E99C0"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BCD1AD0"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668A8303"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66EC524" w14:textId="77777777">
        <w:trPr>
          <w:trHeight w:val="183"/>
        </w:trPr>
        <w:tc>
          <w:tcPr>
            <w:tcW w:w="689" w:type="dxa"/>
            <w:gridSpan w:val="2"/>
            <w:noWrap/>
          </w:tcPr>
          <w:p w14:paraId="702E74CC"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4143980A"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Wielkość ogniska dużego – maks. 0,6 mm</w:t>
            </w:r>
          </w:p>
        </w:tc>
        <w:tc>
          <w:tcPr>
            <w:tcW w:w="1700" w:type="dxa"/>
          </w:tcPr>
          <w:p w14:paraId="592CA10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02B85BB"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0B62323"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C3B5413" w14:textId="77777777">
        <w:trPr>
          <w:trHeight w:val="183"/>
        </w:trPr>
        <w:tc>
          <w:tcPr>
            <w:tcW w:w="689" w:type="dxa"/>
            <w:gridSpan w:val="2"/>
            <w:noWrap/>
          </w:tcPr>
          <w:p w14:paraId="028DBE3D"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12C7DA91"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 xml:space="preserve">Pojemność cieplna anody – min. 310 </w:t>
            </w:r>
            <w:proofErr w:type="spellStart"/>
            <w:r w:rsidRPr="005A2FB7">
              <w:rPr>
                <w:rFonts w:ascii="Arial" w:hAnsi="Arial" w:cs="Arial"/>
                <w:sz w:val="20"/>
                <w:szCs w:val="20"/>
              </w:rPr>
              <w:t>kHU</w:t>
            </w:r>
            <w:proofErr w:type="spellEnd"/>
          </w:p>
        </w:tc>
        <w:tc>
          <w:tcPr>
            <w:tcW w:w="1700" w:type="dxa"/>
          </w:tcPr>
          <w:p w14:paraId="1818AD32"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05B90A58"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26CE87C5"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9418E93" w14:textId="77777777">
        <w:trPr>
          <w:trHeight w:val="183"/>
        </w:trPr>
        <w:tc>
          <w:tcPr>
            <w:tcW w:w="689" w:type="dxa"/>
            <w:gridSpan w:val="2"/>
            <w:noWrap/>
          </w:tcPr>
          <w:p w14:paraId="6B154FFD"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2BAA9D1D"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 xml:space="preserve">Pojemność cieplna kołpaka – min. 2000 </w:t>
            </w:r>
            <w:proofErr w:type="spellStart"/>
            <w:r w:rsidRPr="005A2FB7">
              <w:rPr>
                <w:rFonts w:ascii="Arial" w:hAnsi="Arial" w:cs="Arial"/>
                <w:sz w:val="20"/>
                <w:szCs w:val="20"/>
              </w:rPr>
              <w:t>kHU</w:t>
            </w:r>
            <w:proofErr w:type="spellEnd"/>
          </w:p>
        </w:tc>
        <w:tc>
          <w:tcPr>
            <w:tcW w:w="1700" w:type="dxa"/>
          </w:tcPr>
          <w:p w14:paraId="4B5A3348"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E6E3183"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46E5F0F"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0D40F34" w14:textId="77777777">
        <w:trPr>
          <w:trHeight w:val="183"/>
        </w:trPr>
        <w:tc>
          <w:tcPr>
            <w:tcW w:w="689" w:type="dxa"/>
            <w:gridSpan w:val="2"/>
            <w:noWrap/>
          </w:tcPr>
          <w:p w14:paraId="43078C39"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139B32FD"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System chłodzenia oparty na aktywnej cyrkulacji oleju</w:t>
            </w:r>
          </w:p>
        </w:tc>
        <w:tc>
          <w:tcPr>
            <w:tcW w:w="1700" w:type="dxa"/>
          </w:tcPr>
          <w:p w14:paraId="43FFC3F0"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60CB896"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711229A2"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634400A" w14:textId="77777777">
        <w:trPr>
          <w:trHeight w:val="183"/>
        </w:trPr>
        <w:tc>
          <w:tcPr>
            <w:tcW w:w="689" w:type="dxa"/>
            <w:gridSpan w:val="2"/>
            <w:shd w:val="clear" w:color="auto" w:fill="A6A6A6"/>
            <w:noWrap/>
          </w:tcPr>
          <w:p w14:paraId="425838B3" w14:textId="77777777" w:rsidR="007E6269" w:rsidRPr="005A2FB7" w:rsidRDefault="007E6269" w:rsidP="0018333B">
            <w:pPr>
              <w:spacing w:after="0" w:line="240" w:lineRule="auto"/>
              <w:ind w:left="663"/>
              <w:rPr>
                <w:rFonts w:ascii="Arial" w:hAnsi="Arial" w:cs="Arial"/>
                <w:b/>
                <w:bCs/>
                <w:sz w:val="20"/>
                <w:szCs w:val="20"/>
              </w:rPr>
            </w:pPr>
          </w:p>
        </w:tc>
        <w:tc>
          <w:tcPr>
            <w:tcW w:w="7457" w:type="dxa"/>
            <w:shd w:val="clear" w:color="auto" w:fill="A6A6A6"/>
          </w:tcPr>
          <w:p w14:paraId="4D83F9B4" w14:textId="77777777" w:rsidR="007E6269" w:rsidRPr="005A2FB7" w:rsidRDefault="007E6269" w:rsidP="0018333B">
            <w:pPr>
              <w:spacing w:after="0" w:line="240" w:lineRule="auto"/>
              <w:rPr>
                <w:rFonts w:ascii="Arial" w:hAnsi="Arial" w:cs="Arial"/>
                <w:b/>
                <w:bCs/>
                <w:sz w:val="20"/>
                <w:szCs w:val="20"/>
              </w:rPr>
            </w:pPr>
            <w:r w:rsidRPr="005A2FB7">
              <w:rPr>
                <w:rFonts w:ascii="Arial" w:hAnsi="Arial" w:cs="Arial"/>
                <w:b/>
                <w:bCs/>
                <w:sz w:val="20"/>
                <w:szCs w:val="20"/>
              </w:rPr>
              <w:t>KOLIMACJA</w:t>
            </w:r>
          </w:p>
        </w:tc>
        <w:tc>
          <w:tcPr>
            <w:tcW w:w="1700" w:type="dxa"/>
            <w:shd w:val="clear" w:color="auto" w:fill="A6A6A6"/>
          </w:tcPr>
          <w:p w14:paraId="5B0F3D97" w14:textId="77777777" w:rsidR="007E6269" w:rsidRPr="005A2FB7" w:rsidRDefault="007E6269" w:rsidP="0018333B">
            <w:pPr>
              <w:spacing w:after="0" w:line="240" w:lineRule="auto"/>
              <w:jc w:val="center"/>
              <w:rPr>
                <w:rFonts w:ascii="Arial" w:hAnsi="Arial" w:cs="Arial"/>
                <w:b/>
                <w:bCs/>
                <w:sz w:val="20"/>
                <w:szCs w:val="20"/>
              </w:rPr>
            </w:pPr>
          </w:p>
        </w:tc>
        <w:tc>
          <w:tcPr>
            <w:tcW w:w="2409" w:type="dxa"/>
            <w:shd w:val="clear" w:color="auto" w:fill="A6A6A6"/>
            <w:vAlign w:val="center"/>
          </w:tcPr>
          <w:p w14:paraId="72BAA378" w14:textId="77777777" w:rsidR="007E6269" w:rsidRPr="005A2FB7" w:rsidRDefault="007E6269" w:rsidP="0018333B">
            <w:pPr>
              <w:spacing w:after="0" w:line="240" w:lineRule="auto"/>
              <w:jc w:val="center"/>
              <w:rPr>
                <w:rFonts w:ascii="Arial" w:hAnsi="Arial" w:cs="Arial"/>
                <w:b/>
                <w:bCs/>
                <w:sz w:val="20"/>
                <w:szCs w:val="20"/>
              </w:rPr>
            </w:pPr>
          </w:p>
        </w:tc>
        <w:tc>
          <w:tcPr>
            <w:tcW w:w="1983" w:type="dxa"/>
            <w:shd w:val="clear" w:color="auto" w:fill="A6A6A6"/>
          </w:tcPr>
          <w:p w14:paraId="7D1E15B8" w14:textId="77777777" w:rsidR="007E6269" w:rsidRPr="005A2FB7" w:rsidRDefault="007E6269" w:rsidP="0018333B">
            <w:pPr>
              <w:spacing w:after="0" w:line="240" w:lineRule="auto"/>
              <w:jc w:val="center"/>
              <w:rPr>
                <w:rFonts w:ascii="Arial" w:hAnsi="Arial" w:cs="Arial"/>
                <w:b/>
                <w:bCs/>
                <w:sz w:val="20"/>
                <w:szCs w:val="20"/>
              </w:rPr>
            </w:pPr>
          </w:p>
        </w:tc>
      </w:tr>
      <w:tr w:rsidR="007E6269" w:rsidRPr="005A2FB7" w14:paraId="00D0390B" w14:textId="77777777">
        <w:trPr>
          <w:trHeight w:val="183"/>
        </w:trPr>
        <w:tc>
          <w:tcPr>
            <w:tcW w:w="689" w:type="dxa"/>
            <w:gridSpan w:val="2"/>
            <w:noWrap/>
          </w:tcPr>
          <w:p w14:paraId="1D896D6B"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3C3754AC"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Przesłona typu Irys lub prostokątna.</w:t>
            </w:r>
          </w:p>
        </w:tc>
        <w:tc>
          <w:tcPr>
            <w:tcW w:w="1700" w:type="dxa"/>
          </w:tcPr>
          <w:p w14:paraId="31B82A2B"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01368BBE"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249B9C84"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08D139E" w14:textId="77777777">
        <w:trPr>
          <w:trHeight w:val="183"/>
        </w:trPr>
        <w:tc>
          <w:tcPr>
            <w:tcW w:w="689" w:type="dxa"/>
            <w:gridSpan w:val="2"/>
            <w:noWrap/>
          </w:tcPr>
          <w:p w14:paraId="4F2905BE"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73CE28B2"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Możliwość automatycznego ustawiania przesłon dostosowujących się do prześwietlonego obrazu.</w:t>
            </w:r>
          </w:p>
        </w:tc>
        <w:tc>
          <w:tcPr>
            <w:tcW w:w="1700" w:type="dxa"/>
          </w:tcPr>
          <w:p w14:paraId="46FC1A1E"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5082C8A4"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45809F4"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Tak – 10 pkt</w:t>
            </w:r>
          </w:p>
          <w:p w14:paraId="0082AF56"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43C485BC" w14:textId="77777777">
        <w:trPr>
          <w:trHeight w:val="183"/>
        </w:trPr>
        <w:tc>
          <w:tcPr>
            <w:tcW w:w="689" w:type="dxa"/>
            <w:gridSpan w:val="2"/>
            <w:noWrap/>
          </w:tcPr>
          <w:p w14:paraId="2F364FAB"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519B2C19"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Nieprzepuszczalne przesłony szczelinowe używane symetrycznie lub asymetrycznie</w:t>
            </w:r>
          </w:p>
        </w:tc>
        <w:tc>
          <w:tcPr>
            <w:tcW w:w="1700" w:type="dxa"/>
          </w:tcPr>
          <w:p w14:paraId="48F79C87"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5E3CB651"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5A2B2202"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666310F" w14:textId="77777777">
        <w:trPr>
          <w:trHeight w:val="183"/>
        </w:trPr>
        <w:tc>
          <w:tcPr>
            <w:tcW w:w="689" w:type="dxa"/>
            <w:gridSpan w:val="2"/>
            <w:noWrap/>
          </w:tcPr>
          <w:p w14:paraId="654B636C"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1832162E"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Obracanie przesłony szczelinowej</w:t>
            </w:r>
          </w:p>
        </w:tc>
        <w:tc>
          <w:tcPr>
            <w:tcW w:w="1700" w:type="dxa"/>
          </w:tcPr>
          <w:p w14:paraId="5489A46C"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3F75A88A"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1FCF7FCA"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24BC3D0" w14:textId="77777777">
        <w:trPr>
          <w:trHeight w:val="183"/>
        </w:trPr>
        <w:tc>
          <w:tcPr>
            <w:tcW w:w="689" w:type="dxa"/>
            <w:gridSpan w:val="2"/>
            <w:noWrap/>
          </w:tcPr>
          <w:p w14:paraId="497513FF"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2B8CE7BE"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Ustawienie przesłon kolimatora z podglądem bez promieniowania (na obrazie zamrożonym z wyświetlaniem aktualnego położenia krawędzi przesłon na panelu znajdującym się na ramieniu C)</w:t>
            </w:r>
          </w:p>
        </w:tc>
        <w:tc>
          <w:tcPr>
            <w:tcW w:w="1700" w:type="dxa"/>
          </w:tcPr>
          <w:p w14:paraId="57A33026"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2A7B10A0"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E399667"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9FAE6CB" w14:textId="77777777">
        <w:trPr>
          <w:trHeight w:val="183"/>
        </w:trPr>
        <w:tc>
          <w:tcPr>
            <w:tcW w:w="689" w:type="dxa"/>
            <w:gridSpan w:val="2"/>
            <w:noWrap/>
          </w:tcPr>
          <w:p w14:paraId="7FA3C698"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4906B2B9"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Elektroniczne przysłony (eliminacja obszarów prześwietlonych poza obszarem zainteresowania)</w:t>
            </w:r>
          </w:p>
        </w:tc>
        <w:tc>
          <w:tcPr>
            <w:tcW w:w="1700" w:type="dxa"/>
          </w:tcPr>
          <w:p w14:paraId="210346A4"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15B9B67B"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109A494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1F520CB" w14:textId="77777777">
        <w:trPr>
          <w:trHeight w:val="183"/>
        </w:trPr>
        <w:tc>
          <w:tcPr>
            <w:tcW w:w="689" w:type="dxa"/>
            <w:gridSpan w:val="2"/>
            <w:shd w:val="clear" w:color="auto" w:fill="A6A6A6"/>
            <w:noWrap/>
          </w:tcPr>
          <w:p w14:paraId="7974A8B9" w14:textId="77777777" w:rsidR="007E6269" w:rsidRPr="005A2FB7" w:rsidRDefault="007E6269" w:rsidP="0018333B">
            <w:pPr>
              <w:spacing w:after="0" w:line="240" w:lineRule="auto"/>
              <w:ind w:left="255"/>
              <w:rPr>
                <w:rFonts w:ascii="Arial" w:hAnsi="Arial" w:cs="Arial"/>
                <w:sz w:val="20"/>
                <w:szCs w:val="20"/>
              </w:rPr>
            </w:pPr>
          </w:p>
        </w:tc>
        <w:tc>
          <w:tcPr>
            <w:tcW w:w="7457" w:type="dxa"/>
            <w:shd w:val="clear" w:color="auto" w:fill="A6A6A6"/>
          </w:tcPr>
          <w:p w14:paraId="0B79BD24"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b/>
                <w:bCs/>
                <w:sz w:val="20"/>
                <w:szCs w:val="20"/>
              </w:rPr>
              <w:t>GENERATOR RTG</w:t>
            </w:r>
          </w:p>
        </w:tc>
        <w:tc>
          <w:tcPr>
            <w:tcW w:w="1700" w:type="dxa"/>
            <w:shd w:val="clear" w:color="auto" w:fill="A6A6A6"/>
            <w:vAlign w:val="center"/>
          </w:tcPr>
          <w:p w14:paraId="5859D256" w14:textId="77777777" w:rsidR="007E6269" w:rsidRPr="005A2FB7" w:rsidRDefault="007E6269" w:rsidP="0018333B">
            <w:pPr>
              <w:spacing w:after="0" w:line="240" w:lineRule="auto"/>
              <w:jc w:val="center"/>
              <w:rPr>
                <w:rFonts w:ascii="Arial" w:hAnsi="Arial" w:cs="Arial"/>
                <w:sz w:val="20"/>
                <w:szCs w:val="20"/>
              </w:rPr>
            </w:pPr>
          </w:p>
        </w:tc>
        <w:tc>
          <w:tcPr>
            <w:tcW w:w="2409" w:type="dxa"/>
            <w:shd w:val="clear" w:color="auto" w:fill="A6A6A6"/>
            <w:vAlign w:val="center"/>
          </w:tcPr>
          <w:p w14:paraId="08E7194B" w14:textId="77777777" w:rsidR="007E6269" w:rsidRPr="005A2FB7" w:rsidRDefault="007E6269" w:rsidP="0018333B">
            <w:pPr>
              <w:spacing w:after="0" w:line="240" w:lineRule="auto"/>
              <w:jc w:val="center"/>
              <w:rPr>
                <w:rFonts w:ascii="Arial" w:hAnsi="Arial" w:cs="Arial"/>
                <w:sz w:val="20"/>
                <w:szCs w:val="20"/>
              </w:rPr>
            </w:pPr>
          </w:p>
        </w:tc>
        <w:tc>
          <w:tcPr>
            <w:tcW w:w="1983" w:type="dxa"/>
            <w:shd w:val="clear" w:color="auto" w:fill="A6A6A6"/>
            <w:vAlign w:val="center"/>
          </w:tcPr>
          <w:p w14:paraId="24C202E0" w14:textId="77777777" w:rsidR="007E6269" w:rsidRPr="005A2FB7" w:rsidRDefault="007E6269" w:rsidP="0018333B">
            <w:pPr>
              <w:spacing w:after="0" w:line="240" w:lineRule="auto"/>
              <w:jc w:val="center"/>
              <w:rPr>
                <w:rFonts w:ascii="Arial" w:hAnsi="Arial" w:cs="Arial"/>
                <w:sz w:val="20"/>
                <w:szCs w:val="20"/>
              </w:rPr>
            </w:pPr>
          </w:p>
        </w:tc>
      </w:tr>
      <w:tr w:rsidR="007E6269" w:rsidRPr="005A2FB7" w14:paraId="1D63B1FD" w14:textId="77777777">
        <w:trPr>
          <w:trHeight w:val="183"/>
        </w:trPr>
        <w:tc>
          <w:tcPr>
            <w:tcW w:w="689" w:type="dxa"/>
            <w:gridSpan w:val="2"/>
            <w:noWrap/>
          </w:tcPr>
          <w:p w14:paraId="73F7E848"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0896F883"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Moc generatora RTG – min. 25 kW</w:t>
            </w:r>
          </w:p>
        </w:tc>
        <w:tc>
          <w:tcPr>
            <w:tcW w:w="1700" w:type="dxa"/>
          </w:tcPr>
          <w:p w14:paraId="22C871DD"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7EC4EE91"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64013539"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2408C8E" w14:textId="77777777">
        <w:trPr>
          <w:trHeight w:val="183"/>
        </w:trPr>
        <w:tc>
          <w:tcPr>
            <w:tcW w:w="689" w:type="dxa"/>
            <w:gridSpan w:val="2"/>
            <w:noWrap/>
          </w:tcPr>
          <w:p w14:paraId="14AFE811"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3B668DA5"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Generator w technice HF – min. 40 kHz</w:t>
            </w:r>
          </w:p>
        </w:tc>
        <w:tc>
          <w:tcPr>
            <w:tcW w:w="1700" w:type="dxa"/>
          </w:tcPr>
          <w:p w14:paraId="6854D8F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TAK, podać</w:t>
            </w:r>
          </w:p>
        </w:tc>
        <w:tc>
          <w:tcPr>
            <w:tcW w:w="2409" w:type="dxa"/>
            <w:vAlign w:val="center"/>
          </w:tcPr>
          <w:p w14:paraId="1A157140"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3A66A15"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1B702A2" w14:textId="77777777">
        <w:trPr>
          <w:trHeight w:val="183"/>
        </w:trPr>
        <w:tc>
          <w:tcPr>
            <w:tcW w:w="689" w:type="dxa"/>
            <w:gridSpan w:val="2"/>
            <w:noWrap/>
          </w:tcPr>
          <w:p w14:paraId="615D1720"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4B4D03E9"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Minimum trzy tryby pracy:</w:t>
            </w:r>
          </w:p>
          <w:p w14:paraId="649BE0F4" w14:textId="77777777" w:rsidR="007E6269" w:rsidRPr="005A2FB7" w:rsidRDefault="007E6269" w:rsidP="0018333B">
            <w:pPr>
              <w:numPr>
                <w:ilvl w:val="0"/>
                <w:numId w:val="2"/>
              </w:numPr>
              <w:spacing w:after="0" w:line="240" w:lineRule="auto"/>
              <w:rPr>
                <w:rFonts w:ascii="Arial" w:hAnsi="Arial" w:cs="Arial"/>
                <w:sz w:val="20"/>
                <w:szCs w:val="20"/>
              </w:rPr>
            </w:pPr>
            <w:r w:rsidRPr="005A2FB7">
              <w:rPr>
                <w:rFonts w:ascii="Arial" w:hAnsi="Arial" w:cs="Arial"/>
                <w:sz w:val="20"/>
                <w:szCs w:val="20"/>
              </w:rPr>
              <w:t>Fluoroskopia pulsacyjna (do 30 klatek /s)</w:t>
            </w:r>
          </w:p>
          <w:p w14:paraId="4B11CC47" w14:textId="77777777" w:rsidR="007E6269" w:rsidRPr="005A2FB7" w:rsidRDefault="007E6269" w:rsidP="0018333B">
            <w:pPr>
              <w:numPr>
                <w:ilvl w:val="0"/>
                <w:numId w:val="2"/>
              </w:numPr>
              <w:spacing w:after="0" w:line="240" w:lineRule="auto"/>
              <w:rPr>
                <w:rFonts w:ascii="Arial" w:hAnsi="Arial" w:cs="Arial"/>
                <w:sz w:val="20"/>
                <w:szCs w:val="20"/>
              </w:rPr>
            </w:pPr>
            <w:r w:rsidRPr="005A2FB7">
              <w:rPr>
                <w:rFonts w:ascii="Arial" w:hAnsi="Arial" w:cs="Arial"/>
                <w:sz w:val="20"/>
                <w:szCs w:val="20"/>
              </w:rPr>
              <w:t>Ekspozycja (do 30 obrazów /s)</w:t>
            </w:r>
          </w:p>
          <w:p w14:paraId="04D69F41" w14:textId="77777777" w:rsidR="007E6269" w:rsidRPr="005A2FB7" w:rsidRDefault="007E6269" w:rsidP="0023666F">
            <w:pPr>
              <w:pStyle w:val="Akapitzlist"/>
              <w:numPr>
                <w:ilvl w:val="0"/>
                <w:numId w:val="2"/>
              </w:numPr>
              <w:spacing w:after="0" w:line="240" w:lineRule="auto"/>
              <w:rPr>
                <w:rFonts w:ascii="Arial" w:hAnsi="Arial" w:cs="Arial"/>
                <w:sz w:val="20"/>
                <w:szCs w:val="20"/>
              </w:rPr>
            </w:pPr>
            <w:proofErr w:type="spellStart"/>
            <w:r w:rsidRPr="005A2FB7">
              <w:rPr>
                <w:rFonts w:ascii="Arial" w:hAnsi="Arial" w:cs="Arial"/>
                <w:sz w:val="20"/>
                <w:szCs w:val="20"/>
              </w:rPr>
              <w:t>Pojedyńcze</w:t>
            </w:r>
            <w:proofErr w:type="spellEnd"/>
            <w:r w:rsidRPr="005A2FB7">
              <w:rPr>
                <w:rFonts w:ascii="Arial" w:hAnsi="Arial" w:cs="Arial"/>
                <w:sz w:val="20"/>
                <w:szCs w:val="20"/>
              </w:rPr>
              <w:t xml:space="preserve"> zdjęcie (Single </w:t>
            </w:r>
            <w:proofErr w:type="spellStart"/>
            <w:r w:rsidRPr="005A2FB7">
              <w:rPr>
                <w:rFonts w:ascii="Arial" w:hAnsi="Arial" w:cs="Arial"/>
                <w:sz w:val="20"/>
                <w:szCs w:val="20"/>
              </w:rPr>
              <w:t>shot</w:t>
            </w:r>
            <w:proofErr w:type="spellEnd"/>
            <w:r w:rsidRPr="005A2FB7">
              <w:rPr>
                <w:rFonts w:ascii="Arial" w:hAnsi="Arial" w:cs="Arial"/>
                <w:sz w:val="20"/>
                <w:szCs w:val="20"/>
              </w:rPr>
              <w:t>)</w:t>
            </w:r>
          </w:p>
        </w:tc>
        <w:tc>
          <w:tcPr>
            <w:tcW w:w="1700" w:type="dxa"/>
          </w:tcPr>
          <w:p w14:paraId="38A843D3"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A3ECCDF"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6464AF9"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CFE91A1" w14:textId="77777777">
        <w:trPr>
          <w:trHeight w:val="183"/>
        </w:trPr>
        <w:tc>
          <w:tcPr>
            <w:tcW w:w="689" w:type="dxa"/>
            <w:gridSpan w:val="2"/>
            <w:noWrap/>
          </w:tcPr>
          <w:p w14:paraId="34ECC1F7"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79D9F4A6"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 xml:space="preserve">Maksymalne napięcie w trybie fluoroskopii/radiografii – min. 120 </w:t>
            </w:r>
            <w:proofErr w:type="spellStart"/>
            <w:r w:rsidRPr="005A2FB7">
              <w:rPr>
                <w:rFonts w:ascii="Arial" w:hAnsi="Arial" w:cs="Arial"/>
                <w:sz w:val="20"/>
                <w:szCs w:val="20"/>
              </w:rPr>
              <w:t>kV</w:t>
            </w:r>
            <w:proofErr w:type="spellEnd"/>
            <w:r w:rsidRPr="005A2FB7">
              <w:rPr>
                <w:rFonts w:ascii="Arial" w:hAnsi="Arial" w:cs="Arial"/>
                <w:sz w:val="20"/>
                <w:szCs w:val="20"/>
              </w:rPr>
              <w:t xml:space="preserve"> / 120 </w:t>
            </w:r>
            <w:proofErr w:type="spellStart"/>
            <w:r w:rsidRPr="005A2FB7">
              <w:rPr>
                <w:rFonts w:ascii="Arial" w:hAnsi="Arial" w:cs="Arial"/>
                <w:sz w:val="20"/>
                <w:szCs w:val="20"/>
              </w:rPr>
              <w:t>kV</w:t>
            </w:r>
            <w:proofErr w:type="spellEnd"/>
          </w:p>
        </w:tc>
        <w:tc>
          <w:tcPr>
            <w:tcW w:w="1700" w:type="dxa"/>
          </w:tcPr>
          <w:p w14:paraId="398B6EE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352B6638"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5CFD504D"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4181508" w14:textId="77777777">
        <w:trPr>
          <w:trHeight w:val="183"/>
        </w:trPr>
        <w:tc>
          <w:tcPr>
            <w:tcW w:w="689" w:type="dxa"/>
            <w:gridSpan w:val="2"/>
            <w:noWrap/>
          </w:tcPr>
          <w:p w14:paraId="4D25D0C3"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3EC6ABAC"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Maksymalny prąd dla fluoroskopii pulsacyjnej – min. 100 </w:t>
            </w:r>
            <w:proofErr w:type="spellStart"/>
            <w:r w:rsidRPr="005A2FB7">
              <w:rPr>
                <w:rFonts w:ascii="Arial" w:hAnsi="Arial" w:cs="Arial"/>
                <w:sz w:val="20"/>
                <w:szCs w:val="20"/>
              </w:rPr>
              <w:t>mA</w:t>
            </w:r>
            <w:proofErr w:type="spellEnd"/>
          </w:p>
        </w:tc>
        <w:tc>
          <w:tcPr>
            <w:tcW w:w="1700" w:type="dxa"/>
          </w:tcPr>
          <w:p w14:paraId="66B4AF5D"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3CB8605F"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855F156"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B348AC5" w14:textId="77777777">
        <w:trPr>
          <w:trHeight w:val="183"/>
        </w:trPr>
        <w:tc>
          <w:tcPr>
            <w:tcW w:w="689" w:type="dxa"/>
            <w:gridSpan w:val="2"/>
            <w:noWrap/>
          </w:tcPr>
          <w:p w14:paraId="0AEBB4DE"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0F865DC7"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Funkcja redukcji poziomu dawki promieniowania w trybie fluoroskopii, cztery poziomy wybierane przez użytkownika na panelu dotykowym:</w:t>
            </w:r>
          </w:p>
          <w:p w14:paraId="30C84674" w14:textId="77777777" w:rsidR="007E6269" w:rsidRPr="005A2FB7" w:rsidRDefault="007E6269" w:rsidP="0023666F">
            <w:pPr>
              <w:spacing w:after="0" w:line="240" w:lineRule="auto"/>
              <w:rPr>
                <w:rFonts w:ascii="Arial" w:hAnsi="Arial" w:cs="Arial"/>
                <w:sz w:val="20"/>
                <w:szCs w:val="20"/>
              </w:rPr>
            </w:pPr>
            <w:proofErr w:type="spellStart"/>
            <w:r w:rsidRPr="005A2FB7">
              <w:rPr>
                <w:rFonts w:ascii="Arial" w:hAnsi="Arial" w:cs="Arial"/>
                <w:sz w:val="20"/>
                <w:szCs w:val="20"/>
              </w:rPr>
              <w:t>Low</w:t>
            </w:r>
            <w:proofErr w:type="spellEnd"/>
            <w:r w:rsidRPr="005A2FB7">
              <w:rPr>
                <w:rFonts w:ascii="Arial" w:hAnsi="Arial" w:cs="Arial"/>
                <w:sz w:val="20"/>
                <w:szCs w:val="20"/>
              </w:rPr>
              <w:t xml:space="preserve"> (niska), </w:t>
            </w:r>
            <w:proofErr w:type="spellStart"/>
            <w:r w:rsidRPr="005A2FB7">
              <w:rPr>
                <w:rFonts w:ascii="Arial" w:hAnsi="Arial" w:cs="Arial"/>
                <w:sz w:val="20"/>
                <w:szCs w:val="20"/>
              </w:rPr>
              <w:t>Normal</w:t>
            </w:r>
            <w:proofErr w:type="spellEnd"/>
            <w:r w:rsidRPr="005A2FB7">
              <w:rPr>
                <w:rFonts w:ascii="Arial" w:hAnsi="Arial" w:cs="Arial"/>
                <w:sz w:val="20"/>
                <w:szCs w:val="20"/>
              </w:rPr>
              <w:t xml:space="preserve"> (normalna), Medium (średnia), </w:t>
            </w:r>
            <w:proofErr w:type="spellStart"/>
            <w:r w:rsidRPr="005A2FB7">
              <w:rPr>
                <w:rFonts w:ascii="Arial" w:hAnsi="Arial" w:cs="Arial"/>
                <w:sz w:val="20"/>
                <w:szCs w:val="20"/>
              </w:rPr>
              <w:t>Hight</w:t>
            </w:r>
            <w:proofErr w:type="spellEnd"/>
            <w:r w:rsidRPr="005A2FB7">
              <w:rPr>
                <w:rFonts w:ascii="Arial" w:hAnsi="Arial" w:cs="Arial"/>
                <w:sz w:val="20"/>
                <w:szCs w:val="20"/>
              </w:rPr>
              <w:t xml:space="preserve"> (wysoka)</w:t>
            </w:r>
          </w:p>
        </w:tc>
        <w:tc>
          <w:tcPr>
            <w:tcW w:w="1700" w:type="dxa"/>
          </w:tcPr>
          <w:p w14:paraId="0E439B99"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52B4ECAF"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1E8E6F2"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Tak – 5 pkt</w:t>
            </w:r>
          </w:p>
          <w:p w14:paraId="5EF07E92"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36E4BEE2" w14:textId="77777777">
        <w:trPr>
          <w:trHeight w:val="183"/>
        </w:trPr>
        <w:tc>
          <w:tcPr>
            <w:tcW w:w="689" w:type="dxa"/>
            <w:gridSpan w:val="2"/>
            <w:noWrap/>
          </w:tcPr>
          <w:p w14:paraId="39BC8F58"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11D3EC67"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Zasilanie 1-fazowe – 230 V , 50 </w:t>
            </w:r>
            <w:proofErr w:type="spellStart"/>
            <w:r w:rsidRPr="005A2FB7">
              <w:rPr>
                <w:rFonts w:ascii="Arial" w:hAnsi="Arial" w:cs="Arial"/>
                <w:sz w:val="20"/>
                <w:szCs w:val="20"/>
              </w:rPr>
              <w:t>Hz</w:t>
            </w:r>
            <w:proofErr w:type="spellEnd"/>
            <w:r w:rsidRPr="005A2FB7">
              <w:rPr>
                <w:rFonts w:ascii="Arial" w:hAnsi="Arial" w:cs="Arial"/>
                <w:sz w:val="20"/>
                <w:szCs w:val="20"/>
              </w:rPr>
              <w:t xml:space="preserve"> +/- 1 </w:t>
            </w:r>
            <w:proofErr w:type="spellStart"/>
            <w:r w:rsidRPr="005A2FB7">
              <w:rPr>
                <w:rFonts w:ascii="Arial" w:hAnsi="Arial" w:cs="Arial"/>
                <w:sz w:val="20"/>
                <w:szCs w:val="20"/>
              </w:rPr>
              <w:t>Hz</w:t>
            </w:r>
            <w:proofErr w:type="spellEnd"/>
          </w:p>
        </w:tc>
        <w:tc>
          <w:tcPr>
            <w:tcW w:w="1700" w:type="dxa"/>
          </w:tcPr>
          <w:p w14:paraId="0A20DF32"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2A1F4859"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D27473E"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C1D29D" w14:textId="77777777">
        <w:trPr>
          <w:trHeight w:val="183"/>
        </w:trPr>
        <w:tc>
          <w:tcPr>
            <w:tcW w:w="689" w:type="dxa"/>
            <w:gridSpan w:val="2"/>
            <w:shd w:val="clear" w:color="auto" w:fill="A6A6A6"/>
            <w:noWrap/>
          </w:tcPr>
          <w:p w14:paraId="007BC823" w14:textId="77777777" w:rsidR="007E6269" w:rsidRPr="005A2FB7" w:rsidRDefault="007E6269" w:rsidP="0023666F">
            <w:pPr>
              <w:spacing w:after="0" w:line="240" w:lineRule="auto"/>
              <w:ind w:left="255"/>
              <w:rPr>
                <w:rFonts w:ascii="Arial" w:hAnsi="Arial" w:cs="Arial"/>
                <w:sz w:val="20"/>
                <w:szCs w:val="20"/>
              </w:rPr>
            </w:pPr>
          </w:p>
        </w:tc>
        <w:tc>
          <w:tcPr>
            <w:tcW w:w="7457" w:type="dxa"/>
            <w:shd w:val="clear" w:color="auto" w:fill="A6A6A6"/>
          </w:tcPr>
          <w:p w14:paraId="27B986A3" w14:textId="77777777" w:rsidR="007E6269" w:rsidRPr="005A2FB7" w:rsidRDefault="007E6269" w:rsidP="0023666F">
            <w:pPr>
              <w:spacing w:after="0" w:line="240" w:lineRule="auto"/>
              <w:rPr>
                <w:rFonts w:ascii="Arial" w:hAnsi="Arial" w:cs="Arial"/>
                <w:b/>
                <w:bCs/>
                <w:sz w:val="20"/>
                <w:szCs w:val="20"/>
              </w:rPr>
            </w:pPr>
            <w:r w:rsidRPr="005A2FB7">
              <w:rPr>
                <w:rFonts w:ascii="Arial" w:hAnsi="Arial" w:cs="Arial"/>
                <w:b/>
                <w:bCs/>
                <w:sz w:val="20"/>
                <w:szCs w:val="20"/>
              </w:rPr>
              <w:t xml:space="preserve">RAMIĘ „C” PRZEWOŹNE </w:t>
            </w:r>
          </w:p>
        </w:tc>
        <w:tc>
          <w:tcPr>
            <w:tcW w:w="1700" w:type="dxa"/>
            <w:shd w:val="clear" w:color="auto" w:fill="A6A6A6"/>
            <w:vAlign w:val="center"/>
          </w:tcPr>
          <w:p w14:paraId="136EDD3B" w14:textId="77777777" w:rsidR="007E6269" w:rsidRPr="005A2FB7" w:rsidRDefault="007E6269" w:rsidP="0023666F">
            <w:pPr>
              <w:spacing w:after="0" w:line="240" w:lineRule="auto"/>
              <w:jc w:val="center"/>
              <w:rPr>
                <w:rFonts w:ascii="Arial" w:hAnsi="Arial" w:cs="Arial"/>
                <w:sz w:val="20"/>
                <w:szCs w:val="20"/>
              </w:rPr>
            </w:pPr>
          </w:p>
        </w:tc>
        <w:tc>
          <w:tcPr>
            <w:tcW w:w="2409" w:type="dxa"/>
            <w:shd w:val="clear" w:color="auto" w:fill="A6A6A6"/>
            <w:vAlign w:val="center"/>
          </w:tcPr>
          <w:p w14:paraId="1F29E063" w14:textId="77777777" w:rsidR="007E6269" w:rsidRPr="005A2FB7" w:rsidRDefault="007E6269" w:rsidP="0023666F">
            <w:pPr>
              <w:spacing w:after="0" w:line="240" w:lineRule="auto"/>
              <w:jc w:val="center"/>
              <w:rPr>
                <w:rFonts w:ascii="Arial" w:hAnsi="Arial" w:cs="Arial"/>
                <w:sz w:val="20"/>
                <w:szCs w:val="20"/>
              </w:rPr>
            </w:pPr>
          </w:p>
        </w:tc>
        <w:tc>
          <w:tcPr>
            <w:tcW w:w="1983" w:type="dxa"/>
            <w:shd w:val="clear" w:color="auto" w:fill="A6A6A6"/>
            <w:vAlign w:val="center"/>
          </w:tcPr>
          <w:p w14:paraId="2491FDC9" w14:textId="77777777" w:rsidR="007E6269" w:rsidRPr="005A2FB7" w:rsidRDefault="007E6269" w:rsidP="0023666F">
            <w:pPr>
              <w:spacing w:after="0" w:line="240" w:lineRule="auto"/>
              <w:jc w:val="center"/>
              <w:rPr>
                <w:rFonts w:ascii="Arial" w:hAnsi="Arial" w:cs="Arial"/>
                <w:sz w:val="20"/>
                <w:szCs w:val="20"/>
              </w:rPr>
            </w:pPr>
          </w:p>
        </w:tc>
      </w:tr>
      <w:tr w:rsidR="007E6269" w:rsidRPr="005A2FB7" w14:paraId="32FBB623" w14:textId="77777777">
        <w:trPr>
          <w:trHeight w:val="183"/>
        </w:trPr>
        <w:tc>
          <w:tcPr>
            <w:tcW w:w="689" w:type="dxa"/>
            <w:gridSpan w:val="2"/>
            <w:noWrap/>
          </w:tcPr>
          <w:p w14:paraId="19B990EA"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EF921DB"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Głębokość ramienia C (odległość między osią wiązki z wewnętrzną powierzchnią ramienia C) – min. 72 cm</w:t>
            </w:r>
          </w:p>
        </w:tc>
        <w:tc>
          <w:tcPr>
            <w:tcW w:w="1700" w:type="dxa"/>
          </w:tcPr>
          <w:p w14:paraId="3694C3A3"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042203D5"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27F9BE06"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A039E32" w14:textId="77777777">
        <w:trPr>
          <w:trHeight w:val="183"/>
        </w:trPr>
        <w:tc>
          <w:tcPr>
            <w:tcW w:w="689" w:type="dxa"/>
            <w:gridSpan w:val="2"/>
            <w:noWrap/>
          </w:tcPr>
          <w:p w14:paraId="7D871AE7"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432006FB"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rotacji ramienia C (ruch wokół osi wzdłużnej) – min. 380°</w:t>
            </w:r>
          </w:p>
        </w:tc>
        <w:tc>
          <w:tcPr>
            <w:tcW w:w="1700" w:type="dxa"/>
          </w:tcPr>
          <w:p w14:paraId="3EB896C9"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A7D816C"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4BDAF55C"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32C0009" w14:textId="77777777">
        <w:trPr>
          <w:trHeight w:val="183"/>
        </w:trPr>
        <w:tc>
          <w:tcPr>
            <w:tcW w:w="689" w:type="dxa"/>
            <w:gridSpan w:val="2"/>
            <w:noWrap/>
          </w:tcPr>
          <w:p w14:paraId="67D89A7C"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BAB7B55"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ruchu orbitalnego ramienia C – min. 140°</w:t>
            </w:r>
          </w:p>
        </w:tc>
        <w:tc>
          <w:tcPr>
            <w:tcW w:w="1700" w:type="dxa"/>
          </w:tcPr>
          <w:p w14:paraId="7CA7687B"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3D603995"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2F8DEF8F"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81E4029" w14:textId="77777777">
        <w:trPr>
          <w:trHeight w:val="183"/>
        </w:trPr>
        <w:tc>
          <w:tcPr>
            <w:tcW w:w="689" w:type="dxa"/>
            <w:gridSpan w:val="2"/>
            <w:noWrap/>
          </w:tcPr>
          <w:p w14:paraId="7A0A5739"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9C10C95"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wychylenia ramienia C wobec osi pionowej - min. ±10°</w:t>
            </w:r>
          </w:p>
        </w:tc>
        <w:tc>
          <w:tcPr>
            <w:tcW w:w="1700" w:type="dxa"/>
          </w:tcPr>
          <w:p w14:paraId="7E0C991A"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445A66B7"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5B236673"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14DB4E6" w14:textId="77777777">
        <w:trPr>
          <w:trHeight w:val="183"/>
        </w:trPr>
        <w:tc>
          <w:tcPr>
            <w:tcW w:w="689" w:type="dxa"/>
            <w:gridSpan w:val="2"/>
            <w:noWrap/>
          </w:tcPr>
          <w:p w14:paraId="3B9064CC"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2D77C259"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ruchu wzdłużnego ramienia C – min. 20 cm</w:t>
            </w:r>
          </w:p>
        </w:tc>
        <w:tc>
          <w:tcPr>
            <w:tcW w:w="1700" w:type="dxa"/>
          </w:tcPr>
          <w:p w14:paraId="66679ACF"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2FAAE62B"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4A4CD9D6"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E45ECB7" w14:textId="77777777">
        <w:trPr>
          <w:trHeight w:val="183"/>
        </w:trPr>
        <w:tc>
          <w:tcPr>
            <w:tcW w:w="689" w:type="dxa"/>
            <w:gridSpan w:val="2"/>
            <w:noWrap/>
          </w:tcPr>
          <w:p w14:paraId="1D2179FA"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28513BEC"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ruchu pionowego ramienia C – min. 46 cm</w:t>
            </w:r>
          </w:p>
        </w:tc>
        <w:tc>
          <w:tcPr>
            <w:tcW w:w="1700" w:type="dxa"/>
          </w:tcPr>
          <w:p w14:paraId="4F749261"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sz w:val="20"/>
                <w:szCs w:val="20"/>
              </w:rPr>
              <w:t>TAK, podać</w:t>
            </w:r>
          </w:p>
        </w:tc>
        <w:tc>
          <w:tcPr>
            <w:tcW w:w="2409" w:type="dxa"/>
            <w:vAlign w:val="center"/>
          </w:tcPr>
          <w:p w14:paraId="462079ED"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66F263CB"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 48 cm  – 10 pkt</w:t>
            </w:r>
          </w:p>
          <w:p w14:paraId="7BEB55C2"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&lt; 48 mm  - 0 pkt</w:t>
            </w:r>
          </w:p>
        </w:tc>
      </w:tr>
      <w:tr w:rsidR="007E6269" w:rsidRPr="005A2FB7" w14:paraId="024DEBB1" w14:textId="77777777">
        <w:trPr>
          <w:trHeight w:val="183"/>
        </w:trPr>
        <w:tc>
          <w:tcPr>
            <w:tcW w:w="689" w:type="dxa"/>
            <w:gridSpan w:val="2"/>
            <w:noWrap/>
          </w:tcPr>
          <w:p w14:paraId="2B96D810"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54EB9E66"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Zmotoryzowany ruch ramienia C w pionie</w:t>
            </w:r>
          </w:p>
        </w:tc>
        <w:tc>
          <w:tcPr>
            <w:tcW w:w="1700" w:type="dxa"/>
          </w:tcPr>
          <w:p w14:paraId="6E289EEC"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765A4D8"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171B589"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4AC087" w14:textId="77777777">
        <w:trPr>
          <w:trHeight w:val="183"/>
        </w:trPr>
        <w:tc>
          <w:tcPr>
            <w:tcW w:w="689" w:type="dxa"/>
            <w:gridSpan w:val="2"/>
            <w:noWrap/>
          </w:tcPr>
          <w:p w14:paraId="02578B25"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381BF00"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Zmotoryzowany ruch wzdłużny ramienia C – prędkość min. 30 mm/s</w:t>
            </w:r>
            <w:r w:rsidRPr="005A2FB7">
              <w:rPr>
                <w:rFonts w:ascii="Arial" w:hAnsi="Arial" w:cs="Arial"/>
                <w:sz w:val="20"/>
                <w:szCs w:val="20"/>
              </w:rPr>
              <w:tab/>
            </w:r>
          </w:p>
        </w:tc>
        <w:tc>
          <w:tcPr>
            <w:tcW w:w="1700" w:type="dxa"/>
          </w:tcPr>
          <w:p w14:paraId="5389492C"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54C90C8D"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3FF368D2"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&gt; 50 mm/s – 10 pkt</w:t>
            </w:r>
          </w:p>
          <w:p w14:paraId="780913D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 xml:space="preserve"> ≤ 50 mm/s – 0 pkt.</w:t>
            </w:r>
          </w:p>
        </w:tc>
      </w:tr>
      <w:tr w:rsidR="007E6269" w:rsidRPr="005A2FB7" w14:paraId="4AE74962" w14:textId="77777777">
        <w:trPr>
          <w:trHeight w:val="183"/>
        </w:trPr>
        <w:tc>
          <w:tcPr>
            <w:tcW w:w="689" w:type="dxa"/>
            <w:gridSpan w:val="2"/>
            <w:noWrap/>
          </w:tcPr>
          <w:p w14:paraId="41C8AF1E"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4AF2F4F4"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Zmotoryzowane ruchy ramienia C, </w:t>
            </w:r>
            <w:proofErr w:type="spellStart"/>
            <w:r w:rsidRPr="005A2FB7">
              <w:rPr>
                <w:rFonts w:ascii="Arial" w:hAnsi="Arial" w:cs="Arial"/>
                <w:sz w:val="20"/>
                <w:szCs w:val="20"/>
              </w:rPr>
              <w:t>angulacja</w:t>
            </w:r>
            <w:proofErr w:type="spellEnd"/>
            <w:r w:rsidRPr="005A2FB7">
              <w:rPr>
                <w:rFonts w:ascii="Arial" w:hAnsi="Arial" w:cs="Arial"/>
                <w:sz w:val="20"/>
                <w:szCs w:val="20"/>
              </w:rPr>
              <w:t xml:space="preserve"> oraz rotacja – min. 12°/s</w:t>
            </w:r>
          </w:p>
        </w:tc>
        <w:tc>
          <w:tcPr>
            <w:tcW w:w="1700" w:type="dxa"/>
          </w:tcPr>
          <w:p w14:paraId="65AC136C"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15720DD3"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5389073B"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338EEB2" w14:textId="77777777">
        <w:trPr>
          <w:trHeight w:val="183"/>
        </w:trPr>
        <w:tc>
          <w:tcPr>
            <w:tcW w:w="689" w:type="dxa"/>
            <w:gridSpan w:val="2"/>
            <w:noWrap/>
          </w:tcPr>
          <w:p w14:paraId="25F72479"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153EF0B4"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Prześwit ramienia C (wolna przestrzeń między detektorem obrazu a lampą RTG) – </w:t>
            </w:r>
          </w:p>
          <w:p w14:paraId="2AA4EC74"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min. 76 cm </w:t>
            </w:r>
          </w:p>
        </w:tc>
        <w:tc>
          <w:tcPr>
            <w:tcW w:w="1700" w:type="dxa"/>
          </w:tcPr>
          <w:p w14:paraId="140FE76C"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12DE670"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18EE261D"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A3B854E" w14:textId="77777777">
        <w:trPr>
          <w:trHeight w:val="183"/>
        </w:trPr>
        <w:tc>
          <w:tcPr>
            <w:tcW w:w="689" w:type="dxa"/>
            <w:gridSpan w:val="2"/>
            <w:noWrap/>
          </w:tcPr>
          <w:p w14:paraId="3A29D312"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1931A0D"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Szerokość wózka z ramieniem C – maks. 82 cm</w:t>
            </w:r>
          </w:p>
        </w:tc>
        <w:tc>
          <w:tcPr>
            <w:tcW w:w="1700" w:type="dxa"/>
          </w:tcPr>
          <w:p w14:paraId="335B64A0"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4302A5C"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56D5FC43"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B88084B" w14:textId="77777777">
        <w:trPr>
          <w:trHeight w:val="183"/>
        </w:trPr>
        <w:tc>
          <w:tcPr>
            <w:tcW w:w="689" w:type="dxa"/>
            <w:gridSpan w:val="2"/>
            <w:noWrap/>
          </w:tcPr>
          <w:p w14:paraId="087601EB"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32343C29"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Hamulce wszystkich ruchów ramienia C kodowane kolorami.</w:t>
            </w:r>
          </w:p>
        </w:tc>
        <w:tc>
          <w:tcPr>
            <w:tcW w:w="1700" w:type="dxa"/>
          </w:tcPr>
          <w:p w14:paraId="18F4B5AE"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7EEAA44E"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AAE4B36"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8D580E1" w14:textId="77777777">
        <w:trPr>
          <w:trHeight w:val="183"/>
        </w:trPr>
        <w:tc>
          <w:tcPr>
            <w:tcW w:w="689" w:type="dxa"/>
            <w:gridSpan w:val="2"/>
            <w:noWrap/>
          </w:tcPr>
          <w:p w14:paraId="0CB30F7F"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4C664457"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Monitor dotykowy, min. 15 cali na wózku z ramieniem C. Zamontowany na ramieniu z możliwością obrotu. Monitor do sterowania funkcjami systemu oraz prezentacją obrazu klinicznego </w:t>
            </w:r>
          </w:p>
        </w:tc>
        <w:tc>
          <w:tcPr>
            <w:tcW w:w="1700" w:type="dxa"/>
          </w:tcPr>
          <w:p w14:paraId="0A58A935"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06600371"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2C70A778"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12E4405" w14:textId="77777777">
        <w:trPr>
          <w:trHeight w:val="183"/>
        </w:trPr>
        <w:tc>
          <w:tcPr>
            <w:tcW w:w="689" w:type="dxa"/>
            <w:gridSpan w:val="2"/>
            <w:noWrap/>
          </w:tcPr>
          <w:p w14:paraId="31BE3339"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68BFD25E"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Monitor dotykowy, min. 11 cali montowany na szynie stołu zabiegowego/chirurgicznego z możliwością obrotu. Monitor do sterowania funkcjami systemu oraz prezentacją obrazu klinicznego. </w:t>
            </w:r>
          </w:p>
        </w:tc>
        <w:tc>
          <w:tcPr>
            <w:tcW w:w="1700" w:type="dxa"/>
          </w:tcPr>
          <w:p w14:paraId="21F656FD"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0273DE89"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322CF135"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6EA247F" w14:textId="77777777">
        <w:trPr>
          <w:trHeight w:val="183"/>
        </w:trPr>
        <w:tc>
          <w:tcPr>
            <w:tcW w:w="689" w:type="dxa"/>
            <w:gridSpan w:val="2"/>
            <w:noWrap/>
          </w:tcPr>
          <w:p w14:paraId="66F41C0D"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3DE50D52"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Panel użytkownika dający możliwość sterowania zmotoryzowanymi ruchami ramienia C min: </w:t>
            </w:r>
            <w:proofErr w:type="spellStart"/>
            <w:r w:rsidRPr="005A2FB7">
              <w:rPr>
                <w:rFonts w:ascii="Arial" w:hAnsi="Arial" w:cs="Arial"/>
                <w:sz w:val="20"/>
                <w:szCs w:val="20"/>
              </w:rPr>
              <w:t>angulacja</w:t>
            </w:r>
            <w:proofErr w:type="spellEnd"/>
            <w:r w:rsidRPr="005A2FB7">
              <w:rPr>
                <w:rFonts w:ascii="Arial" w:hAnsi="Arial" w:cs="Arial"/>
                <w:sz w:val="20"/>
                <w:szCs w:val="20"/>
              </w:rPr>
              <w:t>, rotacja, przesuw wzdłużny, góra-dół. Możliwość wyboru orientacji ramienia C względem operatora.</w:t>
            </w:r>
          </w:p>
        </w:tc>
        <w:tc>
          <w:tcPr>
            <w:tcW w:w="1700" w:type="dxa"/>
          </w:tcPr>
          <w:p w14:paraId="173CC5A1"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117665DE"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62EA7DB"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5EA7156" w14:textId="77777777">
        <w:trPr>
          <w:trHeight w:val="183"/>
        </w:trPr>
        <w:tc>
          <w:tcPr>
            <w:tcW w:w="689" w:type="dxa"/>
            <w:gridSpan w:val="2"/>
            <w:noWrap/>
          </w:tcPr>
          <w:p w14:paraId="1F86EEDC"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168635C8"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Zapisywanie pozycji ramienia C: min. </w:t>
            </w:r>
            <w:proofErr w:type="spellStart"/>
            <w:r w:rsidRPr="005A2FB7">
              <w:rPr>
                <w:rFonts w:ascii="Arial" w:hAnsi="Arial" w:cs="Arial"/>
                <w:sz w:val="20"/>
                <w:szCs w:val="20"/>
              </w:rPr>
              <w:t>angulacja</w:t>
            </w:r>
            <w:proofErr w:type="spellEnd"/>
            <w:r w:rsidRPr="005A2FB7">
              <w:rPr>
                <w:rFonts w:ascii="Arial" w:hAnsi="Arial" w:cs="Arial"/>
                <w:sz w:val="20"/>
                <w:szCs w:val="20"/>
              </w:rPr>
              <w:t>, rotacja, przesuw wzdłużny oraz wysokość. Aparat umożliwia sprawdzenie pozycji ramienia C dla zapisanych wcześniej obrazów.</w:t>
            </w:r>
          </w:p>
        </w:tc>
        <w:tc>
          <w:tcPr>
            <w:tcW w:w="1700" w:type="dxa"/>
          </w:tcPr>
          <w:p w14:paraId="35C9F48D"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FB79639"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610AC9BE"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DBB1014" w14:textId="77777777">
        <w:trPr>
          <w:trHeight w:val="183"/>
        </w:trPr>
        <w:tc>
          <w:tcPr>
            <w:tcW w:w="689" w:type="dxa"/>
            <w:gridSpan w:val="2"/>
            <w:noWrap/>
          </w:tcPr>
          <w:p w14:paraId="3E0ADEFD"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4219555E"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Zmotoryzowany powrót do zapisanych pozycji ramienia C oraz do pozycji AP.</w:t>
            </w:r>
          </w:p>
        </w:tc>
        <w:tc>
          <w:tcPr>
            <w:tcW w:w="1700" w:type="dxa"/>
          </w:tcPr>
          <w:p w14:paraId="60ECDF99" w14:textId="77777777" w:rsidR="007E6269" w:rsidRPr="005A2FB7" w:rsidRDefault="007E6269" w:rsidP="001B2822">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7A4AD25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2375153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D77F2E1" w14:textId="77777777">
        <w:trPr>
          <w:trHeight w:val="183"/>
        </w:trPr>
        <w:tc>
          <w:tcPr>
            <w:tcW w:w="689" w:type="dxa"/>
            <w:gridSpan w:val="2"/>
            <w:shd w:val="clear" w:color="auto" w:fill="A6A6A6"/>
            <w:noWrap/>
          </w:tcPr>
          <w:p w14:paraId="6C64C533" w14:textId="77777777" w:rsidR="007E6269" w:rsidRPr="005A2FB7" w:rsidRDefault="007E6269" w:rsidP="001B2822">
            <w:pPr>
              <w:spacing w:after="0" w:line="240" w:lineRule="auto"/>
              <w:ind w:left="255"/>
              <w:rPr>
                <w:rFonts w:ascii="Arial" w:hAnsi="Arial" w:cs="Arial"/>
                <w:sz w:val="20"/>
                <w:szCs w:val="20"/>
              </w:rPr>
            </w:pPr>
          </w:p>
        </w:tc>
        <w:tc>
          <w:tcPr>
            <w:tcW w:w="7457" w:type="dxa"/>
            <w:shd w:val="clear" w:color="auto" w:fill="A6A6A6"/>
          </w:tcPr>
          <w:p w14:paraId="70EE31FB" w14:textId="77777777" w:rsidR="007E6269" w:rsidRPr="005A2FB7" w:rsidRDefault="007E6269" w:rsidP="001B2822">
            <w:pPr>
              <w:spacing w:after="0" w:line="240" w:lineRule="auto"/>
              <w:rPr>
                <w:rFonts w:ascii="Arial" w:hAnsi="Arial" w:cs="Arial"/>
                <w:b/>
                <w:bCs/>
                <w:sz w:val="20"/>
                <w:szCs w:val="20"/>
              </w:rPr>
            </w:pPr>
            <w:r w:rsidRPr="005A2FB7">
              <w:rPr>
                <w:rFonts w:ascii="Arial" w:hAnsi="Arial" w:cs="Arial"/>
                <w:b/>
                <w:bCs/>
                <w:sz w:val="20"/>
                <w:szCs w:val="20"/>
                <w:lang w:eastAsia="ar-SA"/>
              </w:rPr>
              <w:t>CYFROWY DETEKTOR OBRAZU</w:t>
            </w:r>
          </w:p>
        </w:tc>
        <w:tc>
          <w:tcPr>
            <w:tcW w:w="1700" w:type="dxa"/>
            <w:shd w:val="clear" w:color="auto" w:fill="A6A6A6"/>
            <w:vAlign w:val="center"/>
          </w:tcPr>
          <w:p w14:paraId="7D005F25" w14:textId="77777777" w:rsidR="007E6269" w:rsidRPr="005A2FB7" w:rsidRDefault="007E6269" w:rsidP="001B2822">
            <w:pPr>
              <w:spacing w:after="0" w:line="240" w:lineRule="auto"/>
              <w:jc w:val="center"/>
              <w:rPr>
                <w:rFonts w:ascii="Arial" w:hAnsi="Arial" w:cs="Arial"/>
                <w:sz w:val="20"/>
                <w:szCs w:val="20"/>
              </w:rPr>
            </w:pPr>
          </w:p>
        </w:tc>
        <w:tc>
          <w:tcPr>
            <w:tcW w:w="2409" w:type="dxa"/>
            <w:shd w:val="clear" w:color="auto" w:fill="A6A6A6"/>
            <w:vAlign w:val="center"/>
          </w:tcPr>
          <w:p w14:paraId="124EFD1D" w14:textId="77777777" w:rsidR="007E6269" w:rsidRPr="005A2FB7" w:rsidRDefault="007E6269" w:rsidP="001B2822">
            <w:pPr>
              <w:spacing w:after="0" w:line="240" w:lineRule="auto"/>
              <w:jc w:val="center"/>
              <w:rPr>
                <w:rFonts w:ascii="Arial" w:hAnsi="Arial" w:cs="Arial"/>
                <w:sz w:val="20"/>
                <w:szCs w:val="20"/>
              </w:rPr>
            </w:pPr>
          </w:p>
        </w:tc>
        <w:tc>
          <w:tcPr>
            <w:tcW w:w="1983" w:type="dxa"/>
            <w:shd w:val="clear" w:color="auto" w:fill="A6A6A6"/>
            <w:vAlign w:val="center"/>
          </w:tcPr>
          <w:p w14:paraId="7B50FFF2" w14:textId="77777777" w:rsidR="007E6269" w:rsidRPr="005A2FB7" w:rsidRDefault="007E6269" w:rsidP="001B2822">
            <w:pPr>
              <w:spacing w:after="0" w:line="240" w:lineRule="auto"/>
              <w:jc w:val="center"/>
              <w:rPr>
                <w:rFonts w:ascii="Arial" w:hAnsi="Arial" w:cs="Arial"/>
                <w:sz w:val="20"/>
                <w:szCs w:val="20"/>
              </w:rPr>
            </w:pPr>
          </w:p>
        </w:tc>
      </w:tr>
      <w:tr w:rsidR="007E6269" w:rsidRPr="005A2FB7" w14:paraId="21CE7DBA" w14:textId="77777777">
        <w:trPr>
          <w:trHeight w:val="183"/>
        </w:trPr>
        <w:tc>
          <w:tcPr>
            <w:tcW w:w="689" w:type="dxa"/>
            <w:gridSpan w:val="2"/>
            <w:noWrap/>
          </w:tcPr>
          <w:p w14:paraId="2DAD8744"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752B1A56"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Amorficzny, krzemowy detektor cyfrowy – min. ≥ 30 x 30 cm</w:t>
            </w:r>
          </w:p>
        </w:tc>
        <w:tc>
          <w:tcPr>
            <w:tcW w:w="1700" w:type="dxa"/>
          </w:tcPr>
          <w:p w14:paraId="119E3EE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7EDF8F29"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61840C08"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C039E25" w14:textId="77777777">
        <w:trPr>
          <w:trHeight w:val="183"/>
        </w:trPr>
        <w:tc>
          <w:tcPr>
            <w:tcW w:w="689" w:type="dxa"/>
            <w:gridSpan w:val="2"/>
            <w:noWrap/>
          </w:tcPr>
          <w:p w14:paraId="09BA14DA"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42BE9F39"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Liczba pól obrazowych: 3</w:t>
            </w:r>
          </w:p>
        </w:tc>
        <w:tc>
          <w:tcPr>
            <w:tcW w:w="1700" w:type="dxa"/>
            <w:vAlign w:val="center"/>
          </w:tcPr>
          <w:p w14:paraId="25EF381B"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65483AF3"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1F0A5FA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023491A" w14:textId="77777777">
        <w:trPr>
          <w:trHeight w:val="183"/>
        </w:trPr>
        <w:tc>
          <w:tcPr>
            <w:tcW w:w="689" w:type="dxa"/>
            <w:gridSpan w:val="2"/>
            <w:noWrap/>
          </w:tcPr>
          <w:p w14:paraId="61D6D88A"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A3E23F1"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Współczynnik DQE min 75%</w:t>
            </w:r>
          </w:p>
        </w:tc>
        <w:tc>
          <w:tcPr>
            <w:tcW w:w="1700" w:type="dxa"/>
            <w:vAlign w:val="center"/>
          </w:tcPr>
          <w:p w14:paraId="0CF5870E"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24AE7E5"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EAF24C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52C65C9" w14:textId="77777777">
        <w:trPr>
          <w:trHeight w:val="183"/>
        </w:trPr>
        <w:tc>
          <w:tcPr>
            <w:tcW w:w="689" w:type="dxa"/>
            <w:gridSpan w:val="2"/>
            <w:noWrap/>
          </w:tcPr>
          <w:p w14:paraId="54B83D9D"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B20A1B4"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Rozdzielczość detektora: ≥ 1900 x 1900 </w:t>
            </w:r>
            <w:proofErr w:type="spellStart"/>
            <w:r w:rsidRPr="005A2FB7">
              <w:rPr>
                <w:rFonts w:ascii="Arial" w:hAnsi="Arial" w:cs="Arial"/>
                <w:sz w:val="20"/>
                <w:szCs w:val="20"/>
              </w:rPr>
              <w:t>pixeli</w:t>
            </w:r>
            <w:proofErr w:type="spellEnd"/>
          </w:p>
        </w:tc>
        <w:tc>
          <w:tcPr>
            <w:tcW w:w="1700" w:type="dxa"/>
          </w:tcPr>
          <w:p w14:paraId="6DE83EEB"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1C2B6F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25F28D88"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DE8AAF5" w14:textId="77777777">
        <w:trPr>
          <w:trHeight w:val="183"/>
        </w:trPr>
        <w:tc>
          <w:tcPr>
            <w:tcW w:w="689" w:type="dxa"/>
            <w:gridSpan w:val="2"/>
            <w:noWrap/>
          </w:tcPr>
          <w:p w14:paraId="7349B685"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6DEBF8BC"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Rozmiar </w:t>
            </w:r>
            <w:proofErr w:type="spellStart"/>
            <w:r w:rsidRPr="005A2FB7">
              <w:rPr>
                <w:rFonts w:ascii="Arial" w:hAnsi="Arial" w:cs="Arial"/>
                <w:sz w:val="20"/>
                <w:szCs w:val="20"/>
              </w:rPr>
              <w:t>pixela</w:t>
            </w:r>
            <w:proofErr w:type="spellEnd"/>
            <w:r w:rsidRPr="005A2FB7">
              <w:rPr>
                <w:rFonts w:ascii="Arial" w:hAnsi="Arial" w:cs="Arial"/>
                <w:sz w:val="20"/>
                <w:szCs w:val="20"/>
              </w:rPr>
              <w:t>: ≤ 160 µm</w:t>
            </w:r>
          </w:p>
        </w:tc>
        <w:tc>
          <w:tcPr>
            <w:tcW w:w="1700" w:type="dxa"/>
          </w:tcPr>
          <w:p w14:paraId="10B23E3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21093F1D"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AC6F66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BF9D7F3" w14:textId="77777777">
        <w:trPr>
          <w:trHeight w:val="183"/>
        </w:trPr>
        <w:tc>
          <w:tcPr>
            <w:tcW w:w="689" w:type="dxa"/>
            <w:gridSpan w:val="2"/>
            <w:noWrap/>
          </w:tcPr>
          <w:p w14:paraId="21F3607B"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10C9229B"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Dynamika detektora: ≥ 94 </w:t>
            </w:r>
            <w:proofErr w:type="spellStart"/>
            <w:r w:rsidRPr="005A2FB7">
              <w:rPr>
                <w:rFonts w:ascii="Arial" w:hAnsi="Arial" w:cs="Arial"/>
                <w:sz w:val="20"/>
                <w:szCs w:val="20"/>
              </w:rPr>
              <w:t>dB</w:t>
            </w:r>
            <w:proofErr w:type="spellEnd"/>
          </w:p>
        </w:tc>
        <w:tc>
          <w:tcPr>
            <w:tcW w:w="1700" w:type="dxa"/>
          </w:tcPr>
          <w:p w14:paraId="0F41589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58EF9EB9"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BA8F63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153A450" w14:textId="77777777">
        <w:trPr>
          <w:trHeight w:val="183"/>
        </w:trPr>
        <w:tc>
          <w:tcPr>
            <w:tcW w:w="689" w:type="dxa"/>
            <w:gridSpan w:val="2"/>
            <w:noWrap/>
          </w:tcPr>
          <w:p w14:paraId="5ADE3B73"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1A9B9122"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Skala szarości detektora: ≥ 16 bit</w:t>
            </w:r>
          </w:p>
        </w:tc>
        <w:tc>
          <w:tcPr>
            <w:tcW w:w="1700" w:type="dxa"/>
          </w:tcPr>
          <w:p w14:paraId="5D1B7D79"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2A966A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37D4948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A3FF5F1" w14:textId="77777777">
        <w:trPr>
          <w:trHeight w:val="183"/>
        </w:trPr>
        <w:tc>
          <w:tcPr>
            <w:tcW w:w="689" w:type="dxa"/>
            <w:gridSpan w:val="2"/>
            <w:noWrap/>
          </w:tcPr>
          <w:p w14:paraId="30D37FA8"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CD52DC4"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Wbudowany pozycjoner laserowy od strony detektora</w:t>
            </w:r>
          </w:p>
        </w:tc>
        <w:tc>
          <w:tcPr>
            <w:tcW w:w="1700" w:type="dxa"/>
          </w:tcPr>
          <w:p w14:paraId="59499AF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77CA9246"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315A8F80"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E58E3CB" w14:textId="77777777">
        <w:trPr>
          <w:trHeight w:val="183"/>
        </w:trPr>
        <w:tc>
          <w:tcPr>
            <w:tcW w:w="689" w:type="dxa"/>
            <w:gridSpan w:val="2"/>
            <w:noWrap/>
          </w:tcPr>
          <w:p w14:paraId="02CB1398"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43BB5734"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Zdejmowana kratka przeciw-rozproszeniowa bez używania narzędzi</w:t>
            </w:r>
          </w:p>
        </w:tc>
        <w:tc>
          <w:tcPr>
            <w:tcW w:w="1700" w:type="dxa"/>
          </w:tcPr>
          <w:p w14:paraId="050D4D7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6A60D9F1"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2095CFF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CE6A57C" w14:textId="77777777">
        <w:trPr>
          <w:trHeight w:val="183"/>
        </w:trPr>
        <w:tc>
          <w:tcPr>
            <w:tcW w:w="689" w:type="dxa"/>
            <w:gridSpan w:val="2"/>
            <w:noWrap/>
          </w:tcPr>
          <w:p w14:paraId="2327B625"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45836349"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Funkcja ułatwiająca komunikację lekarz - technik przy pozycjonowaniu ramienia C. Zestaw liczb (3, 6, 9, 12) usytuowanych na detektorze odpowiada tym samym liczbom wyświetlanym na obrazie klinicznym, to zapewnia jednolite odniesienie do widzianego obrazu dla lekarza i kierunku przesuwania ramienia C dla technika.</w:t>
            </w:r>
          </w:p>
        </w:tc>
        <w:tc>
          <w:tcPr>
            <w:tcW w:w="1700" w:type="dxa"/>
          </w:tcPr>
          <w:p w14:paraId="5C84CA0C"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6D482917"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045D456E"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10 pkt</w:t>
            </w:r>
          </w:p>
          <w:p w14:paraId="093D39F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7394EF34" w14:textId="77777777">
        <w:trPr>
          <w:trHeight w:val="183"/>
        </w:trPr>
        <w:tc>
          <w:tcPr>
            <w:tcW w:w="689" w:type="dxa"/>
            <w:gridSpan w:val="2"/>
            <w:shd w:val="clear" w:color="auto" w:fill="A6A6A6"/>
            <w:noWrap/>
          </w:tcPr>
          <w:p w14:paraId="07674238" w14:textId="77777777" w:rsidR="007E6269" w:rsidRPr="005A2FB7" w:rsidRDefault="007E6269" w:rsidP="001B2822">
            <w:pPr>
              <w:spacing w:after="0" w:line="240" w:lineRule="auto"/>
              <w:ind w:left="255"/>
              <w:rPr>
                <w:rFonts w:ascii="Arial" w:hAnsi="Arial" w:cs="Arial"/>
                <w:sz w:val="20"/>
                <w:szCs w:val="20"/>
              </w:rPr>
            </w:pPr>
          </w:p>
        </w:tc>
        <w:tc>
          <w:tcPr>
            <w:tcW w:w="7457" w:type="dxa"/>
            <w:shd w:val="clear" w:color="auto" w:fill="A6A6A6"/>
          </w:tcPr>
          <w:p w14:paraId="1F640C5A"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b/>
                <w:bCs/>
                <w:sz w:val="20"/>
                <w:szCs w:val="20"/>
                <w:lang w:eastAsia="ar-SA"/>
              </w:rPr>
              <w:t>STACJA MONITOROWA</w:t>
            </w:r>
          </w:p>
        </w:tc>
        <w:tc>
          <w:tcPr>
            <w:tcW w:w="1700" w:type="dxa"/>
            <w:shd w:val="clear" w:color="auto" w:fill="A6A6A6"/>
          </w:tcPr>
          <w:p w14:paraId="5C3AA066" w14:textId="77777777" w:rsidR="007E6269" w:rsidRPr="005A2FB7" w:rsidRDefault="007E6269" w:rsidP="001B2822">
            <w:pPr>
              <w:spacing w:after="0" w:line="240" w:lineRule="auto"/>
              <w:jc w:val="center"/>
              <w:rPr>
                <w:rFonts w:ascii="Arial" w:hAnsi="Arial" w:cs="Arial"/>
                <w:sz w:val="20"/>
                <w:szCs w:val="20"/>
              </w:rPr>
            </w:pPr>
          </w:p>
        </w:tc>
        <w:tc>
          <w:tcPr>
            <w:tcW w:w="2409" w:type="dxa"/>
            <w:shd w:val="clear" w:color="auto" w:fill="A6A6A6"/>
            <w:vAlign w:val="center"/>
          </w:tcPr>
          <w:p w14:paraId="502862BD" w14:textId="77777777" w:rsidR="007E6269" w:rsidRPr="005A2FB7" w:rsidRDefault="007E6269" w:rsidP="001B2822">
            <w:pPr>
              <w:spacing w:after="0" w:line="240" w:lineRule="auto"/>
              <w:jc w:val="center"/>
              <w:rPr>
                <w:rFonts w:ascii="Arial" w:hAnsi="Arial" w:cs="Arial"/>
                <w:sz w:val="20"/>
                <w:szCs w:val="20"/>
              </w:rPr>
            </w:pPr>
          </w:p>
        </w:tc>
        <w:tc>
          <w:tcPr>
            <w:tcW w:w="1983" w:type="dxa"/>
            <w:shd w:val="clear" w:color="auto" w:fill="A6A6A6"/>
          </w:tcPr>
          <w:p w14:paraId="3860C5E7" w14:textId="77777777" w:rsidR="007E6269" w:rsidRPr="005A2FB7" w:rsidRDefault="007E6269" w:rsidP="001B2822">
            <w:pPr>
              <w:spacing w:after="0" w:line="240" w:lineRule="auto"/>
              <w:jc w:val="center"/>
              <w:rPr>
                <w:rFonts w:ascii="Arial" w:hAnsi="Arial" w:cs="Arial"/>
                <w:sz w:val="20"/>
                <w:szCs w:val="20"/>
              </w:rPr>
            </w:pPr>
          </w:p>
        </w:tc>
      </w:tr>
      <w:tr w:rsidR="007E6269" w:rsidRPr="005A2FB7" w14:paraId="454845C3" w14:textId="77777777">
        <w:trPr>
          <w:trHeight w:val="183"/>
        </w:trPr>
        <w:tc>
          <w:tcPr>
            <w:tcW w:w="689" w:type="dxa"/>
            <w:gridSpan w:val="2"/>
            <w:noWrap/>
          </w:tcPr>
          <w:p w14:paraId="33A99840"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C429A8E" w14:textId="42D5B8DA"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2 monitory kolorowe LCD o przekątnej min. 19” do jednoczesnego wyświetlania obrazu żywego i referencyjnego. </w:t>
            </w:r>
          </w:p>
        </w:tc>
        <w:tc>
          <w:tcPr>
            <w:tcW w:w="1700" w:type="dxa"/>
          </w:tcPr>
          <w:p w14:paraId="7230021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36CE0C25"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19B4B9C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0BFDE5B" w14:textId="77777777">
        <w:trPr>
          <w:trHeight w:val="183"/>
        </w:trPr>
        <w:tc>
          <w:tcPr>
            <w:tcW w:w="689" w:type="dxa"/>
            <w:gridSpan w:val="2"/>
            <w:noWrap/>
          </w:tcPr>
          <w:p w14:paraId="00A91958"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723DEDBA"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Monitor Live 19” (obraz na żywo) dotykowy do łatwiejszej obsługi systemu.</w:t>
            </w:r>
          </w:p>
        </w:tc>
        <w:tc>
          <w:tcPr>
            <w:tcW w:w="1700" w:type="dxa"/>
          </w:tcPr>
          <w:p w14:paraId="4CD5F19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46A1ADA1"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38EE4C9"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10 pkt</w:t>
            </w:r>
          </w:p>
          <w:p w14:paraId="5BEBD10E"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3689A22C" w14:textId="77777777">
        <w:trPr>
          <w:trHeight w:val="183"/>
        </w:trPr>
        <w:tc>
          <w:tcPr>
            <w:tcW w:w="689" w:type="dxa"/>
            <w:gridSpan w:val="2"/>
            <w:noWrap/>
          </w:tcPr>
          <w:p w14:paraId="5BC1FB7C"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BD9A741"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Rozdzielczość monitorów: 1280 x 1024 </w:t>
            </w:r>
            <w:proofErr w:type="spellStart"/>
            <w:r w:rsidRPr="005A2FB7">
              <w:rPr>
                <w:rFonts w:ascii="Arial" w:hAnsi="Arial" w:cs="Arial"/>
                <w:sz w:val="20"/>
                <w:szCs w:val="20"/>
              </w:rPr>
              <w:t>pixele</w:t>
            </w:r>
            <w:proofErr w:type="spellEnd"/>
          </w:p>
        </w:tc>
        <w:tc>
          <w:tcPr>
            <w:tcW w:w="1700" w:type="dxa"/>
          </w:tcPr>
          <w:p w14:paraId="27F23A70"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2B89BA7"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F381BA7"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FE1052" w14:textId="77777777">
        <w:trPr>
          <w:trHeight w:val="183"/>
        </w:trPr>
        <w:tc>
          <w:tcPr>
            <w:tcW w:w="689" w:type="dxa"/>
            <w:gridSpan w:val="2"/>
            <w:noWrap/>
          </w:tcPr>
          <w:p w14:paraId="591F36EB"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1D8AB369"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Luminacja monitorów: min. 600 cd/m²</w:t>
            </w:r>
          </w:p>
        </w:tc>
        <w:tc>
          <w:tcPr>
            <w:tcW w:w="1700" w:type="dxa"/>
          </w:tcPr>
          <w:p w14:paraId="6D11750B"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1C42626"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6CF8631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F308F41" w14:textId="77777777">
        <w:trPr>
          <w:trHeight w:val="183"/>
        </w:trPr>
        <w:tc>
          <w:tcPr>
            <w:tcW w:w="689" w:type="dxa"/>
            <w:gridSpan w:val="2"/>
            <w:noWrap/>
          </w:tcPr>
          <w:p w14:paraId="20C4DEA7"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B9E5D5F"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Kontrast monitorów: min. 650:1 </w:t>
            </w:r>
          </w:p>
        </w:tc>
        <w:tc>
          <w:tcPr>
            <w:tcW w:w="1700" w:type="dxa"/>
          </w:tcPr>
          <w:p w14:paraId="4570E1E6"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6970CF9"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3BD96CD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43606D5" w14:textId="77777777">
        <w:trPr>
          <w:trHeight w:val="183"/>
        </w:trPr>
        <w:tc>
          <w:tcPr>
            <w:tcW w:w="689" w:type="dxa"/>
            <w:gridSpan w:val="2"/>
            <w:noWrap/>
          </w:tcPr>
          <w:p w14:paraId="24F477B9"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1A1B625"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Ilość obrazów wyświetlana jednocześnie na monitorze: min. 10</w:t>
            </w:r>
          </w:p>
        </w:tc>
        <w:tc>
          <w:tcPr>
            <w:tcW w:w="1700" w:type="dxa"/>
          </w:tcPr>
          <w:p w14:paraId="43D57D49"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podać</w:t>
            </w:r>
          </w:p>
        </w:tc>
        <w:tc>
          <w:tcPr>
            <w:tcW w:w="2409" w:type="dxa"/>
            <w:vAlign w:val="center"/>
          </w:tcPr>
          <w:p w14:paraId="70343D2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1F1BB128" w14:textId="2E3E44F5"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 15 – 5 pkt</w:t>
            </w:r>
          </w:p>
          <w:p w14:paraId="0467FBDD" w14:textId="25E84452"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&lt; 15  - 0 pkt</w:t>
            </w:r>
          </w:p>
        </w:tc>
      </w:tr>
      <w:tr w:rsidR="007E6269" w:rsidRPr="005A2FB7" w14:paraId="509757CD" w14:textId="77777777">
        <w:trPr>
          <w:trHeight w:val="183"/>
        </w:trPr>
        <w:tc>
          <w:tcPr>
            <w:tcW w:w="689" w:type="dxa"/>
            <w:gridSpan w:val="2"/>
            <w:noWrap/>
          </w:tcPr>
          <w:p w14:paraId="47B0E009"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678F9E1F"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Regulacja wysokości monitorów </w:t>
            </w:r>
          </w:p>
        </w:tc>
        <w:tc>
          <w:tcPr>
            <w:tcW w:w="1700" w:type="dxa"/>
          </w:tcPr>
          <w:p w14:paraId="0BB1F7D6"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57D87C9"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BCF08F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12D70A" w14:textId="77777777">
        <w:trPr>
          <w:trHeight w:val="183"/>
        </w:trPr>
        <w:tc>
          <w:tcPr>
            <w:tcW w:w="689" w:type="dxa"/>
            <w:gridSpan w:val="2"/>
            <w:noWrap/>
          </w:tcPr>
          <w:p w14:paraId="59102152"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ADB3C6D"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Monitory obrotowe względem wózka stacji monitorów. Regulacja w zakresie min. 180°. Monitory składane matrycami do siebie dla zabezpieczenia na czas transportu i przechowywania.</w:t>
            </w:r>
          </w:p>
        </w:tc>
        <w:tc>
          <w:tcPr>
            <w:tcW w:w="1700" w:type="dxa"/>
          </w:tcPr>
          <w:p w14:paraId="27AA022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0227DB8"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063DE1F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67E7D26" w14:textId="77777777">
        <w:trPr>
          <w:trHeight w:val="183"/>
        </w:trPr>
        <w:tc>
          <w:tcPr>
            <w:tcW w:w="689" w:type="dxa"/>
            <w:gridSpan w:val="2"/>
            <w:noWrap/>
          </w:tcPr>
          <w:p w14:paraId="60D05C58"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4738146"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Dwa wyjścia cyfrowe DVI w celu wyświetlenia obrazów Live oraz Reference na dodatkowych monitorach</w:t>
            </w:r>
          </w:p>
        </w:tc>
        <w:tc>
          <w:tcPr>
            <w:tcW w:w="1700" w:type="dxa"/>
          </w:tcPr>
          <w:p w14:paraId="4E33241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AFC28AD"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56B12FA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2E900AE" w14:textId="77777777">
        <w:trPr>
          <w:trHeight w:val="183"/>
        </w:trPr>
        <w:tc>
          <w:tcPr>
            <w:tcW w:w="689" w:type="dxa"/>
            <w:gridSpan w:val="2"/>
            <w:noWrap/>
          </w:tcPr>
          <w:p w14:paraId="1D940654"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2C39117"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Waga stacji monitorowej poniżej 150 </w:t>
            </w:r>
            <w:proofErr w:type="spellStart"/>
            <w:r w:rsidRPr="005A2FB7">
              <w:rPr>
                <w:rFonts w:ascii="Arial" w:hAnsi="Arial" w:cs="Arial"/>
                <w:sz w:val="20"/>
                <w:szCs w:val="20"/>
              </w:rPr>
              <w:t>kG</w:t>
            </w:r>
            <w:proofErr w:type="spellEnd"/>
          </w:p>
        </w:tc>
        <w:tc>
          <w:tcPr>
            <w:tcW w:w="1700" w:type="dxa"/>
          </w:tcPr>
          <w:p w14:paraId="33A2119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6B8ADAA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8F3F77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5 pkt</w:t>
            </w:r>
          </w:p>
          <w:p w14:paraId="526A4BC1"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lastRenderedPageBreak/>
              <w:t>Nie – 0 pkt</w:t>
            </w:r>
          </w:p>
        </w:tc>
      </w:tr>
      <w:tr w:rsidR="007E6269" w:rsidRPr="005A2FB7" w14:paraId="33BFFB45" w14:textId="77777777">
        <w:trPr>
          <w:trHeight w:val="183"/>
        </w:trPr>
        <w:tc>
          <w:tcPr>
            <w:tcW w:w="689" w:type="dxa"/>
            <w:gridSpan w:val="2"/>
            <w:noWrap/>
          </w:tcPr>
          <w:p w14:paraId="4FCBFDAF"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FD000AF" w14:textId="5A91C50B"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Wbudowana przeglądarka obrazów DICOM. Możliwość wgrania obrazów z takich źródeł jak PACS, DVD, USB. Przeglądarka umożliwia prezentowanie danych </w:t>
            </w:r>
            <w:r w:rsidR="005A69D7">
              <w:rPr>
                <w:rFonts w:ascii="Arial" w:hAnsi="Arial" w:cs="Arial"/>
                <w:sz w:val="20"/>
                <w:szCs w:val="20"/>
              </w:rPr>
              <w:br/>
            </w:r>
            <w:r w:rsidRPr="005A2FB7">
              <w:rPr>
                <w:rFonts w:ascii="Arial" w:hAnsi="Arial" w:cs="Arial"/>
                <w:sz w:val="20"/>
                <w:szCs w:val="20"/>
              </w:rPr>
              <w:t>w przekroju 2D, jako wolumen 3D, MPR oraz MIP.</w:t>
            </w:r>
          </w:p>
        </w:tc>
        <w:tc>
          <w:tcPr>
            <w:tcW w:w="1700" w:type="dxa"/>
          </w:tcPr>
          <w:p w14:paraId="49B718C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03F91DF"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1CBD53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4E941A9" w14:textId="77777777">
        <w:trPr>
          <w:trHeight w:val="183"/>
        </w:trPr>
        <w:tc>
          <w:tcPr>
            <w:tcW w:w="689" w:type="dxa"/>
            <w:gridSpan w:val="2"/>
            <w:shd w:val="clear" w:color="auto" w:fill="A6A6A6"/>
            <w:noWrap/>
          </w:tcPr>
          <w:p w14:paraId="671760CD" w14:textId="77777777" w:rsidR="007E6269" w:rsidRPr="005A2FB7" w:rsidRDefault="007E6269" w:rsidP="001B2822">
            <w:pPr>
              <w:spacing w:after="0" w:line="240" w:lineRule="auto"/>
              <w:ind w:left="663"/>
              <w:rPr>
                <w:rFonts w:ascii="Arial" w:hAnsi="Arial" w:cs="Arial"/>
                <w:sz w:val="20"/>
                <w:szCs w:val="20"/>
              </w:rPr>
            </w:pPr>
          </w:p>
        </w:tc>
        <w:tc>
          <w:tcPr>
            <w:tcW w:w="7457" w:type="dxa"/>
            <w:shd w:val="clear" w:color="auto" w:fill="A6A6A6"/>
          </w:tcPr>
          <w:p w14:paraId="06E99768"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b/>
                <w:bCs/>
                <w:sz w:val="20"/>
                <w:szCs w:val="20"/>
              </w:rPr>
              <w:t>SYSTEM CYFROWEGO OBRAZOWANIA</w:t>
            </w:r>
          </w:p>
        </w:tc>
        <w:tc>
          <w:tcPr>
            <w:tcW w:w="1700" w:type="dxa"/>
            <w:shd w:val="clear" w:color="auto" w:fill="A6A6A6"/>
          </w:tcPr>
          <w:p w14:paraId="4A6218B8" w14:textId="77777777" w:rsidR="007E6269" w:rsidRPr="005A2FB7" w:rsidRDefault="007E6269" w:rsidP="001B2822">
            <w:pPr>
              <w:spacing w:after="0" w:line="240" w:lineRule="auto"/>
              <w:jc w:val="center"/>
              <w:rPr>
                <w:rFonts w:ascii="Arial" w:hAnsi="Arial" w:cs="Arial"/>
                <w:sz w:val="20"/>
                <w:szCs w:val="20"/>
              </w:rPr>
            </w:pPr>
          </w:p>
        </w:tc>
        <w:tc>
          <w:tcPr>
            <w:tcW w:w="2409" w:type="dxa"/>
            <w:shd w:val="clear" w:color="auto" w:fill="A6A6A6"/>
            <w:vAlign w:val="center"/>
          </w:tcPr>
          <w:p w14:paraId="305B1D91" w14:textId="77777777" w:rsidR="007E6269" w:rsidRPr="005A2FB7" w:rsidRDefault="007E6269" w:rsidP="001B2822">
            <w:pPr>
              <w:spacing w:after="0" w:line="240" w:lineRule="auto"/>
              <w:jc w:val="center"/>
              <w:rPr>
                <w:rFonts w:ascii="Arial" w:hAnsi="Arial" w:cs="Arial"/>
                <w:sz w:val="20"/>
                <w:szCs w:val="20"/>
              </w:rPr>
            </w:pPr>
          </w:p>
        </w:tc>
        <w:tc>
          <w:tcPr>
            <w:tcW w:w="1983" w:type="dxa"/>
            <w:shd w:val="clear" w:color="auto" w:fill="A6A6A6"/>
          </w:tcPr>
          <w:p w14:paraId="328A0B88" w14:textId="77777777" w:rsidR="007E6269" w:rsidRPr="005A2FB7" w:rsidRDefault="007E6269" w:rsidP="001B2822">
            <w:pPr>
              <w:spacing w:after="0" w:line="240" w:lineRule="auto"/>
              <w:jc w:val="center"/>
              <w:rPr>
                <w:rFonts w:ascii="Arial" w:hAnsi="Arial" w:cs="Arial"/>
                <w:sz w:val="20"/>
                <w:szCs w:val="20"/>
              </w:rPr>
            </w:pPr>
          </w:p>
        </w:tc>
      </w:tr>
      <w:tr w:rsidR="007E6269" w:rsidRPr="005A2FB7" w14:paraId="2C4F0F0F" w14:textId="77777777">
        <w:trPr>
          <w:trHeight w:val="183"/>
        </w:trPr>
        <w:tc>
          <w:tcPr>
            <w:tcW w:w="689" w:type="dxa"/>
            <w:gridSpan w:val="2"/>
            <w:noWrap/>
          </w:tcPr>
          <w:p w14:paraId="3388E7C2"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262FBE97"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Pamięć na dysku twardym – min. 130 000 obrazów   </w:t>
            </w:r>
          </w:p>
        </w:tc>
        <w:tc>
          <w:tcPr>
            <w:tcW w:w="1700" w:type="dxa"/>
          </w:tcPr>
          <w:p w14:paraId="10AF7AC7"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3705E88E"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8B75544"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EF204F0" w14:textId="77777777">
        <w:trPr>
          <w:trHeight w:val="183"/>
        </w:trPr>
        <w:tc>
          <w:tcPr>
            <w:tcW w:w="689" w:type="dxa"/>
            <w:gridSpan w:val="2"/>
            <w:noWrap/>
          </w:tcPr>
          <w:p w14:paraId="700187F1"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5C90C0F"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Klawiatura alfanumeryczna</w:t>
            </w:r>
          </w:p>
        </w:tc>
        <w:tc>
          <w:tcPr>
            <w:tcW w:w="1700" w:type="dxa"/>
          </w:tcPr>
          <w:p w14:paraId="0CE0575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5829D4A"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ED8D1B6"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BAD5B50" w14:textId="77777777">
        <w:trPr>
          <w:trHeight w:val="183"/>
        </w:trPr>
        <w:tc>
          <w:tcPr>
            <w:tcW w:w="689" w:type="dxa"/>
            <w:gridSpan w:val="2"/>
            <w:noWrap/>
          </w:tcPr>
          <w:p w14:paraId="55B45283"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1CE5804"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Matryca przetwarzania obrazów – min. 1024 x 1024</w:t>
            </w:r>
          </w:p>
        </w:tc>
        <w:tc>
          <w:tcPr>
            <w:tcW w:w="1700" w:type="dxa"/>
          </w:tcPr>
          <w:p w14:paraId="64133E8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153DB21"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190A500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EFFC7F2" w14:textId="77777777">
        <w:trPr>
          <w:trHeight w:val="183"/>
        </w:trPr>
        <w:tc>
          <w:tcPr>
            <w:tcW w:w="689" w:type="dxa"/>
            <w:gridSpan w:val="2"/>
            <w:noWrap/>
          </w:tcPr>
          <w:p w14:paraId="0494D113"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C25848A"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Pamięć ostatniego obrazu</w:t>
            </w:r>
          </w:p>
        </w:tc>
        <w:tc>
          <w:tcPr>
            <w:tcW w:w="1700" w:type="dxa"/>
          </w:tcPr>
          <w:p w14:paraId="265A9CA4"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7D3818BD"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6C1A10B4"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72EF799" w14:textId="77777777">
        <w:trPr>
          <w:trHeight w:val="183"/>
        </w:trPr>
        <w:tc>
          <w:tcPr>
            <w:tcW w:w="689" w:type="dxa"/>
            <w:gridSpan w:val="2"/>
            <w:noWrap/>
          </w:tcPr>
          <w:p w14:paraId="75A660CF"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ADCD37F"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Wzmocnienie krawędzi i redukcja szumów w czasie rzeczywistym</w:t>
            </w:r>
          </w:p>
        </w:tc>
        <w:tc>
          <w:tcPr>
            <w:tcW w:w="1700" w:type="dxa"/>
          </w:tcPr>
          <w:p w14:paraId="54AA70F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9BDD9E1"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35C4E26"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C360E9E" w14:textId="77777777">
        <w:trPr>
          <w:trHeight w:val="183"/>
        </w:trPr>
        <w:tc>
          <w:tcPr>
            <w:tcW w:w="689" w:type="dxa"/>
            <w:gridSpan w:val="2"/>
            <w:noWrap/>
          </w:tcPr>
          <w:p w14:paraId="1FDD82B9"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FECBA64" w14:textId="03838741"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Port USB w celu zapisywania obrazów w graficznych formatach PNG, MP4 oraz </w:t>
            </w:r>
            <w:r w:rsidR="005A69D7">
              <w:rPr>
                <w:rFonts w:ascii="Arial" w:hAnsi="Arial" w:cs="Arial"/>
                <w:sz w:val="20"/>
                <w:szCs w:val="20"/>
              </w:rPr>
              <w:br/>
            </w:r>
            <w:r w:rsidRPr="005A2FB7">
              <w:rPr>
                <w:rFonts w:ascii="Arial" w:hAnsi="Arial" w:cs="Arial"/>
                <w:sz w:val="20"/>
                <w:szCs w:val="20"/>
              </w:rPr>
              <w:t>w medycznym standardzie DICOM na urządzeniach USB</w:t>
            </w:r>
          </w:p>
        </w:tc>
        <w:tc>
          <w:tcPr>
            <w:tcW w:w="1700" w:type="dxa"/>
          </w:tcPr>
          <w:p w14:paraId="07B7573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F9A6886"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01A89A5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AE0597F" w14:textId="77777777">
        <w:trPr>
          <w:trHeight w:val="183"/>
        </w:trPr>
        <w:tc>
          <w:tcPr>
            <w:tcW w:w="689" w:type="dxa"/>
            <w:gridSpan w:val="2"/>
            <w:noWrap/>
          </w:tcPr>
          <w:p w14:paraId="00DB856A"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099F36D"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Funkcje </w:t>
            </w:r>
            <w:proofErr w:type="spellStart"/>
            <w:r w:rsidRPr="005A2FB7">
              <w:rPr>
                <w:rFonts w:ascii="Arial" w:hAnsi="Arial" w:cs="Arial"/>
                <w:sz w:val="20"/>
                <w:szCs w:val="20"/>
              </w:rPr>
              <w:t>postprocesingowe</w:t>
            </w:r>
            <w:proofErr w:type="spellEnd"/>
            <w:r w:rsidRPr="005A2FB7">
              <w:rPr>
                <w:rFonts w:ascii="Arial" w:hAnsi="Arial" w:cs="Arial"/>
                <w:sz w:val="20"/>
                <w:szCs w:val="20"/>
              </w:rPr>
              <w:t xml:space="preserve"> minimum: ręczne ustawianie kontrastu i jasności obrazów, powiększanie obrazów, prezentacja pozytyw / negatyw obrazów, co najmniej ręczna kolimacja elektroniczna obrazów, pomiar odległości i kątów, wprowadzanie komentarzy na obrazie. Funkcje te dostępne są za pomocą monitora min. 19” dotykowego Live (na żywo) na stacji monitorowej.</w:t>
            </w:r>
          </w:p>
        </w:tc>
        <w:tc>
          <w:tcPr>
            <w:tcW w:w="1700" w:type="dxa"/>
          </w:tcPr>
          <w:p w14:paraId="2D1C4DC1"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31DFAA15"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6C8CC55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20 pkt</w:t>
            </w:r>
          </w:p>
          <w:p w14:paraId="6F7AF39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17C11927" w14:textId="77777777">
        <w:trPr>
          <w:trHeight w:val="183"/>
        </w:trPr>
        <w:tc>
          <w:tcPr>
            <w:tcW w:w="689" w:type="dxa"/>
            <w:gridSpan w:val="2"/>
            <w:noWrap/>
          </w:tcPr>
          <w:p w14:paraId="6BD65565"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1896F1FD" w14:textId="67E87532"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Narzędzie pozwalające na obrysowanie np. naczyń na obrazach z fluoroskopii </w:t>
            </w:r>
            <w:r w:rsidR="005A69D7">
              <w:rPr>
                <w:rFonts w:ascii="Arial" w:hAnsi="Arial" w:cs="Arial"/>
                <w:sz w:val="20"/>
                <w:szCs w:val="20"/>
              </w:rPr>
              <w:br/>
            </w:r>
            <w:r w:rsidRPr="005A2FB7">
              <w:rPr>
                <w:rFonts w:ascii="Arial" w:hAnsi="Arial" w:cs="Arial"/>
                <w:sz w:val="20"/>
                <w:szCs w:val="20"/>
              </w:rPr>
              <w:t xml:space="preserve">i akwizycji (na obrazach DSA oraz natywnych). Podczas naciśnięcia fluoroskopii obrys graficzny pozostaje na obrazie </w:t>
            </w:r>
            <w:proofErr w:type="spellStart"/>
            <w:r w:rsidRPr="005A2FB7">
              <w:rPr>
                <w:rFonts w:ascii="Arial" w:hAnsi="Arial" w:cs="Arial"/>
                <w:sz w:val="20"/>
                <w:szCs w:val="20"/>
              </w:rPr>
              <w:t>fluoroskopowym</w:t>
            </w:r>
            <w:proofErr w:type="spellEnd"/>
            <w:r w:rsidRPr="005A2FB7">
              <w:rPr>
                <w:rFonts w:ascii="Arial" w:hAnsi="Arial" w:cs="Arial"/>
                <w:sz w:val="20"/>
                <w:szCs w:val="20"/>
              </w:rPr>
              <w:t>. Nanoszenie obrysów odbywa się za pomocą monitora dotykowego Live (na żywo) na stacj</w:t>
            </w:r>
            <w:r w:rsidR="005A69D7">
              <w:rPr>
                <w:rFonts w:ascii="Arial" w:hAnsi="Arial" w:cs="Arial"/>
                <w:sz w:val="20"/>
                <w:szCs w:val="20"/>
              </w:rPr>
              <w:t>i</w:t>
            </w:r>
            <w:r w:rsidRPr="005A2FB7">
              <w:rPr>
                <w:rFonts w:ascii="Arial" w:hAnsi="Arial" w:cs="Arial"/>
                <w:sz w:val="20"/>
                <w:szCs w:val="20"/>
              </w:rPr>
              <w:t xml:space="preserve"> monitorowej.</w:t>
            </w:r>
          </w:p>
        </w:tc>
        <w:tc>
          <w:tcPr>
            <w:tcW w:w="1700" w:type="dxa"/>
          </w:tcPr>
          <w:p w14:paraId="71CE38C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0F64D0CF"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29AB56C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10 pkt</w:t>
            </w:r>
          </w:p>
          <w:p w14:paraId="2D2C4E3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3580B287" w14:textId="77777777">
        <w:trPr>
          <w:trHeight w:val="183"/>
        </w:trPr>
        <w:tc>
          <w:tcPr>
            <w:tcW w:w="689" w:type="dxa"/>
            <w:gridSpan w:val="2"/>
            <w:noWrap/>
          </w:tcPr>
          <w:p w14:paraId="65EEB519"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11A6684F"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 xml:space="preserve">Automatyczne obrysowywanie naczyń na obrazach DSA. Podczas naciśnięcia fluoroskopii obrys graficzny pozostaje na obrazie </w:t>
            </w:r>
            <w:proofErr w:type="spellStart"/>
            <w:r w:rsidRPr="005A2FB7">
              <w:rPr>
                <w:rFonts w:ascii="Arial" w:hAnsi="Arial" w:cs="Arial"/>
                <w:sz w:val="20"/>
                <w:szCs w:val="20"/>
              </w:rPr>
              <w:t>fluoroskopowym</w:t>
            </w:r>
            <w:proofErr w:type="spellEnd"/>
            <w:r w:rsidRPr="005A2FB7">
              <w:rPr>
                <w:rFonts w:ascii="Arial" w:hAnsi="Arial" w:cs="Arial"/>
                <w:sz w:val="20"/>
                <w:szCs w:val="20"/>
              </w:rPr>
              <w:t>. Automatyczne nanoszenie obrysów uruchamia się m. in. za pomocą zdalnego pilota oraz na panelu dotykowym przy stole pacjenta.</w:t>
            </w:r>
          </w:p>
        </w:tc>
        <w:tc>
          <w:tcPr>
            <w:tcW w:w="1700" w:type="dxa"/>
          </w:tcPr>
          <w:p w14:paraId="37FC6B94"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69B7CE2D"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4B6D8424" w14:textId="77777777" w:rsidR="007E6269" w:rsidRPr="00A076A1" w:rsidRDefault="007E6269" w:rsidP="00894470">
            <w:pPr>
              <w:spacing w:after="0" w:line="240" w:lineRule="auto"/>
              <w:jc w:val="center"/>
              <w:rPr>
                <w:rFonts w:ascii="Arial" w:hAnsi="Arial" w:cs="Arial"/>
                <w:sz w:val="20"/>
                <w:szCs w:val="20"/>
              </w:rPr>
            </w:pPr>
            <w:r w:rsidRPr="00A076A1">
              <w:rPr>
                <w:rFonts w:ascii="Arial" w:hAnsi="Arial" w:cs="Arial"/>
                <w:sz w:val="20"/>
                <w:szCs w:val="20"/>
              </w:rPr>
              <w:t>Tak – 40 pkt</w:t>
            </w:r>
          </w:p>
          <w:p w14:paraId="43733338" w14:textId="77777777" w:rsidR="007E6269" w:rsidRPr="005A2FB7" w:rsidRDefault="007E6269" w:rsidP="00894470">
            <w:pPr>
              <w:spacing w:after="0" w:line="240" w:lineRule="auto"/>
              <w:jc w:val="center"/>
              <w:rPr>
                <w:rFonts w:ascii="Arial" w:hAnsi="Arial" w:cs="Arial"/>
                <w:sz w:val="20"/>
                <w:szCs w:val="20"/>
              </w:rPr>
            </w:pPr>
            <w:r w:rsidRPr="00A076A1">
              <w:rPr>
                <w:rFonts w:ascii="Arial" w:hAnsi="Arial" w:cs="Arial"/>
                <w:sz w:val="20"/>
                <w:szCs w:val="20"/>
              </w:rPr>
              <w:t>Nie – 0 pkt</w:t>
            </w:r>
          </w:p>
        </w:tc>
      </w:tr>
      <w:tr w:rsidR="007E6269" w:rsidRPr="005A2FB7" w14:paraId="33D8A1C3" w14:textId="77777777">
        <w:trPr>
          <w:trHeight w:val="183"/>
        </w:trPr>
        <w:tc>
          <w:tcPr>
            <w:tcW w:w="689" w:type="dxa"/>
            <w:gridSpan w:val="2"/>
            <w:noWrap/>
          </w:tcPr>
          <w:p w14:paraId="254DADF3"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30171301"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Automatyczna funkcja rozpoznawania metalu.</w:t>
            </w:r>
          </w:p>
        </w:tc>
        <w:tc>
          <w:tcPr>
            <w:tcW w:w="1700" w:type="dxa"/>
          </w:tcPr>
          <w:p w14:paraId="0040CB09"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0B9B830"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7FDBF1CF"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4544DDC" w14:textId="77777777">
        <w:trPr>
          <w:trHeight w:val="183"/>
        </w:trPr>
        <w:tc>
          <w:tcPr>
            <w:tcW w:w="689" w:type="dxa"/>
            <w:gridSpan w:val="2"/>
            <w:shd w:val="clear" w:color="auto" w:fill="A6A6A6"/>
            <w:noWrap/>
          </w:tcPr>
          <w:p w14:paraId="18C29095" w14:textId="77777777" w:rsidR="007E6269" w:rsidRPr="005A2FB7" w:rsidRDefault="007E6269" w:rsidP="00894470">
            <w:pPr>
              <w:spacing w:after="0" w:line="240" w:lineRule="auto"/>
              <w:ind w:left="255"/>
              <w:rPr>
                <w:rFonts w:ascii="Arial" w:hAnsi="Arial" w:cs="Arial"/>
                <w:sz w:val="20"/>
                <w:szCs w:val="20"/>
              </w:rPr>
            </w:pPr>
          </w:p>
        </w:tc>
        <w:tc>
          <w:tcPr>
            <w:tcW w:w="7457" w:type="dxa"/>
            <w:shd w:val="clear" w:color="auto" w:fill="A6A6A6"/>
          </w:tcPr>
          <w:p w14:paraId="7B315654"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b/>
                <w:bCs/>
                <w:sz w:val="20"/>
                <w:szCs w:val="20"/>
                <w:lang w:eastAsia="ar-SA"/>
              </w:rPr>
              <w:t>FUNKCJE KARDIOLOGICZNE</w:t>
            </w:r>
          </w:p>
        </w:tc>
        <w:tc>
          <w:tcPr>
            <w:tcW w:w="1700" w:type="dxa"/>
            <w:shd w:val="clear" w:color="auto" w:fill="A6A6A6"/>
          </w:tcPr>
          <w:p w14:paraId="2EC9C92E" w14:textId="77777777" w:rsidR="007E6269" w:rsidRPr="005A2FB7" w:rsidRDefault="007E6269" w:rsidP="00894470">
            <w:pPr>
              <w:spacing w:after="0" w:line="240" w:lineRule="auto"/>
              <w:jc w:val="center"/>
              <w:rPr>
                <w:rFonts w:ascii="Arial" w:hAnsi="Arial" w:cs="Arial"/>
                <w:sz w:val="20"/>
                <w:szCs w:val="20"/>
              </w:rPr>
            </w:pPr>
          </w:p>
        </w:tc>
        <w:tc>
          <w:tcPr>
            <w:tcW w:w="2409" w:type="dxa"/>
            <w:shd w:val="clear" w:color="auto" w:fill="A6A6A6"/>
            <w:vAlign w:val="center"/>
          </w:tcPr>
          <w:p w14:paraId="0E37BC83" w14:textId="77777777" w:rsidR="007E6269" w:rsidRPr="005A2FB7" w:rsidRDefault="007E6269" w:rsidP="00894470">
            <w:pPr>
              <w:spacing w:after="0" w:line="240" w:lineRule="auto"/>
              <w:jc w:val="center"/>
              <w:rPr>
                <w:rFonts w:ascii="Arial" w:hAnsi="Arial" w:cs="Arial"/>
                <w:sz w:val="20"/>
                <w:szCs w:val="20"/>
              </w:rPr>
            </w:pPr>
          </w:p>
        </w:tc>
        <w:tc>
          <w:tcPr>
            <w:tcW w:w="1983" w:type="dxa"/>
            <w:shd w:val="clear" w:color="auto" w:fill="A6A6A6"/>
          </w:tcPr>
          <w:p w14:paraId="0B47960E" w14:textId="77777777" w:rsidR="007E6269" w:rsidRPr="005A2FB7" w:rsidRDefault="007E6269" w:rsidP="00894470">
            <w:pPr>
              <w:spacing w:after="0" w:line="240" w:lineRule="auto"/>
              <w:jc w:val="center"/>
              <w:rPr>
                <w:rFonts w:ascii="Arial" w:hAnsi="Arial" w:cs="Arial"/>
                <w:sz w:val="20"/>
                <w:szCs w:val="20"/>
              </w:rPr>
            </w:pPr>
          </w:p>
        </w:tc>
      </w:tr>
      <w:tr w:rsidR="007E6269" w:rsidRPr="005A2FB7" w14:paraId="0904571C" w14:textId="77777777">
        <w:trPr>
          <w:trHeight w:val="183"/>
        </w:trPr>
        <w:tc>
          <w:tcPr>
            <w:tcW w:w="689" w:type="dxa"/>
            <w:gridSpan w:val="2"/>
            <w:noWrap/>
          </w:tcPr>
          <w:p w14:paraId="413BC24B"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2C999B21"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Dedykowane programy kardiologiczne m.in. do elektrofizjologii, wszczepiania stymulatorów.</w:t>
            </w:r>
          </w:p>
        </w:tc>
        <w:tc>
          <w:tcPr>
            <w:tcW w:w="1700" w:type="dxa"/>
          </w:tcPr>
          <w:p w14:paraId="1BE0F956"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20CA2280"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059A3C34"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04845AF" w14:textId="77777777">
        <w:trPr>
          <w:trHeight w:val="183"/>
        </w:trPr>
        <w:tc>
          <w:tcPr>
            <w:tcW w:w="689" w:type="dxa"/>
            <w:gridSpan w:val="2"/>
            <w:noWrap/>
          </w:tcPr>
          <w:p w14:paraId="068E73D7"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21FEA818"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Automatyczne usuwanie artefaktów pochodzących z urządzeń do mapowania 3D/systemów nawigacyjnych</w:t>
            </w:r>
          </w:p>
        </w:tc>
        <w:tc>
          <w:tcPr>
            <w:tcW w:w="1700" w:type="dxa"/>
          </w:tcPr>
          <w:p w14:paraId="418361E8"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684FDC2B"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5ABE441F"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04D9C4B" w14:textId="77777777">
        <w:trPr>
          <w:trHeight w:val="183"/>
        </w:trPr>
        <w:tc>
          <w:tcPr>
            <w:tcW w:w="689" w:type="dxa"/>
            <w:gridSpan w:val="2"/>
            <w:shd w:val="clear" w:color="auto" w:fill="A6A6A6"/>
            <w:noWrap/>
          </w:tcPr>
          <w:p w14:paraId="7FA61E0A" w14:textId="77777777" w:rsidR="007E6269" w:rsidRPr="005A2FB7" w:rsidRDefault="007E6269" w:rsidP="00894470">
            <w:pPr>
              <w:spacing w:after="0" w:line="240" w:lineRule="auto"/>
              <w:ind w:left="255"/>
              <w:rPr>
                <w:rFonts w:ascii="Arial" w:hAnsi="Arial" w:cs="Arial"/>
                <w:sz w:val="20"/>
                <w:szCs w:val="20"/>
              </w:rPr>
            </w:pPr>
          </w:p>
        </w:tc>
        <w:tc>
          <w:tcPr>
            <w:tcW w:w="7457" w:type="dxa"/>
            <w:shd w:val="clear" w:color="auto" w:fill="A6A6A6"/>
          </w:tcPr>
          <w:p w14:paraId="22DB732D"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b/>
                <w:bCs/>
                <w:sz w:val="20"/>
                <w:szCs w:val="20"/>
                <w:lang w:eastAsia="ar-SA"/>
              </w:rPr>
              <w:t>FUNKCJE NACZYNIOWE</w:t>
            </w:r>
          </w:p>
        </w:tc>
        <w:tc>
          <w:tcPr>
            <w:tcW w:w="1700" w:type="dxa"/>
            <w:shd w:val="clear" w:color="auto" w:fill="A6A6A6"/>
          </w:tcPr>
          <w:p w14:paraId="57DE3D78" w14:textId="77777777" w:rsidR="007E6269" w:rsidRPr="005A2FB7" w:rsidRDefault="007E6269" w:rsidP="00894470">
            <w:pPr>
              <w:spacing w:after="0" w:line="240" w:lineRule="auto"/>
              <w:jc w:val="center"/>
              <w:rPr>
                <w:rFonts w:ascii="Arial" w:hAnsi="Arial" w:cs="Arial"/>
                <w:caps/>
                <w:sz w:val="20"/>
                <w:szCs w:val="20"/>
              </w:rPr>
            </w:pPr>
          </w:p>
        </w:tc>
        <w:tc>
          <w:tcPr>
            <w:tcW w:w="2409" w:type="dxa"/>
            <w:shd w:val="clear" w:color="auto" w:fill="A6A6A6"/>
            <w:vAlign w:val="center"/>
          </w:tcPr>
          <w:p w14:paraId="03E9004F" w14:textId="77777777" w:rsidR="007E6269" w:rsidRPr="005A2FB7" w:rsidRDefault="007E6269" w:rsidP="00894470">
            <w:pPr>
              <w:spacing w:after="0" w:line="240" w:lineRule="auto"/>
              <w:jc w:val="center"/>
              <w:rPr>
                <w:rFonts w:ascii="Arial" w:hAnsi="Arial" w:cs="Arial"/>
                <w:sz w:val="20"/>
                <w:szCs w:val="20"/>
              </w:rPr>
            </w:pPr>
          </w:p>
        </w:tc>
        <w:tc>
          <w:tcPr>
            <w:tcW w:w="1983" w:type="dxa"/>
            <w:shd w:val="clear" w:color="auto" w:fill="A6A6A6"/>
          </w:tcPr>
          <w:p w14:paraId="1CBD96C4" w14:textId="77777777" w:rsidR="007E6269" w:rsidRPr="005A2FB7" w:rsidRDefault="007E6269" w:rsidP="00894470">
            <w:pPr>
              <w:spacing w:after="0" w:line="240" w:lineRule="auto"/>
              <w:jc w:val="center"/>
              <w:rPr>
                <w:rFonts w:ascii="Arial" w:hAnsi="Arial" w:cs="Arial"/>
                <w:sz w:val="20"/>
                <w:szCs w:val="20"/>
              </w:rPr>
            </w:pPr>
          </w:p>
        </w:tc>
      </w:tr>
      <w:tr w:rsidR="007E6269" w:rsidRPr="005A2FB7" w14:paraId="0A85C2AE" w14:textId="77777777">
        <w:trPr>
          <w:trHeight w:val="183"/>
        </w:trPr>
        <w:tc>
          <w:tcPr>
            <w:tcW w:w="689" w:type="dxa"/>
            <w:gridSpan w:val="2"/>
            <w:noWrap/>
          </w:tcPr>
          <w:p w14:paraId="2C71C0D7"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22FFB88C"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 xml:space="preserve">Cyfrowa angiografia </w:t>
            </w:r>
            <w:proofErr w:type="spellStart"/>
            <w:r w:rsidRPr="005A2FB7">
              <w:rPr>
                <w:rFonts w:ascii="Arial" w:hAnsi="Arial" w:cs="Arial"/>
                <w:sz w:val="20"/>
                <w:szCs w:val="20"/>
              </w:rPr>
              <w:t>substrakcyjna</w:t>
            </w:r>
            <w:proofErr w:type="spellEnd"/>
            <w:r w:rsidRPr="005A2FB7">
              <w:rPr>
                <w:rFonts w:ascii="Arial" w:hAnsi="Arial" w:cs="Arial"/>
                <w:sz w:val="20"/>
                <w:szCs w:val="20"/>
              </w:rPr>
              <w:t xml:space="preserve"> DSA </w:t>
            </w:r>
          </w:p>
          <w:p w14:paraId="47578E6D" w14:textId="77777777" w:rsidR="007E6269" w:rsidRPr="005A2FB7" w:rsidRDefault="007E6269" w:rsidP="00894470">
            <w:pPr>
              <w:spacing w:after="0" w:line="240" w:lineRule="auto"/>
              <w:rPr>
                <w:rFonts w:ascii="Arial" w:hAnsi="Arial" w:cs="Arial"/>
                <w:sz w:val="20"/>
                <w:szCs w:val="20"/>
              </w:rPr>
            </w:pPr>
            <w:proofErr w:type="spellStart"/>
            <w:r w:rsidRPr="005A2FB7">
              <w:rPr>
                <w:rFonts w:ascii="Arial" w:hAnsi="Arial" w:cs="Arial"/>
                <w:sz w:val="20"/>
                <w:szCs w:val="20"/>
              </w:rPr>
              <w:t>Roadmapping</w:t>
            </w:r>
            <w:proofErr w:type="spellEnd"/>
            <w:r w:rsidRPr="005A2FB7">
              <w:rPr>
                <w:rFonts w:ascii="Arial" w:hAnsi="Arial" w:cs="Arial"/>
                <w:sz w:val="20"/>
                <w:szCs w:val="20"/>
              </w:rPr>
              <w:t xml:space="preserve">, </w:t>
            </w:r>
          </w:p>
          <w:p w14:paraId="04FFD4F3" w14:textId="77777777" w:rsidR="007E6269" w:rsidRPr="005A2FB7" w:rsidRDefault="007E6269" w:rsidP="00894470">
            <w:pPr>
              <w:spacing w:after="0" w:line="240" w:lineRule="auto"/>
              <w:rPr>
                <w:rFonts w:ascii="Arial" w:hAnsi="Arial" w:cs="Arial"/>
                <w:sz w:val="20"/>
                <w:szCs w:val="20"/>
              </w:rPr>
            </w:pPr>
            <w:proofErr w:type="spellStart"/>
            <w:r w:rsidRPr="005A2FB7">
              <w:rPr>
                <w:rFonts w:ascii="Arial" w:hAnsi="Arial" w:cs="Arial"/>
                <w:sz w:val="20"/>
                <w:szCs w:val="20"/>
              </w:rPr>
              <w:t>Landmarking</w:t>
            </w:r>
            <w:proofErr w:type="spellEnd"/>
          </w:p>
          <w:p w14:paraId="65993096" w14:textId="77777777" w:rsidR="007E6269" w:rsidRPr="005A2FB7" w:rsidRDefault="007E6269" w:rsidP="00894470">
            <w:pPr>
              <w:spacing w:after="0" w:line="240" w:lineRule="auto"/>
              <w:rPr>
                <w:rFonts w:ascii="Arial" w:hAnsi="Arial" w:cs="Arial"/>
                <w:sz w:val="20"/>
                <w:szCs w:val="20"/>
              </w:rPr>
            </w:pPr>
            <w:proofErr w:type="spellStart"/>
            <w:r w:rsidRPr="005A2FB7">
              <w:rPr>
                <w:rFonts w:ascii="Arial" w:hAnsi="Arial" w:cs="Arial"/>
                <w:sz w:val="20"/>
                <w:szCs w:val="20"/>
              </w:rPr>
              <w:t>Substrakcja</w:t>
            </w:r>
            <w:proofErr w:type="spellEnd"/>
            <w:r w:rsidRPr="005A2FB7">
              <w:rPr>
                <w:rFonts w:ascii="Arial" w:hAnsi="Arial" w:cs="Arial"/>
                <w:sz w:val="20"/>
                <w:szCs w:val="20"/>
              </w:rPr>
              <w:t xml:space="preserve"> CO2</w:t>
            </w:r>
          </w:p>
          <w:p w14:paraId="40E9E12E" w14:textId="77777777" w:rsidR="007E6269" w:rsidRPr="005A2FB7" w:rsidRDefault="007E6269" w:rsidP="00894470">
            <w:pPr>
              <w:spacing w:after="0" w:line="240" w:lineRule="auto"/>
              <w:rPr>
                <w:rFonts w:ascii="Arial" w:hAnsi="Arial" w:cs="Arial"/>
                <w:sz w:val="20"/>
                <w:szCs w:val="20"/>
              </w:rPr>
            </w:pPr>
            <w:proofErr w:type="spellStart"/>
            <w:r w:rsidRPr="005A2FB7">
              <w:rPr>
                <w:rFonts w:ascii="Arial" w:hAnsi="Arial" w:cs="Arial"/>
                <w:sz w:val="20"/>
                <w:szCs w:val="20"/>
              </w:rPr>
              <w:t>Roadmap</w:t>
            </w:r>
            <w:proofErr w:type="spellEnd"/>
            <w:r w:rsidRPr="005A2FB7">
              <w:rPr>
                <w:rFonts w:ascii="Arial" w:hAnsi="Arial" w:cs="Arial"/>
                <w:sz w:val="20"/>
                <w:szCs w:val="20"/>
              </w:rPr>
              <w:t xml:space="preserve"> CO2</w:t>
            </w:r>
          </w:p>
          <w:p w14:paraId="677070C2"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Dedykowane programy anatomiczne (min. 3 programy)</w:t>
            </w:r>
          </w:p>
        </w:tc>
        <w:tc>
          <w:tcPr>
            <w:tcW w:w="1700" w:type="dxa"/>
          </w:tcPr>
          <w:p w14:paraId="5FA2B484"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7FF41752"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522FB028"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8E2BDC9" w14:textId="77777777">
        <w:trPr>
          <w:trHeight w:val="183"/>
        </w:trPr>
        <w:tc>
          <w:tcPr>
            <w:tcW w:w="689" w:type="dxa"/>
            <w:gridSpan w:val="2"/>
            <w:noWrap/>
          </w:tcPr>
          <w:p w14:paraId="488A4003"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7AC692C5"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Możliwość włączenia lub wyłączenia subtrakcji</w:t>
            </w:r>
          </w:p>
        </w:tc>
        <w:tc>
          <w:tcPr>
            <w:tcW w:w="1700" w:type="dxa"/>
          </w:tcPr>
          <w:p w14:paraId="2EF98E0C"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36CB2D37"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2B925C11"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0CE20EE" w14:textId="77777777">
        <w:trPr>
          <w:trHeight w:val="183"/>
        </w:trPr>
        <w:tc>
          <w:tcPr>
            <w:tcW w:w="689" w:type="dxa"/>
            <w:gridSpan w:val="2"/>
            <w:noWrap/>
          </w:tcPr>
          <w:p w14:paraId="1D97980C"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5BB0B789"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Możliwość użycia obrazu jako maski, zapamiętanego na obrazie referencyjnym.</w:t>
            </w:r>
          </w:p>
        </w:tc>
        <w:tc>
          <w:tcPr>
            <w:tcW w:w="1700" w:type="dxa"/>
          </w:tcPr>
          <w:p w14:paraId="257DDEEF"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68DE3A55"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3070C1F8"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825FE32" w14:textId="77777777">
        <w:trPr>
          <w:trHeight w:val="183"/>
        </w:trPr>
        <w:tc>
          <w:tcPr>
            <w:tcW w:w="689" w:type="dxa"/>
            <w:gridSpan w:val="2"/>
            <w:noWrap/>
          </w:tcPr>
          <w:p w14:paraId="2ED2427F"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534DDBAD"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Funkcja pozwalająca zmniejszyć dawkę promieniowania RTG i ilość podawanego środka kontrastującego dzięki ponownemu zastosowaniu uzyskanych wcześniej obrazów DSA lub obrazów natywnych.</w:t>
            </w:r>
          </w:p>
        </w:tc>
        <w:tc>
          <w:tcPr>
            <w:tcW w:w="1700" w:type="dxa"/>
          </w:tcPr>
          <w:p w14:paraId="6CF15802"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01CA2E9B"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446A96BF"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601A7C1" w14:textId="77777777">
        <w:trPr>
          <w:trHeight w:val="183"/>
        </w:trPr>
        <w:tc>
          <w:tcPr>
            <w:tcW w:w="689" w:type="dxa"/>
            <w:gridSpan w:val="2"/>
            <w:shd w:val="clear" w:color="auto" w:fill="A6A6A6"/>
            <w:noWrap/>
          </w:tcPr>
          <w:p w14:paraId="7495A8B7" w14:textId="77777777" w:rsidR="007E6269" w:rsidRPr="005A2FB7" w:rsidRDefault="007E6269" w:rsidP="00894470">
            <w:pPr>
              <w:spacing w:after="0" w:line="240" w:lineRule="auto"/>
              <w:ind w:left="255"/>
              <w:rPr>
                <w:rFonts w:ascii="Arial" w:hAnsi="Arial" w:cs="Arial"/>
                <w:sz w:val="20"/>
                <w:szCs w:val="20"/>
              </w:rPr>
            </w:pPr>
          </w:p>
        </w:tc>
        <w:tc>
          <w:tcPr>
            <w:tcW w:w="7457" w:type="dxa"/>
            <w:shd w:val="clear" w:color="auto" w:fill="A6A6A6"/>
          </w:tcPr>
          <w:p w14:paraId="2C766B8B" w14:textId="77777777" w:rsidR="007E6269" w:rsidRPr="005A2FB7" w:rsidRDefault="007E6269" w:rsidP="00894470">
            <w:pPr>
              <w:spacing w:after="0" w:line="240" w:lineRule="auto"/>
              <w:rPr>
                <w:rFonts w:ascii="Arial" w:hAnsi="Arial" w:cs="Arial"/>
                <w:b/>
                <w:bCs/>
                <w:sz w:val="20"/>
                <w:szCs w:val="20"/>
              </w:rPr>
            </w:pPr>
            <w:r w:rsidRPr="005A2FB7">
              <w:rPr>
                <w:rFonts w:ascii="Arial" w:hAnsi="Arial" w:cs="Arial"/>
                <w:b/>
                <w:bCs/>
                <w:sz w:val="20"/>
                <w:szCs w:val="20"/>
              </w:rPr>
              <w:t>WYPOSAŻENIE</w:t>
            </w:r>
          </w:p>
        </w:tc>
        <w:tc>
          <w:tcPr>
            <w:tcW w:w="1700" w:type="dxa"/>
            <w:shd w:val="clear" w:color="auto" w:fill="A6A6A6"/>
          </w:tcPr>
          <w:p w14:paraId="56087F19" w14:textId="77777777" w:rsidR="007E6269" w:rsidRPr="005A2FB7" w:rsidRDefault="007E6269" w:rsidP="00894470">
            <w:pPr>
              <w:spacing w:after="0" w:line="240" w:lineRule="auto"/>
              <w:jc w:val="center"/>
              <w:rPr>
                <w:rFonts w:ascii="Arial" w:hAnsi="Arial" w:cs="Arial"/>
                <w:caps/>
                <w:sz w:val="20"/>
                <w:szCs w:val="20"/>
              </w:rPr>
            </w:pPr>
          </w:p>
        </w:tc>
        <w:tc>
          <w:tcPr>
            <w:tcW w:w="2409" w:type="dxa"/>
            <w:shd w:val="clear" w:color="auto" w:fill="A6A6A6"/>
            <w:vAlign w:val="center"/>
          </w:tcPr>
          <w:p w14:paraId="1F00C67D" w14:textId="77777777" w:rsidR="007E6269" w:rsidRPr="005A2FB7" w:rsidRDefault="007E6269" w:rsidP="00894470">
            <w:pPr>
              <w:spacing w:after="0" w:line="240" w:lineRule="auto"/>
              <w:jc w:val="center"/>
              <w:rPr>
                <w:rFonts w:ascii="Arial" w:hAnsi="Arial" w:cs="Arial"/>
                <w:sz w:val="20"/>
                <w:szCs w:val="20"/>
              </w:rPr>
            </w:pPr>
          </w:p>
        </w:tc>
        <w:tc>
          <w:tcPr>
            <w:tcW w:w="1983" w:type="dxa"/>
            <w:shd w:val="clear" w:color="auto" w:fill="A6A6A6"/>
          </w:tcPr>
          <w:p w14:paraId="7BCB6C2B" w14:textId="77777777" w:rsidR="007E6269" w:rsidRPr="005A2FB7" w:rsidRDefault="007E6269" w:rsidP="00894470">
            <w:pPr>
              <w:spacing w:after="0" w:line="240" w:lineRule="auto"/>
              <w:jc w:val="center"/>
              <w:rPr>
                <w:rFonts w:ascii="Arial" w:hAnsi="Arial" w:cs="Arial"/>
                <w:sz w:val="20"/>
                <w:szCs w:val="20"/>
              </w:rPr>
            </w:pPr>
          </w:p>
        </w:tc>
      </w:tr>
      <w:tr w:rsidR="007E6269" w:rsidRPr="005A2FB7" w14:paraId="5F5C74EA" w14:textId="77777777">
        <w:trPr>
          <w:trHeight w:val="183"/>
        </w:trPr>
        <w:tc>
          <w:tcPr>
            <w:tcW w:w="689" w:type="dxa"/>
            <w:gridSpan w:val="2"/>
            <w:noWrap/>
          </w:tcPr>
          <w:p w14:paraId="488D73F3"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75A60D23"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Włącznik nożny i ręczny do wyzwalania fluoroskopii/akwizycji</w:t>
            </w:r>
          </w:p>
        </w:tc>
        <w:tc>
          <w:tcPr>
            <w:tcW w:w="1700" w:type="dxa"/>
          </w:tcPr>
          <w:p w14:paraId="7E52EC13"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4E37988D"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45E4389B"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28AEA6F" w14:textId="77777777">
        <w:trPr>
          <w:trHeight w:val="183"/>
        </w:trPr>
        <w:tc>
          <w:tcPr>
            <w:tcW w:w="689" w:type="dxa"/>
            <w:gridSpan w:val="2"/>
            <w:noWrap/>
          </w:tcPr>
          <w:p w14:paraId="78FE1058"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45C5E9EB"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Bezprzewodowy włącznik nożny do wyzwalania fluoroskopii/akwizycji</w:t>
            </w:r>
          </w:p>
        </w:tc>
        <w:tc>
          <w:tcPr>
            <w:tcW w:w="1700" w:type="dxa"/>
          </w:tcPr>
          <w:p w14:paraId="54ABB037"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599411A2"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20756405"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8487703" w14:textId="77777777">
        <w:trPr>
          <w:trHeight w:val="183"/>
        </w:trPr>
        <w:tc>
          <w:tcPr>
            <w:tcW w:w="689" w:type="dxa"/>
            <w:gridSpan w:val="2"/>
            <w:noWrap/>
          </w:tcPr>
          <w:p w14:paraId="36507D44"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48E2647B"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Podłączenia strzykawki automatycznej z aparatem wraz z możliwością ustawiania opóźnienia promieniowania za pomocą interfejsu użytkownika na panelu dotykowym ramienia C.</w:t>
            </w:r>
          </w:p>
        </w:tc>
        <w:tc>
          <w:tcPr>
            <w:tcW w:w="1700" w:type="dxa"/>
          </w:tcPr>
          <w:p w14:paraId="3035A72A"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155ABFFD"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55841C8F"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3AF2781" w14:textId="77777777">
        <w:trPr>
          <w:trHeight w:val="183"/>
        </w:trPr>
        <w:tc>
          <w:tcPr>
            <w:tcW w:w="689" w:type="dxa"/>
            <w:gridSpan w:val="2"/>
            <w:noWrap/>
          </w:tcPr>
          <w:p w14:paraId="1F0A787F"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6FBD61C5"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Zintegrowany system monitorowania i wyświetlania dawki RTG </w:t>
            </w:r>
          </w:p>
        </w:tc>
        <w:tc>
          <w:tcPr>
            <w:tcW w:w="1700" w:type="dxa"/>
          </w:tcPr>
          <w:p w14:paraId="4F5CC744"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3555498E"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23F39BDD"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93B8289" w14:textId="77777777">
        <w:trPr>
          <w:trHeight w:val="183"/>
        </w:trPr>
        <w:tc>
          <w:tcPr>
            <w:tcW w:w="689" w:type="dxa"/>
            <w:gridSpan w:val="2"/>
            <w:noWrap/>
          </w:tcPr>
          <w:p w14:paraId="018B5EE0"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5AC37723"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Alarm/Miernik czasu promieniowania powodujący wyłączenie wysokiego napięcia na lampie RTG po 10 minutach nieprzerwanej pracy</w:t>
            </w:r>
          </w:p>
        </w:tc>
        <w:tc>
          <w:tcPr>
            <w:tcW w:w="1700" w:type="dxa"/>
          </w:tcPr>
          <w:p w14:paraId="17BE69A9"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7EE84591"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2FC1CF53"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C32DF9D" w14:textId="77777777">
        <w:trPr>
          <w:trHeight w:val="183"/>
        </w:trPr>
        <w:tc>
          <w:tcPr>
            <w:tcW w:w="689" w:type="dxa"/>
            <w:gridSpan w:val="2"/>
            <w:noWrap/>
          </w:tcPr>
          <w:p w14:paraId="3B0BA460"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48ADD236"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Interfejs sieciowy DICOM obsługujący funkcje min.:</w:t>
            </w:r>
          </w:p>
          <w:p w14:paraId="4F664B91" w14:textId="77777777" w:rsidR="007E6269" w:rsidRPr="005A2FB7" w:rsidRDefault="007E6269" w:rsidP="00F9390A">
            <w:pPr>
              <w:pStyle w:val="Akapitzlist"/>
              <w:numPr>
                <w:ilvl w:val="0"/>
                <w:numId w:val="3"/>
              </w:numPr>
              <w:spacing w:after="0" w:line="240" w:lineRule="auto"/>
              <w:rPr>
                <w:rFonts w:ascii="Arial" w:hAnsi="Arial" w:cs="Arial"/>
                <w:sz w:val="20"/>
                <w:szCs w:val="20"/>
              </w:rPr>
            </w:pPr>
            <w:r w:rsidRPr="005A2FB7">
              <w:rPr>
                <w:rFonts w:ascii="Arial" w:hAnsi="Arial" w:cs="Arial"/>
                <w:sz w:val="20"/>
                <w:szCs w:val="20"/>
              </w:rPr>
              <w:t xml:space="preserve">DICOM </w:t>
            </w:r>
            <w:proofErr w:type="spellStart"/>
            <w:r w:rsidRPr="005A2FB7">
              <w:rPr>
                <w:rFonts w:ascii="Arial" w:hAnsi="Arial" w:cs="Arial"/>
                <w:sz w:val="20"/>
                <w:szCs w:val="20"/>
              </w:rPr>
              <w:t>store</w:t>
            </w:r>
            <w:proofErr w:type="spellEnd"/>
            <w:r w:rsidRPr="005A2FB7">
              <w:rPr>
                <w:rFonts w:ascii="Arial" w:hAnsi="Arial" w:cs="Arial"/>
                <w:sz w:val="20"/>
                <w:szCs w:val="20"/>
              </w:rPr>
              <w:t>;</w:t>
            </w:r>
          </w:p>
          <w:p w14:paraId="226DCD5F" w14:textId="77777777" w:rsidR="007E6269" w:rsidRPr="005A2FB7" w:rsidRDefault="007E6269" w:rsidP="00F9390A">
            <w:pPr>
              <w:pStyle w:val="Akapitzlist"/>
              <w:numPr>
                <w:ilvl w:val="0"/>
                <w:numId w:val="3"/>
              </w:numPr>
              <w:spacing w:after="0" w:line="240" w:lineRule="auto"/>
              <w:rPr>
                <w:rFonts w:ascii="Arial" w:hAnsi="Arial" w:cs="Arial"/>
                <w:sz w:val="20"/>
                <w:szCs w:val="20"/>
              </w:rPr>
            </w:pPr>
            <w:r w:rsidRPr="005A2FB7">
              <w:rPr>
                <w:rFonts w:ascii="Arial" w:hAnsi="Arial" w:cs="Arial"/>
                <w:sz w:val="20"/>
                <w:szCs w:val="20"/>
              </w:rPr>
              <w:t xml:space="preserve">DICOM </w:t>
            </w:r>
            <w:proofErr w:type="spellStart"/>
            <w:r w:rsidRPr="005A2FB7">
              <w:rPr>
                <w:rFonts w:ascii="Arial" w:hAnsi="Arial" w:cs="Arial"/>
                <w:sz w:val="20"/>
                <w:szCs w:val="20"/>
              </w:rPr>
              <w:t>print</w:t>
            </w:r>
            <w:proofErr w:type="spellEnd"/>
            <w:r w:rsidRPr="005A2FB7">
              <w:rPr>
                <w:rFonts w:ascii="Arial" w:hAnsi="Arial" w:cs="Arial"/>
                <w:sz w:val="20"/>
                <w:szCs w:val="20"/>
              </w:rPr>
              <w:t>;</w:t>
            </w:r>
          </w:p>
          <w:p w14:paraId="696C8B3A" w14:textId="77777777" w:rsidR="007E6269" w:rsidRPr="005A2FB7" w:rsidRDefault="007E6269" w:rsidP="00F9390A">
            <w:pPr>
              <w:pStyle w:val="Akapitzlist"/>
              <w:numPr>
                <w:ilvl w:val="0"/>
                <w:numId w:val="3"/>
              </w:numPr>
              <w:spacing w:after="0" w:line="240" w:lineRule="auto"/>
              <w:rPr>
                <w:rFonts w:ascii="Arial" w:hAnsi="Arial" w:cs="Arial"/>
                <w:sz w:val="20"/>
                <w:szCs w:val="20"/>
              </w:rPr>
            </w:pPr>
            <w:proofErr w:type="spellStart"/>
            <w:r w:rsidRPr="005A2FB7">
              <w:rPr>
                <w:rFonts w:ascii="Arial" w:hAnsi="Arial" w:cs="Arial"/>
                <w:sz w:val="20"/>
                <w:szCs w:val="20"/>
              </w:rPr>
              <w:t>Worklist</w:t>
            </w:r>
            <w:proofErr w:type="spellEnd"/>
            <w:r w:rsidRPr="005A2FB7">
              <w:rPr>
                <w:rFonts w:ascii="Arial" w:hAnsi="Arial" w:cs="Arial"/>
                <w:sz w:val="20"/>
                <w:szCs w:val="20"/>
              </w:rPr>
              <w:t xml:space="preserve">; </w:t>
            </w:r>
          </w:p>
          <w:p w14:paraId="0426287C" w14:textId="77777777" w:rsidR="007E6269" w:rsidRPr="005A2FB7" w:rsidRDefault="007E6269" w:rsidP="00F9390A">
            <w:pPr>
              <w:pStyle w:val="Akapitzlist"/>
              <w:numPr>
                <w:ilvl w:val="0"/>
                <w:numId w:val="3"/>
              </w:numPr>
              <w:spacing w:after="0" w:line="240" w:lineRule="auto"/>
              <w:rPr>
                <w:rFonts w:ascii="Arial" w:hAnsi="Arial" w:cs="Arial"/>
                <w:sz w:val="20"/>
                <w:szCs w:val="20"/>
              </w:rPr>
            </w:pPr>
            <w:r w:rsidRPr="005A2FB7">
              <w:rPr>
                <w:rFonts w:ascii="Arial" w:hAnsi="Arial" w:cs="Arial"/>
                <w:sz w:val="20"/>
                <w:szCs w:val="20"/>
              </w:rPr>
              <w:t xml:space="preserve">Storage </w:t>
            </w:r>
            <w:proofErr w:type="spellStart"/>
            <w:r w:rsidRPr="005A2FB7">
              <w:rPr>
                <w:rFonts w:ascii="Arial" w:hAnsi="Arial" w:cs="Arial"/>
                <w:sz w:val="20"/>
                <w:szCs w:val="20"/>
              </w:rPr>
              <w:t>Commit</w:t>
            </w:r>
            <w:proofErr w:type="spellEnd"/>
            <w:r w:rsidRPr="005A2FB7">
              <w:rPr>
                <w:rFonts w:ascii="Arial" w:hAnsi="Arial" w:cs="Arial"/>
                <w:sz w:val="20"/>
                <w:szCs w:val="20"/>
              </w:rPr>
              <w:t xml:space="preserve">; </w:t>
            </w:r>
          </w:p>
          <w:p w14:paraId="46EBCC8D" w14:textId="77777777" w:rsidR="007E6269" w:rsidRPr="005A2FB7" w:rsidRDefault="007E6269" w:rsidP="00F9390A">
            <w:pPr>
              <w:pStyle w:val="Akapitzlist"/>
              <w:numPr>
                <w:ilvl w:val="0"/>
                <w:numId w:val="3"/>
              </w:numPr>
              <w:spacing w:after="0" w:line="240" w:lineRule="auto"/>
              <w:rPr>
                <w:rFonts w:ascii="Arial" w:hAnsi="Arial" w:cs="Arial"/>
                <w:sz w:val="20"/>
                <w:szCs w:val="20"/>
              </w:rPr>
            </w:pPr>
            <w:r w:rsidRPr="005A2FB7">
              <w:rPr>
                <w:rFonts w:ascii="Arial" w:hAnsi="Arial" w:cs="Arial"/>
                <w:sz w:val="20"/>
                <w:szCs w:val="20"/>
              </w:rPr>
              <w:t>MPPS</w:t>
            </w:r>
          </w:p>
        </w:tc>
        <w:tc>
          <w:tcPr>
            <w:tcW w:w="1700" w:type="dxa"/>
          </w:tcPr>
          <w:p w14:paraId="5F131D34"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7B5447E0"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6B566378"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3A1C11C" w14:textId="77777777">
        <w:trPr>
          <w:trHeight w:val="183"/>
        </w:trPr>
        <w:tc>
          <w:tcPr>
            <w:tcW w:w="689" w:type="dxa"/>
            <w:gridSpan w:val="2"/>
            <w:noWrap/>
          </w:tcPr>
          <w:p w14:paraId="76B96EF6"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42E2C6FB"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Bezprzewodowy interfejs sieciowy DICOM.</w:t>
            </w:r>
          </w:p>
        </w:tc>
        <w:tc>
          <w:tcPr>
            <w:tcW w:w="1700" w:type="dxa"/>
          </w:tcPr>
          <w:p w14:paraId="10F86F84"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25DAD6BF"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576D3547"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010F907" w14:textId="77777777">
        <w:trPr>
          <w:trHeight w:val="183"/>
        </w:trPr>
        <w:tc>
          <w:tcPr>
            <w:tcW w:w="689" w:type="dxa"/>
            <w:gridSpan w:val="2"/>
            <w:noWrap/>
          </w:tcPr>
          <w:p w14:paraId="3F79FA42"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45827A76" w14:textId="1B93815D"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Pilot bezprzewodowy na podczerwień do zdalnego sterowania głównymi funkcjami obrazowymi w aparacie – min. (uruchamianie pętli; przegląd badań; ustawianie </w:t>
            </w:r>
            <w:r w:rsidR="00D75F2A">
              <w:rPr>
                <w:rFonts w:ascii="Arial" w:hAnsi="Arial" w:cs="Arial"/>
                <w:sz w:val="20"/>
                <w:szCs w:val="20"/>
              </w:rPr>
              <w:br/>
            </w:r>
            <w:r w:rsidRPr="005A2FB7">
              <w:rPr>
                <w:rFonts w:ascii="Arial" w:hAnsi="Arial" w:cs="Arial"/>
                <w:sz w:val="20"/>
                <w:szCs w:val="20"/>
              </w:rPr>
              <w:t>i powrót obrazu na monitorze referencyjnym; wybór pola wzmacniacza obrazu; zapis obrazu)</w:t>
            </w:r>
          </w:p>
        </w:tc>
        <w:tc>
          <w:tcPr>
            <w:tcW w:w="1700" w:type="dxa"/>
          </w:tcPr>
          <w:p w14:paraId="39A0DB75"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6B0FE221"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5B6308E4"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 – 10 pkt</w:t>
            </w:r>
          </w:p>
          <w:p w14:paraId="01590B3E"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644CDDE8" w14:textId="77777777">
        <w:trPr>
          <w:trHeight w:val="183"/>
        </w:trPr>
        <w:tc>
          <w:tcPr>
            <w:tcW w:w="689" w:type="dxa"/>
            <w:gridSpan w:val="2"/>
            <w:noWrap/>
          </w:tcPr>
          <w:p w14:paraId="362E6187"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2C605122"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Kluczyk do blokowania możliwości wyzwalania skopi i elektrycznego sterowania pionowymi ruchami ramienia C.</w:t>
            </w:r>
          </w:p>
        </w:tc>
        <w:tc>
          <w:tcPr>
            <w:tcW w:w="1700" w:type="dxa"/>
          </w:tcPr>
          <w:p w14:paraId="06155E12"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7CC68E69"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685242FC" w14:textId="77777777" w:rsidR="007E6269" w:rsidRPr="005A2FB7" w:rsidRDefault="007E6269" w:rsidP="00F01529">
            <w:pPr>
              <w:spacing w:after="0" w:line="240" w:lineRule="auto"/>
              <w:jc w:val="center"/>
              <w:rPr>
                <w:rFonts w:ascii="Arial" w:hAnsi="Arial" w:cs="Arial"/>
                <w:sz w:val="20"/>
                <w:szCs w:val="20"/>
              </w:rPr>
            </w:pPr>
            <w:r w:rsidRPr="005A2FB7">
              <w:rPr>
                <w:rFonts w:ascii="Arial" w:hAnsi="Arial" w:cs="Arial"/>
                <w:sz w:val="20"/>
                <w:szCs w:val="20"/>
              </w:rPr>
              <w:t>Tak – 5 pkt</w:t>
            </w:r>
          </w:p>
          <w:p w14:paraId="36E0ACAB" w14:textId="77777777" w:rsidR="007E6269" w:rsidRPr="005A2FB7" w:rsidRDefault="007E6269" w:rsidP="00F01529">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693E65BA" w14:textId="77777777">
        <w:trPr>
          <w:trHeight w:val="183"/>
        </w:trPr>
        <w:tc>
          <w:tcPr>
            <w:tcW w:w="689" w:type="dxa"/>
            <w:gridSpan w:val="2"/>
            <w:noWrap/>
          </w:tcPr>
          <w:p w14:paraId="73E9F98D"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7217821E"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Medyczna nagrywarka DVD/CD do nagrywania i odtwarzania obrazów oraz serii (na wyposażeniu stacji monitorów).</w:t>
            </w:r>
          </w:p>
        </w:tc>
        <w:tc>
          <w:tcPr>
            <w:tcW w:w="1700" w:type="dxa"/>
          </w:tcPr>
          <w:p w14:paraId="0AE7A852"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vAlign w:val="center"/>
          </w:tcPr>
          <w:p w14:paraId="74310929"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18394CA7"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6FCB8FD" w14:textId="77777777">
        <w:trPr>
          <w:trHeight w:val="183"/>
        </w:trPr>
        <w:tc>
          <w:tcPr>
            <w:tcW w:w="689" w:type="dxa"/>
            <w:gridSpan w:val="2"/>
            <w:noWrap/>
          </w:tcPr>
          <w:p w14:paraId="19D18037"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15308A2F" w14:textId="77777777" w:rsidR="007E6269" w:rsidRPr="005A2FB7" w:rsidRDefault="007E6269" w:rsidP="009A7457">
            <w:pPr>
              <w:spacing w:after="0" w:line="240" w:lineRule="auto"/>
              <w:rPr>
                <w:rFonts w:ascii="Arial" w:hAnsi="Arial" w:cs="Arial"/>
                <w:sz w:val="20"/>
                <w:szCs w:val="20"/>
              </w:rPr>
            </w:pPr>
            <w:r w:rsidRPr="005A2FB7">
              <w:rPr>
                <w:rFonts w:ascii="Arial" w:hAnsi="Arial" w:cs="Arial"/>
                <w:sz w:val="20"/>
                <w:szCs w:val="20"/>
              </w:rPr>
              <w:t xml:space="preserve">3 fartuchy ochronne i 3 osłony na tarczyce o osłonności 0,5 mm Pb </w:t>
            </w:r>
          </w:p>
        </w:tc>
        <w:tc>
          <w:tcPr>
            <w:tcW w:w="1700" w:type="dxa"/>
          </w:tcPr>
          <w:p w14:paraId="0231FC81" w14:textId="77777777" w:rsidR="007E6269" w:rsidRPr="005A2FB7" w:rsidRDefault="007E6269" w:rsidP="009A7457">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52B082A8"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58913DCD"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BBF0E45" w14:textId="77777777">
        <w:trPr>
          <w:trHeight w:val="183"/>
        </w:trPr>
        <w:tc>
          <w:tcPr>
            <w:tcW w:w="689" w:type="dxa"/>
            <w:gridSpan w:val="2"/>
            <w:noWrap/>
          </w:tcPr>
          <w:p w14:paraId="3851A1BF" w14:textId="77777777" w:rsidR="007E6269" w:rsidRPr="005A2FB7" w:rsidRDefault="007E6269" w:rsidP="009A7457">
            <w:pPr>
              <w:numPr>
                <w:ilvl w:val="0"/>
                <w:numId w:val="6"/>
              </w:numPr>
              <w:spacing w:after="0" w:line="240" w:lineRule="auto"/>
              <w:rPr>
                <w:rFonts w:ascii="Arial" w:hAnsi="Arial" w:cs="Arial"/>
                <w:sz w:val="20"/>
                <w:szCs w:val="20"/>
              </w:rPr>
            </w:pPr>
            <w:r w:rsidRPr="005A2FB7">
              <w:rPr>
                <w:rFonts w:ascii="Arial" w:hAnsi="Arial" w:cs="Arial"/>
                <w:sz w:val="20"/>
                <w:szCs w:val="20"/>
              </w:rPr>
              <w:t>85</w:t>
            </w:r>
          </w:p>
        </w:tc>
        <w:tc>
          <w:tcPr>
            <w:tcW w:w="7457" w:type="dxa"/>
          </w:tcPr>
          <w:p w14:paraId="2EB6DC14" w14:textId="77777777" w:rsidR="007E6269" w:rsidRPr="005A2FB7" w:rsidRDefault="007E6269" w:rsidP="009A7457">
            <w:pPr>
              <w:spacing w:after="0" w:line="240" w:lineRule="auto"/>
              <w:rPr>
                <w:rFonts w:ascii="Arial" w:hAnsi="Arial" w:cs="Arial"/>
                <w:sz w:val="20"/>
                <w:szCs w:val="20"/>
              </w:rPr>
            </w:pPr>
            <w:r w:rsidRPr="005A2FB7">
              <w:rPr>
                <w:rFonts w:ascii="Arial" w:hAnsi="Arial" w:cs="Arial"/>
                <w:sz w:val="20"/>
                <w:szCs w:val="20"/>
              </w:rPr>
              <w:t>Możliwość monitorowania SPO2, EKG, NIBP, kapnometrii, częstości oddechu</w:t>
            </w:r>
          </w:p>
        </w:tc>
        <w:tc>
          <w:tcPr>
            <w:tcW w:w="1700" w:type="dxa"/>
          </w:tcPr>
          <w:p w14:paraId="3825ADE1"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188C5693"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5AE203F7"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8D6FF7B" w14:textId="77777777">
        <w:trPr>
          <w:trHeight w:val="183"/>
        </w:trPr>
        <w:tc>
          <w:tcPr>
            <w:tcW w:w="689" w:type="dxa"/>
            <w:gridSpan w:val="2"/>
            <w:shd w:val="clear" w:color="auto" w:fill="A6A6A6"/>
            <w:noWrap/>
          </w:tcPr>
          <w:p w14:paraId="5B934A5A" w14:textId="77777777" w:rsidR="007E6269" w:rsidRPr="005A2FB7" w:rsidRDefault="007E6269" w:rsidP="00F9390A">
            <w:pPr>
              <w:spacing w:after="0" w:line="240" w:lineRule="auto"/>
              <w:ind w:left="663"/>
              <w:rPr>
                <w:rFonts w:ascii="Arial" w:hAnsi="Arial" w:cs="Arial"/>
                <w:sz w:val="20"/>
                <w:szCs w:val="20"/>
              </w:rPr>
            </w:pPr>
          </w:p>
        </w:tc>
        <w:tc>
          <w:tcPr>
            <w:tcW w:w="7457" w:type="dxa"/>
            <w:shd w:val="clear" w:color="auto" w:fill="A6A6A6"/>
          </w:tcPr>
          <w:p w14:paraId="3C983E01"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b/>
                <w:bCs/>
                <w:sz w:val="20"/>
                <w:szCs w:val="20"/>
              </w:rPr>
              <w:t>WYMAGANIA DODATKOWE</w:t>
            </w:r>
          </w:p>
        </w:tc>
        <w:tc>
          <w:tcPr>
            <w:tcW w:w="1700" w:type="dxa"/>
            <w:shd w:val="clear" w:color="auto" w:fill="A6A6A6"/>
          </w:tcPr>
          <w:p w14:paraId="378F8800" w14:textId="77777777" w:rsidR="007E6269" w:rsidRPr="005A2FB7" w:rsidRDefault="007E6269" w:rsidP="00F9390A">
            <w:pPr>
              <w:spacing w:after="0" w:line="240" w:lineRule="auto"/>
              <w:jc w:val="center"/>
              <w:rPr>
                <w:rFonts w:ascii="Arial" w:hAnsi="Arial" w:cs="Arial"/>
                <w:sz w:val="20"/>
                <w:szCs w:val="20"/>
              </w:rPr>
            </w:pPr>
          </w:p>
        </w:tc>
        <w:tc>
          <w:tcPr>
            <w:tcW w:w="2409" w:type="dxa"/>
            <w:shd w:val="clear" w:color="auto" w:fill="A6A6A6"/>
          </w:tcPr>
          <w:p w14:paraId="18614776" w14:textId="77777777" w:rsidR="007E6269" w:rsidRPr="005A2FB7" w:rsidRDefault="007E6269" w:rsidP="00F9390A">
            <w:pPr>
              <w:spacing w:after="0" w:line="240" w:lineRule="auto"/>
              <w:jc w:val="center"/>
              <w:rPr>
                <w:rFonts w:ascii="Arial" w:hAnsi="Arial" w:cs="Arial"/>
                <w:sz w:val="20"/>
                <w:szCs w:val="20"/>
              </w:rPr>
            </w:pPr>
          </w:p>
        </w:tc>
        <w:tc>
          <w:tcPr>
            <w:tcW w:w="1983" w:type="dxa"/>
            <w:shd w:val="clear" w:color="auto" w:fill="A6A6A6"/>
          </w:tcPr>
          <w:p w14:paraId="66FF3D13" w14:textId="77777777" w:rsidR="007E6269" w:rsidRPr="005A2FB7" w:rsidRDefault="007E6269" w:rsidP="00F9390A">
            <w:pPr>
              <w:spacing w:after="0" w:line="240" w:lineRule="auto"/>
              <w:jc w:val="center"/>
              <w:rPr>
                <w:rFonts w:ascii="Arial" w:hAnsi="Arial" w:cs="Arial"/>
                <w:sz w:val="20"/>
                <w:szCs w:val="20"/>
              </w:rPr>
            </w:pPr>
          </w:p>
        </w:tc>
      </w:tr>
      <w:tr w:rsidR="007E6269" w:rsidRPr="005A2FB7" w14:paraId="72B9747A" w14:textId="77777777">
        <w:trPr>
          <w:trHeight w:val="183"/>
        </w:trPr>
        <w:tc>
          <w:tcPr>
            <w:tcW w:w="689" w:type="dxa"/>
            <w:gridSpan w:val="2"/>
            <w:noWrap/>
          </w:tcPr>
          <w:p w14:paraId="1B13FC02" w14:textId="77777777" w:rsidR="007E6269" w:rsidRPr="005A2FB7" w:rsidRDefault="007E6269" w:rsidP="00807402">
            <w:pPr>
              <w:numPr>
                <w:ilvl w:val="0"/>
                <w:numId w:val="6"/>
              </w:numPr>
              <w:spacing w:after="0" w:line="240" w:lineRule="auto"/>
              <w:rPr>
                <w:rFonts w:ascii="Arial" w:hAnsi="Arial" w:cs="Arial"/>
                <w:sz w:val="20"/>
                <w:szCs w:val="20"/>
              </w:rPr>
            </w:pPr>
          </w:p>
        </w:tc>
        <w:tc>
          <w:tcPr>
            <w:tcW w:w="7457" w:type="dxa"/>
          </w:tcPr>
          <w:p w14:paraId="68B7A8E6" w14:textId="04D68210" w:rsidR="007E6269" w:rsidRDefault="007E6269" w:rsidP="00F9390A">
            <w:pPr>
              <w:spacing w:after="0" w:line="240" w:lineRule="auto"/>
              <w:rPr>
                <w:rFonts w:ascii="Arial" w:hAnsi="Arial" w:cs="Arial"/>
                <w:sz w:val="20"/>
                <w:szCs w:val="20"/>
              </w:rPr>
            </w:pPr>
            <w:r w:rsidRPr="005A2FB7">
              <w:rPr>
                <w:rFonts w:ascii="Arial" w:hAnsi="Arial" w:cs="Arial"/>
                <w:sz w:val="20"/>
                <w:szCs w:val="20"/>
              </w:rPr>
              <w:t xml:space="preserve">Wszystkie urządzenia medyczne dopuszczone do obrotu w Polsce zgodnie </w:t>
            </w:r>
            <w:r w:rsidR="00D75F2A">
              <w:rPr>
                <w:rFonts w:ascii="Arial" w:hAnsi="Arial" w:cs="Arial"/>
                <w:sz w:val="20"/>
                <w:szCs w:val="20"/>
              </w:rPr>
              <w:br/>
            </w:r>
            <w:r w:rsidRPr="005A2FB7">
              <w:rPr>
                <w:rFonts w:ascii="Arial" w:hAnsi="Arial" w:cs="Arial"/>
                <w:sz w:val="20"/>
                <w:szCs w:val="20"/>
              </w:rPr>
              <w:t>z obowiązującymi przepisami</w:t>
            </w:r>
            <w:r>
              <w:rPr>
                <w:rFonts w:ascii="Arial" w:hAnsi="Arial" w:cs="Arial"/>
                <w:sz w:val="20"/>
                <w:szCs w:val="20"/>
              </w:rPr>
              <w:t>.</w:t>
            </w:r>
          </w:p>
          <w:p w14:paraId="68D76707" w14:textId="77777777" w:rsidR="007E6269" w:rsidRPr="005A2FB7" w:rsidRDefault="007E6269" w:rsidP="00F9390A">
            <w:pPr>
              <w:spacing w:after="0" w:line="240" w:lineRule="auto"/>
              <w:rPr>
                <w:rFonts w:ascii="Arial" w:hAnsi="Arial" w:cs="Arial"/>
                <w:sz w:val="20"/>
                <w:szCs w:val="20"/>
              </w:rPr>
            </w:pPr>
          </w:p>
        </w:tc>
        <w:tc>
          <w:tcPr>
            <w:tcW w:w="1700" w:type="dxa"/>
          </w:tcPr>
          <w:p w14:paraId="2A9871D4"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 xml:space="preserve">TAK </w:t>
            </w:r>
          </w:p>
          <w:p w14:paraId="35539647"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Załączyć dokumenty</w:t>
            </w:r>
          </w:p>
        </w:tc>
        <w:tc>
          <w:tcPr>
            <w:tcW w:w="2409" w:type="dxa"/>
          </w:tcPr>
          <w:p w14:paraId="62B8E779"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6A950A4F"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6527C63" w14:textId="77777777">
        <w:trPr>
          <w:trHeight w:val="183"/>
        </w:trPr>
        <w:tc>
          <w:tcPr>
            <w:tcW w:w="689" w:type="dxa"/>
            <w:gridSpan w:val="2"/>
            <w:noWrap/>
          </w:tcPr>
          <w:p w14:paraId="4FB66F38"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24D59DC6"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Wykonawca jest zobowiązany (w cenie oferty) do </w:t>
            </w:r>
          </w:p>
          <w:p w14:paraId="32127405"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wykonania projektu ochrony radiologicznej</w:t>
            </w:r>
          </w:p>
          <w:p w14:paraId="08F9BB69"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lastRenderedPageBreak/>
              <w:t xml:space="preserve">- deinstalacji i utylizacji potwierdzonej kartą odpadów starego aparatu GE OEC </w:t>
            </w:r>
            <w:proofErr w:type="spellStart"/>
            <w:r w:rsidRPr="005A2FB7">
              <w:rPr>
                <w:rFonts w:ascii="Arial" w:hAnsi="Arial" w:cs="Arial"/>
                <w:sz w:val="20"/>
                <w:szCs w:val="20"/>
              </w:rPr>
              <w:t>Fluorostar</w:t>
            </w:r>
            <w:proofErr w:type="spellEnd"/>
            <w:r w:rsidRPr="005A2FB7">
              <w:rPr>
                <w:rFonts w:ascii="Arial" w:hAnsi="Arial" w:cs="Arial"/>
                <w:sz w:val="20"/>
                <w:szCs w:val="20"/>
              </w:rPr>
              <w:t xml:space="preserve"> </w:t>
            </w:r>
          </w:p>
          <w:p w14:paraId="6F976B95"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montażu i uruchomienia oferowanego systemu z wyposażeniem.</w:t>
            </w:r>
          </w:p>
        </w:tc>
        <w:tc>
          <w:tcPr>
            <w:tcW w:w="1700" w:type="dxa"/>
          </w:tcPr>
          <w:p w14:paraId="1F071510"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lastRenderedPageBreak/>
              <w:t>TAK</w:t>
            </w:r>
          </w:p>
        </w:tc>
        <w:tc>
          <w:tcPr>
            <w:tcW w:w="2409" w:type="dxa"/>
          </w:tcPr>
          <w:p w14:paraId="6DBFC9DF"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71B05FA7"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173C05E" w14:textId="77777777">
        <w:trPr>
          <w:trHeight w:val="183"/>
        </w:trPr>
        <w:tc>
          <w:tcPr>
            <w:tcW w:w="689" w:type="dxa"/>
            <w:gridSpan w:val="2"/>
            <w:noWrap/>
          </w:tcPr>
          <w:p w14:paraId="757A9909"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7B4DDB83"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Zakup licencji i integracja z systemem PACS </w:t>
            </w:r>
            <w:proofErr w:type="spellStart"/>
            <w:r w:rsidRPr="005A2FB7">
              <w:rPr>
                <w:rFonts w:ascii="Arial" w:hAnsi="Arial" w:cs="Arial"/>
                <w:sz w:val="20"/>
                <w:szCs w:val="20"/>
              </w:rPr>
              <w:t>Netrad</w:t>
            </w:r>
            <w:proofErr w:type="spellEnd"/>
            <w:r w:rsidRPr="005A2FB7">
              <w:rPr>
                <w:rFonts w:ascii="Arial" w:hAnsi="Arial" w:cs="Arial"/>
                <w:sz w:val="20"/>
                <w:szCs w:val="20"/>
              </w:rPr>
              <w:t xml:space="preserve"> firmy CGM – szpitalnym systemem  informatycznym</w:t>
            </w:r>
          </w:p>
        </w:tc>
        <w:tc>
          <w:tcPr>
            <w:tcW w:w="1700" w:type="dxa"/>
          </w:tcPr>
          <w:p w14:paraId="74EB2A7F"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CCA385A"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74E0DC63"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F654E49" w14:textId="77777777">
        <w:trPr>
          <w:trHeight w:val="183"/>
        </w:trPr>
        <w:tc>
          <w:tcPr>
            <w:tcW w:w="689" w:type="dxa"/>
            <w:gridSpan w:val="2"/>
            <w:noWrap/>
          </w:tcPr>
          <w:p w14:paraId="00A7C07A"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3E8FB235" w14:textId="77777777" w:rsidR="007E6269" w:rsidRPr="005A2FB7" w:rsidRDefault="007E6269" w:rsidP="00F9390A">
            <w:pPr>
              <w:spacing w:after="0" w:line="240" w:lineRule="auto"/>
              <w:rPr>
                <w:rFonts w:ascii="Arial" w:hAnsi="Arial" w:cs="Arial"/>
                <w:sz w:val="20"/>
                <w:szCs w:val="20"/>
              </w:rPr>
            </w:pPr>
            <w:r>
              <w:rPr>
                <w:rFonts w:ascii="Arial" w:hAnsi="Arial" w:cs="Arial"/>
                <w:sz w:val="20"/>
                <w:szCs w:val="20"/>
              </w:rPr>
              <w:t>Wykonawca jest zobowiązany dostarczyć komplet dokumentacji potrzebny do odbioru aparatu przez Sanepid</w:t>
            </w:r>
          </w:p>
        </w:tc>
        <w:tc>
          <w:tcPr>
            <w:tcW w:w="1700" w:type="dxa"/>
          </w:tcPr>
          <w:p w14:paraId="29B46356" w14:textId="77777777" w:rsidR="007E6269" w:rsidRPr="005A2FB7" w:rsidRDefault="007E6269" w:rsidP="00F9390A">
            <w:pPr>
              <w:spacing w:after="0" w:line="240" w:lineRule="auto"/>
              <w:jc w:val="center"/>
              <w:rPr>
                <w:rFonts w:ascii="Arial" w:hAnsi="Arial" w:cs="Arial"/>
                <w:sz w:val="20"/>
                <w:szCs w:val="20"/>
              </w:rPr>
            </w:pPr>
            <w:r>
              <w:rPr>
                <w:rFonts w:ascii="Arial" w:hAnsi="Arial" w:cs="Arial"/>
                <w:sz w:val="20"/>
                <w:szCs w:val="20"/>
              </w:rPr>
              <w:t>TAK</w:t>
            </w:r>
          </w:p>
        </w:tc>
        <w:tc>
          <w:tcPr>
            <w:tcW w:w="2409" w:type="dxa"/>
          </w:tcPr>
          <w:p w14:paraId="0853B582"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0E66F8D9" w14:textId="72022B40" w:rsidR="007E6269" w:rsidRPr="005A2FB7" w:rsidRDefault="00D75F2A"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FD2CBDE" w14:textId="77777777">
        <w:trPr>
          <w:trHeight w:val="183"/>
        </w:trPr>
        <w:tc>
          <w:tcPr>
            <w:tcW w:w="689" w:type="dxa"/>
            <w:gridSpan w:val="2"/>
            <w:noWrap/>
          </w:tcPr>
          <w:p w14:paraId="0C791BDE"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1D2EC2DB" w14:textId="57DE4CC5"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Wykonawca jest zobowiązany (w cenie oferty) do wykonania wszystkich wymaganych pomiarów </w:t>
            </w:r>
            <w:r w:rsidR="00D75F2A">
              <w:rPr>
                <w:rFonts w:ascii="Arial" w:hAnsi="Arial" w:cs="Arial"/>
                <w:sz w:val="20"/>
                <w:szCs w:val="20"/>
              </w:rPr>
              <w:t xml:space="preserve">dozymetrycznych </w:t>
            </w:r>
            <w:r w:rsidRPr="005A2FB7">
              <w:rPr>
                <w:rFonts w:ascii="Arial" w:hAnsi="Arial" w:cs="Arial"/>
                <w:sz w:val="20"/>
                <w:szCs w:val="20"/>
              </w:rPr>
              <w:t xml:space="preserve">i testów dotyczących aparatu </w:t>
            </w:r>
            <w:proofErr w:type="spellStart"/>
            <w:r w:rsidRPr="005A2FB7">
              <w:rPr>
                <w:rFonts w:ascii="Arial" w:hAnsi="Arial" w:cs="Arial"/>
                <w:sz w:val="20"/>
                <w:szCs w:val="20"/>
              </w:rPr>
              <w:t>rtg</w:t>
            </w:r>
            <w:proofErr w:type="spellEnd"/>
            <w:r w:rsidRPr="005A2FB7">
              <w:rPr>
                <w:rFonts w:ascii="Arial" w:hAnsi="Arial" w:cs="Arial"/>
                <w:sz w:val="20"/>
                <w:szCs w:val="20"/>
              </w:rPr>
              <w:t xml:space="preserve"> </w:t>
            </w:r>
            <w:r w:rsidR="00D75F2A">
              <w:rPr>
                <w:rFonts w:ascii="Arial" w:hAnsi="Arial" w:cs="Arial"/>
                <w:sz w:val="20"/>
                <w:szCs w:val="20"/>
              </w:rPr>
              <w:br/>
            </w:r>
            <w:r w:rsidRPr="005A2FB7">
              <w:rPr>
                <w:rFonts w:ascii="Arial" w:hAnsi="Arial" w:cs="Arial"/>
                <w:sz w:val="20"/>
                <w:szCs w:val="20"/>
              </w:rPr>
              <w:t>i monitorów.</w:t>
            </w:r>
          </w:p>
        </w:tc>
        <w:tc>
          <w:tcPr>
            <w:tcW w:w="1700" w:type="dxa"/>
          </w:tcPr>
          <w:p w14:paraId="25F60FAC"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6BC3F13B"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570A43AB"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93581F4" w14:textId="77777777">
        <w:trPr>
          <w:trHeight w:val="183"/>
        </w:trPr>
        <w:tc>
          <w:tcPr>
            <w:tcW w:w="689" w:type="dxa"/>
            <w:gridSpan w:val="2"/>
            <w:noWrap/>
          </w:tcPr>
          <w:p w14:paraId="14E3C7D6"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01761B76" w14:textId="0633FC15" w:rsidR="007E6269" w:rsidRPr="005A2FB7" w:rsidRDefault="007E6269" w:rsidP="009A7457">
            <w:pPr>
              <w:spacing w:after="0" w:line="240" w:lineRule="auto"/>
              <w:rPr>
                <w:rFonts w:ascii="Arial" w:hAnsi="Arial" w:cs="Arial"/>
                <w:sz w:val="20"/>
                <w:szCs w:val="20"/>
              </w:rPr>
            </w:pPr>
            <w:r w:rsidRPr="005A2FB7">
              <w:t xml:space="preserve">Instrukcje obsługi do wszystkich urządzeń w tym peryferyjnych przy dostawie </w:t>
            </w:r>
            <w:r w:rsidR="00D75F2A">
              <w:br/>
            </w:r>
            <w:r w:rsidRPr="005A2FB7">
              <w:t>w języku polskim w formie elektronicznej</w:t>
            </w:r>
          </w:p>
        </w:tc>
        <w:tc>
          <w:tcPr>
            <w:tcW w:w="1700" w:type="dxa"/>
          </w:tcPr>
          <w:p w14:paraId="2B08329E"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48AAC71"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0706569D"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83BD080" w14:textId="77777777">
        <w:trPr>
          <w:trHeight w:val="183"/>
        </w:trPr>
        <w:tc>
          <w:tcPr>
            <w:tcW w:w="689" w:type="dxa"/>
            <w:gridSpan w:val="2"/>
            <w:noWrap/>
          </w:tcPr>
          <w:p w14:paraId="34C73AF8"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vAlign w:val="center"/>
          </w:tcPr>
          <w:p w14:paraId="5A2E00F4" w14:textId="77777777" w:rsidR="007E6269" w:rsidRPr="005A2FB7" w:rsidRDefault="007E6269" w:rsidP="009A7457">
            <w:pPr>
              <w:spacing w:after="0" w:line="240" w:lineRule="auto"/>
              <w:rPr>
                <w:rFonts w:ascii="Arial" w:hAnsi="Arial" w:cs="Arial"/>
                <w:sz w:val="20"/>
                <w:szCs w:val="20"/>
              </w:rPr>
            </w:pPr>
            <w:r w:rsidRPr="005A2FB7">
              <w:t>Aparat RTG oraz urządzenia z nim współpracujące muszą spełniać wymagania określone w przepisach krajowych oraz europejskich w tym w szczególności Ustawa o wyrobach medycznych oraz Ustawy Prawo Atomowe</w:t>
            </w:r>
          </w:p>
        </w:tc>
        <w:tc>
          <w:tcPr>
            <w:tcW w:w="1700" w:type="dxa"/>
          </w:tcPr>
          <w:p w14:paraId="31E767B5"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15826725"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46BBA87E"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71ACD4C" w14:textId="77777777">
        <w:trPr>
          <w:trHeight w:val="183"/>
        </w:trPr>
        <w:tc>
          <w:tcPr>
            <w:tcW w:w="689" w:type="dxa"/>
            <w:gridSpan w:val="2"/>
            <w:noWrap/>
          </w:tcPr>
          <w:p w14:paraId="19BA9977"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vAlign w:val="center"/>
          </w:tcPr>
          <w:p w14:paraId="269E3157" w14:textId="77777777" w:rsidR="007E6269" w:rsidRPr="005A2FB7" w:rsidRDefault="007E6269" w:rsidP="009A7457">
            <w:pPr>
              <w:spacing w:after="0" w:line="240" w:lineRule="auto"/>
              <w:rPr>
                <w:rFonts w:ascii="Arial" w:hAnsi="Arial" w:cs="Arial"/>
                <w:sz w:val="20"/>
                <w:szCs w:val="20"/>
              </w:rPr>
            </w:pPr>
            <w:r w:rsidRPr="005A2FB7">
              <w:t>Wykonanie testów odbiorczych i specjalistycznych po zainstalowaniu urządzenia dla aparatu RTG oraz wszystkich dostarczonych monitorów</w:t>
            </w:r>
          </w:p>
        </w:tc>
        <w:tc>
          <w:tcPr>
            <w:tcW w:w="1700" w:type="dxa"/>
          </w:tcPr>
          <w:p w14:paraId="1DD7988B"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303E057"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76C24D42"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3E3840C" w14:textId="77777777">
        <w:trPr>
          <w:trHeight w:val="183"/>
        </w:trPr>
        <w:tc>
          <w:tcPr>
            <w:tcW w:w="689" w:type="dxa"/>
            <w:gridSpan w:val="2"/>
            <w:noWrap/>
          </w:tcPr>
          <w:p w14:paraId="7A429ADF"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683C5B0A" w14:textId="77777777" w:rsidR="007E6269" w:rsidRPr="005A2FB7" w:rsidRDefault="007E6269" w:rsidP="009A7457">
            <w:pPr>
              <w:pStyle w:val="Bezodstpw"/>
              <w:rPr>
                <w:rFonts w:ascii="Arial" w:hAnsi="Arial" w:cs="Arial"/>
                <w:sz w:val="20"/>
                <w:szCs w:val="20"/>
              </w:rPr>
            </w:pPr>
            <w:r w:rsidRPr="005A2FB7">
              <w:rPr>
                <w:sz w:val="22"/>
                <w:szCs w:val="22"/>
              </w:rPr>
              <w:t xml:space="preserve">Oprogramowanie aparatu </w:t>
            </w:r>
            <w:proofErr w:type="spellStart"/>
            <w:r w:rsidRPr="005A2FB7">
              <w:rPr>
                <w:sz w:val="22"/>
                <w:szCs w:val="22"/>
              </w:rPr>
              <w:t>rtg</w:t>
            </w:r>
            <w:proofErr w:type="spellEnd"/>
            <w:r w:rsidRPr="005A2FB7">
              <w:rPr>
                <w:sz w:val="22"/>
                <w:szCs w:val="22"/>
              </w:rPr>
              <w:t xml:space="preserve"> umożliwia z poziomu dostępnego dla użytkownika, wykonanie testów podstawowych i specjalistycznych zgodnie z Rozporządzeniem Ministra Zdrowia z dnia 12 grudnia 2022 r. w sprawie testów eksploatacyjnych urządzeń radiologicznych i urządzeń pomocniczych (Dz. U. 2022 poz. 2759) oraz eksportowanie obrazów w formacie DICOM na zewnętrzny nośnik pamięci (pamięć USB)</w:t>
            </w:r>
          </w:p>
        </w:tc>
        <w:tc>
          <w:tcPr>
            <w:tcW w:w="1700" w:type="dxa"/>
          </w:tcPr>
          <w:p w14:paraId="6E7D7C8D"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5F2018F8"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6D6AC3B9"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15B1ED5" w14:textId="77777777">
        <w:trPr>
          <w:trHeight w:val="183"/>
        </w:trPr>
        <w:tc>
          <w:tcPr>
            <w:tcW w:w="689" w:type="dxa"/>
            <w:gridSpan w:val="2"/>
            <w:noWrap/>
          </w:tcPr>
          <w:p w14:paraId="3A4D934E"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4D18F419" w14:textId="77777777" w:rsidR="007E6269" w:rsidRPr="005A2FB7" w:rsidRDefault="007E6269" w:rsidP="009A7457">
            <w:pPr>
              <w:spacing w:after="0" w:line="240" w:lineRule="auto"/>
              <w:rPr>
                <w:rFonts w:ascii="Arial" w:hAnsi="Arial" w:cs="Arial"/>
                <w:sz w:val="20"/>
                <w:szCs w:val="20"/>
              </w:rPr>
            </w:pPr>
            <w:r w:rsidRPr="005A2FB7">
              <w:rPr>
                <w:rFonts w:eastAsia="ArialMT"/>
              </w:rPr>
              <w:t xml:space="preserve">Oprogramowanie stacji przeglądowych zapewnia </w:t>
            </w:r>
            <w:r w:rsidRPr="005A2FB7">
              <w:t>z poziomu dostępnego dla użytkownika, wykonanie testów specjalistycznych zgodnie z Rozporządzeniem Ministra Zdrowia z dnia 12 grudnia 2022 r. w sprawie testów eksploatacyjnych urządzeń radiologicznych i urządzeń pomocniczych (Dz. U. 2022 poz. 2759 ).</w:t>
            </w:r>
          </w:p>
        </w:tc>
        <w:tc>
          <w:tcPr>
            <w:tcW w:w="1700" w:type="dxa"/>
          </w:tcPr>
          <w:p w14:paraId="515937FA"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66C543F1"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38CC5163"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F567C9B" w14:textId="77777777">
        <w:trPr>
          <w:trHeight w:val="183"/>
        </w:trPr>
        <w:tc>
          <w:tcPr>
            <w:tcW w:w="689" w:type="dxa"/>
            <w:gridSpan w:val="2"/>
            <w:noWrap/>
          </w:tcPr>
          <w:p w14:paraId="6FBA7903"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5FC16BAA" w14:textId="5620C941" w:rsidR="007E6269" w:rsidRPr="005A2FB7" w:rsidRDefault="007E6269" w:rsidP="009A7457">
            <w:pPr>
              <w:spacing w:after="0" w:line="240" w:lineRule="auto"/>
              <w:rPr>
                <w:rFonts w:ascii="Arial" w:hAnsi="Arial" w:cs="Arial"/>
                <w:sz w:val="20"/>
                <w:szCs w:val="20"/>
              </w:rPr>
            </w:pPr>
            <w:r w:rsidRPr="005A2FB7">
              <w:rPr>
                <w:rFonts w:eastAsia="ArialMT"/>
              </w:rPr>
              <w:t xml:space="preserve">Oprogramowanie stacji przeglądowych zapewnia </w:t>
            </w:r>
            <w:r w:rsidRPr="005A2FB7">
              <w:t xml:space="preserve">z poziomu dostępnego dla użytkownika, wyświetlanie obrazów wzorów testowych z serii TG18 w ich rzeczywistej rozdzielczości w stosunku 1:1 (1 piksel obrazu wzoru testowego, </w:t>
            </w:r>
            <w:r w:rsidR="002573D6">
              <w:br/>
            </w:r>
            <w:r w:rsidRPr="005A2FB7">
              <w:t>do 1 piksela monitora), z zewnętrznych nośników pamięci.</w:t>
            </w:r>
          </w:p>
        </w:tc>
        <w:tc>
          <w:tcPr>
            <w:tcW w:w="1700" w:type="dxa"/>
          </w:tcPr>
          <w:p w14:paraId="1A4C311A"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8046BD6"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5CA9F630"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199A808" w14:textId="77777777">
        <w:trPr>
          <w:trHeight w:val="183"/>
        </w:trPr>
        <w:tc>
          <w:tcPr>
            <w:tcW w:w="689" w:type="dxa"/>
            <w:gridSpan w:val="2"/>
            <w:noWrap/>
          </w:tcPr>
          <w:p w14:paraId="33F7391A"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2E56586A" w14:textId="44735DC8" w:rsidR="007E6269" w:rsidRPr="00D75F2A" w:rsidRDefault="007E6269" w:rsidP="009A7457">
            <w:pPr>
              <w:spacing w:after="0" w:line="240" w:lineRule="auto"/>
            </w:pPr>
            <w:r w:rsidRPr="005A2FB7">
              <w:t xml:space="preserve">Deklaracja zgodności CE na cały dostarczony sprzęt, w tym w szczególności na: aparat </w:t>
            </w:r>
            <w:proofErr w:type="spellStart"/>
            <w:r w:rsidRPr="005A2FB7">
              <w:t>rtg</w:t>
            </w:r>
            <w:proofErr w:type="spellEnd"/>
            <w:r w:rsidRPr="005A2FB7">
              <w:t xml:space="preserve"> i monitory</w:t>
            </w:r>
            <w:r w:rsidR="00D75F2A">
              <w:t>. M</w:t>
            </w:r>
            <w:r w:rsidRPr="005A2FB7">
              <w:t>oże być dostarczona wspólna deklaracja na całość urządzenia.</w:t>
            </w:r>
          </w:p>
        </w:tc>
        <w:tc>
          <w:tcPr>
            <w:tcW w:w="1700" w:type="dxa"/>
          </w:tcPr>
          <w:p w14:paraId="418A964D"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CB4DFDC"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41FCFD99"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234F17F" w14:textId="77777777">
        <w:trPr>
          <w:trHeight w:val="183"/>
        </w:trPr>
        <w:tc>
          <w:tcPr>
            <w:tcW w:w="689" w:type="dxa"/>
            <w:gridSpan w:val="2"/>
            <w:noWrap/>
          </w:tcPr>
          <w:p w14:paraId="1ECFFF65"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2C8579EB" w14:textId="54350A7B" w:rsidR="007E6269" w:rsidRPr="005A2FB7" w:rsidRDefault="007E6269" w:rsidP="009A7457">
            <w:pPr>
              <w:spacing w:after="0" w:line="240" w:lineRule="auto"/>
              <w:rPr>
                <w:rFonts w:ascii="Arial" w:hAnsi="Arial" w:cs="Arial"/>
                <w:sz w:val="20"/>
                <w:szCs w:val="20"/>
              </w:rPr>
            </w:pPr>
            <w:r w:rsidRPr="005A2FB7">
              <w:t>Cały dostarczony sprzęt musi być nowy i nieużywany, nierekondycjonowany, rok produkcji 2025</w:t>
            </w:r>
            <w:r w:rsidR="002573D6">
              <w:t>.</w:t>
            </w:r>
          </w:p>
        </w:tc>
        <w:tc>
          <w:tcPr>
            <w:tcW w:w="1700" w:type="dxa"/>
          </w:tcPr>
          <w:p w14:paraId="17A2F701"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61EA918A"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7EDE5377"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E9BF555" w14:textId="77777777">
        <w:trPr>
          <w:trHeight w:val="183"/>
        </w:trPr>
        <w:tc>
          <w:tcPr>
            <w:tcW w:w="689" w:type="dxa"/>
            <w:gridSpan w:val="2"/>
            <w:noWrap/>
          </w:tcPr>
          <w:p w14:paraId="342152F4"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7D782EDB" w14:textId="77777777" w:rsidR="007E6269" w:rsidRPr="005A2FB7" w:rsidRDefault="007E6269" w:rsidP="009A7457">
            <w:pPr>
              <w:spacing w:after="0" w:line="240" w:lineRule="auto"/>
              <w:rPr>
                <w:rFonts w:ascii="Arial" w:hAnsi="Arial" w:cs="Arial"/>
                <w:sz w:val="20"/>
                <w:szCs w:val="20"/>
              </w:rPr>
            </w:pPr>
            <w:r w:rsidRPr="005A2FB7">
              <w:t>Dokumenty potwierdzające, że RTG został wprowadzony do obrotu i używania na terenie Polski - zgodnie z przepisami Ustawy o wyrobach medycznych</w:t>
            </w:r>
          </w:p>
        </w:tc>
        <w:tc>
          <w:tcPr>
            <w:tcW w:w="1700" w:type="dxa"/>
          </w:tcPr>
          <w:p w14:paraId="06AA8E0F"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58188AB9"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408EBAAA"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3EDAF80" w14:textId="77777777">
        <w:trPr>
          <w:trHeight w:val="183"/>
        </w:trPr>
        <w:tc>
          <w:tcPr>
            <w:tcW w:w="689" w:type="dxa"/>
            <w:gridSpan w:val="2"/>
            <w:noWrap/>
          </w:tcPr>
          <w:p w14:paraId="001F951A"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vAlign w:val="center"/>
          </w:tcPr>
          <w:p w14:paraId="56A7A40A" w14:textId="11DFEA00" w:rsidR="007E6269" w:rsidRPr="0077027C" w:rsidRDefault="007E6269" w:rsidP="009A7457">
            <w:pPr>
              <w:pStyle w:val="Bezodstpw"/>
              <w:rPr>
                <w:color w:val="000000" w:themeColor="text1"/>
                <w:sz w:val="22"/>
                <w:szCs w:val="22"/>
              </w:rPr>
            </w:pPr>
            <w:r w:rsidRPr="0077027C">
              <w:rPr>
                <w:color w:val="000000" w:themeColor="text1"/>
                <w:sz w:val="22"/>
                <w:szCs w:val="22"/>
              </w:rPr>
              <w:t>Monitor</w:t>
            </w:r>
            <w:r w:rsidR="0077027C" w:rsidRPr="0077027C">
              <w:rPr>
                <w:color w:val="000000" w:themeColor="text1"/>
                <w:sz w:val="22"/>
                <w:szCs w:val="22"/>
              </w:rPr>
              <w:t>y</w:t>
            </w:r>
            <w:r w:rsidRPr="0077027C">
              <w:rPr>
                <w:color w:val="000000" w:themeColor="text1"/>
                <w:sz w:val="22"/>
                <w:szCs w:val="22"/>
              </w:rPr>
              <w:t xml:space="preserve"> przeglądow</w:t>
            </w:r>
            <w:r w:rsidR="0077027C" w:rsidRPr="0077027C">
              <w:rPr>
                <w:color w:val="000000" w:themeColor="text1"/>
                <w:sz w:val="22"/>
                <w:szCs w:val="22"/>
              </w:rPr>
              <w:t xml:space="preserve">e muszą posiadać tryb wyświetlania DICOM </w:t>
            </w:r>
            <w:r w:rsidR="002573D6">
              <w:rPr>
                <w:color w:val="000000" w:themeColor="text1"/>
                <w:sz w:val="22"/>
                <w:szCs w:val="22"/>
              </w:rPr>
              <w:br/>
            </w:r>
            <w:r w:rsidR="0077027C" w:rsidRPr="0077027C">
              <w:rPr>
                <w:color w:val="000000" w:themeColor="text1"/>
                <w:sz w:val="22"/>
                <w:szCs w:val="22"/>
              </w:rPr>
              <w:t>z dopasowaniem funkcji krzywej szarości DICOM GSDF.</w:t>
            </w:r>
          </w:p>
        </w:tc>
        <w:tc>
          <w:tcPr>
            <w:tcW w:w="1700" w:type="dxa"/>
          </w:tcPr>
          <w:p w14:paraId="784D0A2B"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3E8C097C"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1D54A940"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341106" w14:textId="77777777">
        <w:trPr>
          <w:trHeight w:val="183"/>
        </w:trPr>
        <w:tc>
          <w:tcPr>
            <w:tcW w:w="689" w:type="dxa"/>
            <w:gridSpan w:val="2"/>
            <w:noWrap/>
          </w:tcPr>
          <w:p w14:paraId="6072A4A1"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vAlign w:val="center"/>
          </w:tcPr>
          <w:p w14:paraId="29229A3E" w14:textId="18E1AC95" w:rsidR="007E6269" w:rsidRPr="005A2FB7" w:rsidRDefault="007E6269" w:rsidP="00C95961">
            <w:pPr>
              <w:pStyle w:val="Bezodstpw"/>
              <w:rPr>
                <w:sz w:val="22"/>
                <w:szCs w:val="22"/>
              </w:rPr>
            </w:pPr>
            <w:r w:rsidRPr="005A2FB7">
              <w:rPr>
                <w:sz w:val="22"/>
                <w:szCs w:val="22"/>
              </w:rPr>
              <w:t xml:space="preserve">Przedmiot zamówienia w rentgenodiagnostyce musi być także aktywnym wyrobem medycznym do diagnostyki  w klasie </w:t>
            </w:r>
            <w:proofErr w:type="spellStart"/>
            <w:r w:rsidRPr="005A2FB7">
              <w:rPr>
                <w:sz w:val="22"/>
                <w:szCs w:val="22"/>
              </w:rPr>
              <w:t>IIb</w:t>
            </w:r>
            <w:proofErr w:type="spellEnd"/>
            <w:r w:rsidRPr="005A2FB7">
              <w:rPr>
                <w:sz w:val="22"/>
                <w:szCs w:val="22"/>
              </w:rPr>
              <w:t xml:space="preserve"> określonej w Rozporządzeniu Ministra Zdrowia z dnia 5 listopada 2010 r. w sprawie sposobu klasyfikowania wyrobów medycznych oraz w Rozporządzeniu Parlamentu Europejskiego i Rady (UE) 2017/745 z dnia 5 kwietnia 2017 r. w sprawie wyrobów medycznych, zmiany dyrektywy 2001/83/WE, rozporządzenia (WE) nr 178/2002 i rozporządzenia (WE) nr 1223/2009 oraz uchylenia dyrektyw Rady 90/385/EWG i 93/42/EWG (Tekst mający znaczenie dla EOG).</w:t>
            </w:r>
          </w:p>
        </w:tc>
        <w:tc>
          <w:tcPr>
            <w:tcW w:w="1700" w:type="dxa"/>
          </w:tcPr>
          <w:p w14:paraId="2F8409A0"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7721570"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6EAD737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328B254" w14:textId="77777777">
        <w:trPr>
          <w:trHeight w:val="183"/>
        </w:trPr>
        <w:tc>
          <w:tcPr>
            <w:tcW w:w="689" w:type="dxa"/>
            <w:gridSpan w:val="2"/>
            <w:shd w:val="clear" w:color="auto" w:fill="A6A6A6"/>
            <w:noWrap/>
          </w:tcPr>
          <w:p w14:paraId="5B7DD6D7" w14:textId="77777777" w:rsidR="007E6269" w:rsidRPr="005A2FB7" w:rsidRDefault="007E6269" w:rsidP="00C95961">
            <w:pPr>
              <w:spacing w:after="0" w:line="240" w:lineRule="auto"/>
              <w:ind w:left="180"/>
              <w:rPr>
                <w:rFonts w:ascii="Arial" w:hAnsi="Arial" w:cs="Arial"/>
                <w:sz w:val="20"/>
                <w:szCs w:val="20"/>
              </w:rPr>
            </w:pPr>
          </w:p>
        </w:tc>
        <w:tc>
          <w:tcPr>
            <w:tcW w:w="7457" w:type="dxa"/>
            <w:shd w:val="clear" w:color="auto" w:fill="A6A6A6"/>
          </w:tcPr>
          <w:p w14:paraId="05A7D0C6" w14:textId="77777777" w:rsidR="007E6269" w:rsidRPr="005A2FB7" w:rsidRDefault="007E6269" w:rsidP="00C95961">
            <w:pPr>
              <w:spacing w:after="0" w:line="240" w:lineRule="auto"/>
              <w:rPr>
                <w:rFonts w:ascii="Arial" w:hAnsi="Arial" w:cs="Arial"/>
                <w:sz w:val="20"/>
                <w:szCs w:val="20"/>
              </w:rPr>
            </w:pPr>
            <w:r w:rsidRPr="005A2FB7">
              <w:rPr>
                <w:rFonts w:ascii="Arial" w:hAnsi="Arial" w:cs="Arial"/>
                <w:b/>
                <w:bCs/>
                <w:sz w:val="20"/>
                <w:szCs w:val="20"/>
              </w:rPr>
              <w:t>SZKOLENIA</w:t>
            </w:r>
          </w:p>
        </w:tc>
        <w:tc>
          <w:tcPr>
            <w:tcW w:w="1700" w:type="dxa"/>
            <w:shd w:val="clear" w:color="auto" w:fill="A6A6A6"/>
            <w:vAlign w:val="center"/>
          </w:tcPr>
          <w:p w14:paraId="1200E72B" w14:textId="77777777" w:rsidR="007E6269" w:rsidRPr="005A2FB7" w:rsidRDefault="007E6269" w:rsidP="00C95961">
            <w:pPr>
              <w:spacing w:after="0" w:line="240" w:lineRule="auto"/>
              <w:jc w:val="center"/>
              <w:rPr>
                <w:rFonts w:ascii="Arial" w:hAnsi="Arial" w:cs="Arial"/>
                <w:sz w:val="20"/>
                <w:szCs w:val="20"/>
              </w:rPr>
            </w:pPr>
          </w:p>
        </w:tc>
        <w:tc>
          <w:tcPr>
            <w:tcW w:w="2409" w:type="dxa"/>
            <w:shd w:val="clear" w:color="auto" w:fill="A6A6A6"/>
            <w:vAlign w:val="center"/>
          </w:tcPr>
          <w:p w14:paraId="47B108AE" w14:textId="77777777" w:rsidR="007E6269" w:rsidRPr="005A2FB7" w:rsidRDefault="007E6269" w:rsidP="00C95961">
            <w:pPr>
              <w:spacing w:after="0" w:line="240" w:lineRule="auto"/>
              <w:jc w:val="center"/>
              <w:rPr>
                <w:rFonts w:ascii="Arial" w:hAnsi="Arial" w:cs="Arial"/>
                <w:sz w:val="20"/>
                <w:szCs w:val="20"/>
              </w:rPr>
            </w:pPr>
          </w:p>
        </w:tc>
        <w:tc>
          <w:tcPr>
            <w:tcW w:w="1983" w:type="dxa"/>
            <w:shd w:val="clear" w:color="auto" w:fill="A6A6A6"/>
            <w:vAlign w:val="center"/>
          </w:tcPr>
          <w:p w14:paraId="6DA6CD8E" w14:textId="77777777" w:rsidR="007E6269" w:rsidRPr="005A2FB7" w:rsidRDefault="007E6269" w:rsidP="00C95961">
            <w:pPr>
              <w:spacing w:after="0" w:line="240" w:lineRule="auto"/>
              <w:jc w:val="center"/>
              <w:rPr>
                <w:rFonts w:ascii="Arial" w:hAnsi="Arial" w:cs="Arial"/>
                <w:sz w:val="20"/>
                <w:szCs w:val="20"/>
              </w:rPr>
            </w:pPr>
          </w:p>
        </w:tc>
      </w:tr>
      <w:tr w:rsidR="007E6269" w:rsidRPr="005A2FB7" w14:paraId="2E8BA3FA" w14:textId="77777777">
        <w:trPr>
          <w:trHeight w:val="183"/>
        </w:trPr>
        <w:tc>
          <w:tcPr>
            <w:tcW w:w="689" w:type="dxa"/>
            <w:gridSpan w:val="2"/>
            <w:noWrap/>
          </w:tcPr>
          <w:p w14:paraId="3B4E102A"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CCEF852" w14:textId="38C1755A" w:rsidR="007E6269" w:rsidRPr="005A2FB7" w:rsidRDefault="007E6269" w:rsidP="00C95961">
            <w:pPr>
              <w:spacing w:after="0" w:line="240" w:lineRule="auto"/>
              <w:rPr>
                <w:rFonts w:ascii="Arial" w:hAnsi="Arial" w:cs="Arial"/>
                <w:sz w:val="20"/>
                <w:szCs w:val="20"/>
              </w:rPr>
            </w:pPr>
            <w:r w:rsidRPr="005A2FB7">
              <w:rPr>
                <w:rFonts w:ascii="Arial" w:hAnsi="Arial" w:cs="Arial"/>
                <w:sz w:val="20"/>
                <w:szCs w:val="20"/>
              </w:rPr>
              <w:t>Szkolenie techniczno-aplikacyjne w miejscu instalacji, potwierdzone odpowiednim dokumentem</w:t>
            </w:r>
            <w:r w:rsidR="00D75F2A">
              <w:rPr>
                <w:rFonts w:ascii="Arial" w:hAnsi="Arial" w:cs="Arial"/>
                <w:sz w:val="20"/>
                <w:szCs w:val="20"/>
              </w:rPr>
              <w:t xml:space="preserve"> dla lekarzy i elektroradiologów</w:t>
            </w:r>
            <w:r w:rsidRPr="005A2FB7">
              <w:rPr>
                <w:rFonts w:ascii="Arial" w:hAnsi="Arial" w:cs="Arial"/>
                <w:sz w:val="20"/>
                <w:szCs w:val="20"/>
              </w:rPr>
              <w:t>. W wymiarze min. 3 dni po 5 godzin. W terminach uzgodnionych z użytkownikiem.</w:t>
            </w:r>
          </w:p>
        </w:tc>
        <w:tc>
          <w:tcPr>
            <w:tcW w:w="1700" w:type="dxa"/>
          </w:tcPr>
          <w:p w14:paraId="6B192C31"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3FC13BCD"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732005CE"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C71062B" w14:textId="77777777">
        <w:trPr>
          <w:trHeight w:val="183"/>
        </w:trPr>
        <w:tc>
          <w:tcPr>
            <w:tcW w:w="689" w:type="dxa"/>
            <w:gridSpan w:val="2"/>
            <w:noWrap/>
          </w:tcPr>
          <w:p w14:paraId="3E1E7647"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1AC4E12" w14:textId="70BFD057" w:rsidR="007E6269" w:rsidRPr="005A2FB7" w:rsidRDefault="007E6269" w:rsidP="00C95961">
            <w:r w:rsidRPr="005A2FB7">
              <w:t>Udział pracowników Działu Informatyki w:</w:t>
            </w:r>
            <w:r w:rsidRPr="005A2FB7">
              <w:br/>
              <w:t xml:space="preserve">- procedurze testowania i odbioru w zakresie działania aparatu </w:t>
            </w:r>
            <w:proofErr w:type="spellStart"/>
            <w:r w:rsidRPr="005A2FB7">
              <w:t>rtg</w:t>
            </w:r>
            <w:proofErr w:type="spellEnd"/>
            <w:r w:rsidRPr="005A2FB7">
              <w:t xml:space="preserve"> </w:t>
            </w:r>
            <w:r w:rsidRPr="005A2FB7">
              <w:br/>
              <w:t>w zintegrowanej infrastrukturze informatycznej Szpitala.</w:t>
            </w:r>
            <w:r w:rsidRPr="005A2FB7">
              <w:br/>
              <w:t>- szkoleniu /instruktażu stanowiskowym z obsługi urządzenia w zakresie reakcji na zdarzenia awaryjne i zabezpieczenia ciągłości pracy.</w:t>
            </w:r>
          </w:p>
        </w:tc>
        <w:tc>
          <w:tcPr>
            <w:tcW w:w="1700" w:type="dxa"/>
          </w:tcPr>
          <w:p w14:paraId="3A3BDEEF"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25E43ADC"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FB2E110"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631B82B" w14:textId="77777777">
        <w:trPr>
          <w:trHeight w:val="183"/>
        </w:trPr>
        <w:tc>
          <w:tcPr>
            <w:tcW w:w="689" w:type="dxa"/>
            <w:gridSpan w:val="2"/>
            <w:noWrap/>
          </w:tcPr>
          <w:p w14:paraId="270673EB"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D99BF1C" w14:textId="77777777" w:rsidR="007E6269" w:rsidRPr="005A2FB7" w:rsidRDefault="007E6269" w:rsidP="00C95961">
            <w:pPr>
              <w:spacing w:after="0" w:line="240" w:lineRule="auto"/>
              <w:rPr>
                <w:rFonts w:ascii="Arial" w:hAnsi="Arial" w:cs="Arial"/>
                <w:sz w:val="20"/>
                <w:szCs w:val="20"/>
              </w:rPr>
            </w:pPr>
            <w:r w:rsidRPr="005A2FB7">
              <w:t>Możliwości uczestnictwa pracowników Zakładu Fizyki Medycznej w trakcie wykonywania pierwszych testów odbiorczych i specjalistycznych przez dostawcę.</w:t>
            </w:r>
          </w:p>
        </w:tc>
        <w:tc>
          <w:tcPr>
            <w:tcW w:w="1700" w:type="dxa"/>
          </w:tcPr>
          <w:p w14:paraId="4E456C9D"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58649BE6"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26BDB0BB"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51D2BD1" w14:textId="77777777">
        <w:trPr>
          <w:trHeight w:val="183"/>
        </w:trPr>
        <w:tc>
          <w:tcPr>
            <w:tcW w:w="689" w:type="dxa"/>
            <w:gridSpan w:val="2"/>
            <w:noWrap/>
          </w:tcPr>
          <w:p w14:paraId="4C733957"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7B6B91C6" w14:textId="77777777" w:rsidR="007E6269" w:rsidRPr="005A2FB7" w:rsidRDefault="007E6269" w:rsidP="00C95961">
            <w:pPr>
              <w:spacing w:after="0" w:line="240" w:lineRule="auto"/>
              <w:rPr>
                <w:rFonts w:ascii="Arial" w:hAnsi="Arial" w:cs="Arial"/>
                <w:sz w:val="20"/>
                <w:szCs w:val="20"/>
              </w:rPr>
            </w:pPr>
            <w:r w:rsidRPr="005A2FB7">
              <w:t xml:space="preserve">Szkolenia dla pracowników Zakładu Fizyki Medycznej z obsługi aparatu niezbędnej do wykonania z poziomu użytkownika, bez konieczności udziału serwisu, testów odbiorczych i eksploatacyjnych (podstawowe i specjalistyczne) aparatu </w:t>
            </w:r>
            <w:proofErr w:type="spellStart"/>
            <w:r w:rsidRPr="005A2FB7">
              <w:t>rtg</w:t>
            </w:r>
            <w:proofErr w:type="spellEnd"/>
            <w:r w:rsidRPr="005A2FB7">
              <w:t xml:space="preserve"> oraz dostarczonych monitorów zgodnie z obowiązującymi przepisami prawnymi. Dokument stwierdzający przebyte szkolenie - certyfikaty dla uczestników szkolenia lub protokół szkolenia.</w:t>
            </w:r>
          </w:p>
        </w:tc>
        <w:tc>
          <w:tcPr>
            <w:tcW w:w="1700" w:type="dxa"/>
          </w:tcPr>
          <w:p w14:paraId="68C44A9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4D6E9830"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26D143A7"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6ABFBD9" w14:textId="77777777">
        <w:trPr>
          <w:trHeight w:val="183"/>
        </w:trPr>
        <w:tc>
          <w:tcPr>
            <w:tcW w:w="689" w:type="dxa"/>
            <w:gridSpan w:val="2"/>
            <w:noWrap/>
          </w:tcPr>
          <w:p w14:paraId="0B26DC14"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CD59500" w14:textId="77777777" w:rsidR="007E6269" w:rsidRPr="005A2FB7" w:rsidRDefault="007E6269" w:rsidP="00C95961">
            <w:pPr>
              <w:spacing w:after="0" w:line="240" w:lineRule="auto"/>
              <w:rPr>
                <w:rFonts w:ascii="Arial" w:hAnsi="Arial" w:cs="Arial"/>
                <w:sz w:val="20"/>
                <w:szCs w:val="20"/>
              </w:rPr>
            </w:pPr>
            <w:r w:rsidRPr="005A2FB7">
              <w:t>Szkolenia dla pracowników Zespołu Aparatury Medycznej oraz Działu Informatyki. Dokument stwierdzający przebyte szkolenie - certyfikaty dla uczestników szkolenia lub protokół szkolenia.</w:t>
            </w:r>
          </w:p>
        </w:tc>
        <w:tc>
          <w:tcPr>
            <w:tcW w:w="1700" w:type="dxa"/>
          </w:tcPr>
          <w:p w14:paraId="58C20182"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25C0B045"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6C370AF3"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912D0F3" w14:textId="77777777">
        <w:trPr>
          <w:trHeight w:val="183"/>
        </w:trPr>
        <w:tc>
          <w:tcPr>
            <w:tcW w:w="689" w:type="dxa"/>
            <w:gridSpan w:val="2"/>
            <w:shd w:val="clear" w:color="auto" w:fill="A6A6A6"/>
            <w:noWrap/>
          </w:tcPr>
          <w:p w14:paraId="5EE97924" w14:textId="77777777" w:rsidR="007E6269" w:rsidRPr="005A2FB7" w:rsidRDefault="007E6269" w:rsidP="00C95961">
            <w:pPr>
              <w:spacing w:after="0" w:line="240" w:lineRule="auto"/>
              <w:ind w:left="843"/>
              <w:rPr>
                <w:rFonts w:ascii="Arial" w:hAnsi="Arial" w:cs="Arial"/>
                <w:sz w:val="20"/>
                <w:szCs w:val="20"/>
              </w:rPr>
            </w:pPr>
          </w:p>
        </w:tc>
        <w:tc>
          <w:tcPr>
            <w:tcW w:w="7457" w:type="dxa"/>
            <w:shd w:val="clear" w:color="auto" w:fill="A6A6A6"/>
          </w:tcPr>
          <w:p w14:paraId="3DD93498" w14:textId="77777777" w:rsidR="007E6269" w:rsidRPr="005A2FB7" w:rsidRDefault="007E6269" w:rsidP="00C95961">
            <w:pPr>
              <w:spacing w:after="0" w:line="240" w:lineRule="auto"/>
              <w:rPr>
                <w:rFonts w:ascii="Arial" w:hAnsi="Arial" w:cs="Arial"/>
                <w:sz w:val="20"/>
                <w:szCs w:val="20"/>
              </w:rPr>
            </w:pPr>
            <w:r w:rsidRPr="005A2FB7">
              <w:rPr>
                <w:rFonts w:ascii="Arial" w:hAnsi="Arial" w:cs="Arial"/>
                <w:b/>
                <w:bCs/>
                <w:sz w:val="20"/>
                <w:szCs w:val="20"/>
              </w:rPr>
              <w:t>SERWIS I GWARANCJA</w:t>
            </w:r>
          </w:p>
        </w:tc>
        <w:tc>
          <w:tcPr>
            <w:tcW w:w="1700" w:type="dxa"/>
            <w:shd w:val="clear" w:color="auto" w:fill="A6A6A6"/>
            <w:vAlign w:val="center"/>
          </w:tcPr>
          <w:p w14:paraId="50C36EE1" w14:textId="77777777" w:rsidR="007E6269" w:rsidRPr="005A2FB7" w:rsidRDefault="007E6269" w:rsidP="00C95961">
            <w:pPr>
              <w:spacing w:after="0" w:line="240" w:lineRule="auto"/>
              <w:jc w:val="center"/>
              <w:rPr>
                <w:rFonts w:ascii="Arial" w:hAnsi="Arial" w:cs="Arial"/>
                <w:sz w:val="20"/>
                <w:szCs w:val="20"/>
              </w:rPr>
            </w:pPr>
          </w:p>
        </w:tc>
        <w:tc>
          <w:tcPr>
            <w:tcW w:w="2409" w:type="dxa"/>
            <w:shd w:val="clear" w:color="auto" w:fill="A6A6A6"/>
            <w:vAlign w:val="center"/>
          </w:tcPr>
          <w:p w14:paraId="74818866" w14:textId="77777777" w:rsidR="007E6269" w:rsidRPr="005A2FB7" w:rsidRDefault="007E6269" w:rsidP="00C95961">
            <w:pPr>
              <w:spacing w:after="0" w:line="240" w:lineRule="auto"/>
              <w:jc w:val="center"/>
              <w:rPr>
                <w:rFonts w:ascii="Arial" w:hAnsi="Arial" w:cs="Arial"/>
                <w:sz w:val="20"/>
                <w:szCs w:val="20"/>
              </w:rPr>
            </w:pPr>
          </w:p>
        </w:tc>
        <w:tc>
          <w:tcPr>
            <w:tcW w:w="1983" w:type="dxa"/>
            <w:shd w:val="clear" w:color="auto" w:fill="A6A6A6"/>
            <w:vAlign w:val="center"/>
          </w:tcPr>
          <w:p w14:paraId="285AA904" w14:textId="77777777" w:rsidR="007E6269" w:rsidRPr="005A2FB7" w:rsidRDefault="007E6269" w:rsidP="00C95961">
            <w:pPr>
              <w:spacing w:after="0" w:line="240" w:lineRule="auto"/>
              <w:jc w:val="center"/>
              <w:rPr>
                <w:rFonts w:ascii="Arial" w:hAnsi="Arial" w:cs="Arial"/>
                <w:sz w:val="20"/>
                <w:szCs w:val="20"/>
              </w:rPr>
            </w:pPr>
          </w:p>
        </w:tc>
      </w:tr>
      <w:tr w:rsidR="007E6269" w:rsidRPr="005A2FB7" w14:paraId="45BADE18" w14:textId="77777777">
        <w:trPr>
          <w:gridBefore w:val="1"/>
          <w:wBefore w:w="6" w:type="dxa"/>
          <w:trHeight w:val="183"/>
        </w:trPr>
        <w:tc>
          <w:tcPr>
            <w:tcW w:w="683" w:type="dxa"/>
            <w:noWrap/>
          </w:tcPr>
          <w:p w14:paraId="21E6D398"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2F50357A" w14:textId="5AB16E3D" w:rsidR="007E6269" w:rsidRPr="005A2FB7" w:rsidRDefault="007E6269" w:rsidP="00C95961">
            <w:pPr>
              <w:spacing w:after="0" w:line="240" w:lineRule="auto"/>
              <w:rPr>
                <w:rFonts w:ascii="Arial" w:hAnsi="Arial" w:cs="Arial"/>
                <w:sz w:val="20"/>
                <w:szCs w:val="20"/>
              </w:rPr>
            </w:pPr>
            <w:r w:rsidRPr="005A2FB7">
              <w:t xml:space="preserve">Gwarancja na aparat </w:t>
            </w:r>
            <w:proofErr w:type="spellStart"/>
            <w:r w:rsidRPr="005A2FB7">
              <w:t>rtg</w:t>
            </w:r>
            <w:proofErr w:type="spellEnd"/>
            <w:r w:rsidRPr="005A2FB7">
              <w:t xml:space="preserve"> z wyposażeniem oraz wszystkie elementy dodatkowe dostarczone w ramach niniejszego zadania (jeśli nie zostały szczegółowe określone w SWZ) – min. 24 miesiące bez limitów </w:t>
            </w:r>
            <w:r w:rsidR="00D75F2A">
              <w:t>ekspozycji</w:t>
            </w:r>
            <w:r w:rsidRPr="005A2FB7">
              <w:t xml:space="preserve"> lampy RTG.</w:t>
            </w:r>
          </w:p>
        </w:tc>
        <w:tc>
          <w:tcPr>
            <w:tcW w:w="1700" w:type="dxa"/>
            <w:vAlign w:val="center"/>
          </w:tcPr>
          <w:p w14:paraId="33205932" w14:textId="315C79BC" w:rsidR="007E6269" w:rsidRPr="005A2FB7" w:rsidRDefault="007E6269" w:rsidP="00C95961">
            <w:pPr>
              <w:spacing w:after="0" w:line="240" w:lineRule="auto"/>
              <w:jc w:val="center"/>
              <w:rPr>
                <w:rFonts w:ascii="Arial" w:hAnsi="Arial" w:cs="Arial"/>
                <w:sz w:val="20"/>
                <w:szCs w:val="20"/>
              </w:rPr>
            </w:pPr>
            <w:r w:rsidRPr="005A2FB7">
              <w:t>Tak</w:t>
            </w:r>
            <w:r w:rsidR="00A33939">
              <w:t>, podać</w:t>
            </w:r>
          </w:p>
        </w:tc>
        <w:tc>
          <w:tcPr>
            <w:tcW w:w="2409" w:type="dxa"/>
            <w:vAlign w:val="center"/>
          </w:tcPr>
          <w:p w14:paraId="7B0A9EC3" w14:textId="77777777" w:rsidR="007E6269" w:rsidRPr="005A2FB7" w:rsidRDefault="007E6269" w:rsidP="00C95961">
            <w:pPr>
              <w:spacing w:after="0" w:line="240" w:lineRule="auto"/>
              <w:jc w:val="center"/>
              <w:rPr>
                <w:rFonts w:ascii="Arial" w:hAnsi="Arial" w:cs="Arial"/>
                <w:sz w:val="20"/>
                <w:szCs w:val="20"/>
              </w:rPr>
            </w:pPr>
          </w:p>
        </w:tc>
        <w:tc>
          <w:tcPr>
            <w:tcW w:w="1983" w:type="dxa"/>
            <w:vAlign w:val="center"/>
          </w:tcPr>
          <w:p w14:paraId="6179A99B" w14:textId="2EF2D0C7" w:rsidR="007E6269" w:rsidRPr="005A2FB7" w:rsidRDefault="007E6269" w:rsidP="00C95961">
            <w:pPr>
              <w:jc w:val="center"/>
            </w:pPr>
            <w:r w:rsidRPr="005A2FB7">
              <w:t>24 miesiące-</w:t>
            </w:r>
            <w:r w:rsidR="002573D6">
              <w:t xml:space="preserve"> </w:t>
            </w:r>
            <w:r w:rsidRPr="005A2FB7">
              <w:t>0 pkt.</w:t>
            </w:r>
          </w:p>
          <w:p w14:paraId="136C8870" w14:textId="25DDEF5D" w:rsidR="007E6269" w:rsidRPr="005A2FB7" w:rsidRDefault="007E6269" w:rsidP="00C95961">
            <w:pPr>
              <w:spacing w:after="0" w:line="240" w:lineRule="auto"/>
              <w:jc w:val="center"/>
              <w:rPr>
                <w:rFonts w:ascii="Arial" w:hAnsi="Arial" w:cs="Arial"/>
                <w:sz w:val="20"/>
                <w:szCs w:val="20"/>
              </w:rPr>
            </w:pPr>
            <w:r w:rsidRPr="005A2FB7">
              <w:t>36 miesięcy</w:t>
            </w:r>
            <w:r w:rsidR="002573D6">
              <w:t>- 10</w:t>
            </w:r>
            <w:r w:rsidRPr="005A2FB7">
              <w:t xml:space="preserve"> pkt.</w:t>
            </w:r>
          </w:p>
        </w:tc>
      </w:tr>
      <w:tr w:rsidR="007E6269" w:rsidRPr="005A2FB7" w14:paraId="64B6A3D6" w14:textId="77777777">
        <w:trPr>
          <w:gridBefore w:val="1"/>
          <w:wBefore w:w="6" w:type="dxa"/>
          <w:trHeight w:val="183"/>
        </w:trPr>
        <w:tc>
          <w:tcPr>
            <w:tcW w:w="683" w:type="dxa"/>
            <w:noWrap/>
          </w:tcPr>
          <w:p w14:paraId="2CE71B68"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91332B5" w14:textId="77777777" w:rsidR="007E6269" w:rsidRPr="005A2FB7" w:rsidRDefault="007E6269" w:rsidP="00C95961">
            <w:pPr>
              <w:spacing w:after="0" w:line="240" w:lineRule="auto"/>
              <w:rPr>
                <w:rFonts w:ascii="Arial" w:hAnsi="Arial" w:cs="Arial"/>
                <w:sz w:val="20"/>
                <w:szCs w:val="20"/>
              </w:rPr>
            </w:pPr>
            <w:r w:rsidRPr="005A2FB7">
              <w:t>Przeglądy techniczne urządzeń wymagane / zalecane przez producenta w okresie gwarancji są wliczone w cenę przedmiotu zamówienia wraz ze wszystkimi materiałami niezbędnymi do wykonania wymaganych przeglądów, przy czym ostatni przegląd musi być wykonany w ostatnim miesiącu okresu gwarancji.</w:t>
            </w:r>
          </w:p>
        </w:tc>
        <w:tc>
          <w:tcPr>
            <w:tcW w:w="1700" w:type="dxa"/>
            <w:vAlign w:val="center"/>
          </w:tcPr>
          <w:p w14:paraId="308D1FFF" w14:textId="77777777" w:rsidR="007E6269" w:rsidRPr="005A2FB7" w:rsidRDefault="007E6269" w:rsidP="00C95961">
            <w:pPr>
              <w:spacing w:after="0" w:line="240" w:lineRule="auto"/>
              <w:jc w:val="center"/>
              <w:rPr>
                <w:rFonts w:ascii="Arial" w:hAnsi="Arial" w:cs="Arial"/>
                <w:sz w:val="20"/>
                <w:szCs w:val="20"/>
              </w:rPr>
            </w:pPr>
            <w:r w:rsidRPr="005A2FB7">
              <w:t xml:space="preserve">Tak, </w:t>
            </w:r>
            <w:r w:rsidRPr="005A2FB7">
              <w:br/>
              <w:t xml:space="preserve">podać </w:t>
            </w:r>
            <w:r w:rsidRPr="005A2FB7">
              <w:br/>
              <w:t>w miesiącach</w:t>
            </w:r>
          </w:p>
        </w:tc>
        <w:tc>
          <w:tcPr>
            <w:tcW w:w="2409" w:type="dxa"/>
            <w:vAlign w:val="center"/>
          </w:tcPr>
          <w:p w14:paraId="31115619" w14:textId="77777777" w:rsidR="007E6269" w:rsidRPr="005A2FB7" w:rsidRDefault="007E6269" w:rsidP="00C95961">
            <w:pPr>
              <w:spacing w:after="0" w:line="240" w:lineRule="auto"/>
              <w:jc w:val="center"/>
              <w:rPr>
                <w:rFonts w:ascii="Arial" w:hAnsi="Arial" w:cs="Arial"/>
                <w:sz w:val="20"/>
                <w:szCs w:val="20"/>
              </w:rPr>
            </w:pPr>
          </w:p>
        </w:tc>
        <w:tc>
          <w:tcPr>
            <w:tcW w:w="1983" w:type="dxa"/>
            <w:vAlign w:val="center"/>
          </w:tcPr>
          <w:p w14:paraId="0120DC7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E9D5687" w14:textId="77777777">
        <w:trPr>
          <w:gridBefore w:val="1"/>
          <w:wBefore w:w="6" w:type="dxa"/>
          <w:trHeight w:val="183"/>
        </w:trPr>
        <w:tc>
          <w:tcPr>
            <w:tcW w:w="683" w:type="dxa"/>
            <w:noWrap/>
          </w:tcPr>
          <w:p w14:paraId="4DB82415"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2C4D08AE" w14:textId="77777777" w:rsidR="007E6269" w:rsidRPr="005A2FB7" w:rsidRDefault="007E6269" w:rsidP="00C95961">
            <w:pPr>
              <w:spacing w:after="0" w:line="240" w:lineRule="auto"/>
              <w:rPr>
                <w:rFonts w:ascii="Arial" w:hAnsi="Arial" w:cs="Arial"/>
                <w:sz w:val="20"/>
                <w:szCs w:val="20"/>
              </w:rPr>
            </w:pPr>
            <w:r w:rsidRPr="005A2FB7">
              <w:t>Pełna obsługa serwisowa w okresie obowiązywania gwarancji wliczona w cenę przedmiotu zamówienia.</w:t>
            </w:r>
          </w:p>
        </w:tc>
        <w:tc>
          <w:tcPr>
            <w:tcW w:w="1700" w:type="dxa"/>
          </w:tcPr>
          <w:p w14:paraId="2252C6E4"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5CA4DDD6"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BDF3FBF"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CA72894" w14:textId="77777777">
        <w:trPr>
          <w:gridBefore w:val="1"/>
          <w:wBefore w:w="6" w:type="dxa"/>
          <w:trHeight w:val="183"/>
        </w:trPr>
        <w:tc>
          <w:tcPr>
            <w:tcW w:w="683" w:type="dxa"/>
            <w:noWrap/>
          </w:tcPr>
          <w:p w14:paraId="750D7891"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20D758E0" w14:textId="77777777" w:rsidR="007E6269" w:rsidRPr="005A2FB7" w:rsidRDefault="007E6269" w:rsidP="00C95961">
            <w:pPr>
              <w:spacing w:after="0" w:line="240" w:lineRule="auto"/>
              <w:rPr>
                <w:rFonts w:ascii="Arial" w:hAnsi="Arial" w:cs="Arial"/>
                <w:sz w:val="20"/>
                <w:szCs w:val="20"/>
              </w:rPr>
            </w:pPr>
            <w:r w:rsidRPr="005A2FB7">
              <w:t>Gwarancja liczona od momentu protokolarnego przekazania do eksploatacji, lecz nie później jak 6 miesięcy od daty dostawy.</w:t>
            </w:r>
          </w:p>
        </w:tc>
        <w:tc>
          <w:tcPr>
            <w:tcW w:w="1700" w:type="dxa"/>
          </w:tcPr>
          <w:p w14:paraId="00794925"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47F7B3A8"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04B41C1D"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88650B9" w14:textId="77777777">
        <w:trPr>
          <w:gridBefore w:val="1"/>
          <w:wBefore w:w="6" w:type="dxa"/>
          <w:trHeight w:val="183"/>
        </w:trPr>
        <w:tc>
          <w:tcPr>
            <w:tcW w:w="683" w:type="dxa"/>
            <w:noWrap/>
          </w:tcPr>
          <w:p w14:paraId="03CC7768"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560D88C0" w14:textId="77777777" w:rsidR="007E6269" w:rsidRPr="005A2FB7" w:rsidRDefault="007E6269" w:rsidP="00C95961">
            <w:pPr>
              <w:spacing w:after="0" w:line="240" w:lineRule="auto"/>
              <w:rPr>
                <w:rFonts w:ascii="Arial" w:hAnsi="Arial" w:cs="Arial"/>
                <w:sz w:val="20"/>
                <w:szCs w:val="20"/>
              </w:rPr>
            </w:pPr>
            <w:r w:rsidRPr="005A2FB7">
              <w:t>Gwarancja dostępności części zamiennych min. 10 lat, a w przypadku sprzętu IT min 5 lat od daty sprzedaży.</w:t>
            </w:r>
          </w:p>
        </w:tc>
        <w:tc>
          <w:tcPr>
            <w:tcW w:w="1700" w:type="dxa"/>
          </w:tcPr>
          <w:p w14:paraId="604421E3"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30D4F023"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740D2D0D"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A584F2F" w14:textId="77777777">
        <w:trPr>
          <w:gridBefore w:val="1"/>
          <w:wBefore w:w="6" w:type="dxa"/>
          <w:trHeight w:val="183"/>
        </w:trPr>
        <w:tc>
          <w:tcPr>
            <w:tcW w:w="683" w:type="dxa"/>
            <w:noWrap/>
          </w:tcPr>
          <w:p w14:paraId="13D38C92"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5C47BD4" w14:textId="77777777" w:rsidR="007E6269" w:rsidRPr="005A2FB7" w:rsidRDefault="007E6269" w:rsidP="00C95961">
            <w:pPr>
              <w:spacing w:after="0" w:line="240" w:lineRule="auto"/>
              <w:rPr>
                <w:rFonts w:ascii="Arial" w:hAnsi="Arial" w:cs="Arial"/>
                <w:sz w:val="20"/>
                <w:szCs w:val="20"/>
              </w:rPr>
            </w:pPr>
            <w:r w:rsidRPr="005A2FB7">
              <w:t>Możliwość zgłaszania awarii w dni robocze.  Dni robocze są rozumiane jako dni od poniedziałku do piątku z wyłączeniem sobót, świąt i dni ustawowo wolnych od pracy.</w:t>
            </w:r>
          </w:p>
        </w:tc>
        <w:tc>
          <w:tcPr>
            <w:tcW w:w="1700" w:type="dxa"/>
          </w:tcPr>
          <w:p w14:paraId="4DCF5619"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2626CE02"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9B9DCCC"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AAC3CFB" w14:textId="77777777">
        <w:trPr>
          <w:gridBefore w:val="1"/>
          <w:wBefore w:w="6" w:type="dxa"/>
          <w:trHeight w:val="183"/>
        </w:trPr>
        <w:tc>
          <w:tcPr>
            <w:tcW w:w="683" w:type="dxa"/>
            <w:noWrap/>
          </w:tcPr>
          <w:p w14:paraId="18E28615"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453E9C76" w14:textId="0838CFAA" w:rsidR="007E6269" w:rsidRPr="005A2FB7" w:rsidRDefault="007E6269" w:rsidP="00C95961">
            <w:pPr>
              <w:spacing w:after="0" w:line="240" w:lineRule="auto"/>
              <w:rPr>
                <w:rFonts w:ascii="Arial" w:hAnsi="Arial" w:cs="Arial"/>
                <w:sz w:val="20"/>
                <w:szCs w:val="20"/>
              </w:rPr>
            </w:pPr>
            <w:r w:rsidRPr="005A2FB7">
              <w:t>Czas reakcji serwisu w okresie gwarancji max. 24 [godz.] liczone w dni robocze. Dni robocze są rozumiane jako dni od poniedziałku do piątku z wyłączeniem sobót, świąt i dni ustawowo wolnych od pracy.</w:t>
            </w:r>
          </w:p>
        </w:tc>
        <w:tc>
          <w:tcPr>
            <w:tcW w:w="1700" w:type="dxa"/>
          </w:tcPr>
          <w:p w14:paraId="0E0523A0"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63472E9"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552940E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1CE2CD1" w14:textId="77777777">
        <w:trPr>
          <w:gridBefore w:val="1"/>
          <w:wBefore w:w="6" w:type="dxa"/>
          <w:trHeight w:val="183"/>
        </w:trPr>
        <w:tc>
          <w:tcPr>
            <w:tcW w:w="683" w:type="dxa"/>
            <w:noWrap/>
          </w:tcPr>
          <w:p w14:paraId="2CAC3935"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61B7FCB" w14:textId="77777777" w:rsidR="007E6269" w:rsidRPr="005A2FB7" w:rsidRDefault="007E6269" w:rsidP="00C95961">
            <w:pPr>
              <w:spacing w:after="0" w:line="240" w:lineRule="auto"/>
              <w:rPr>
                <w:rFonts w:ascii="Arial" w:hAnsi="Arial" w:cs="Arial"/>
                <w:sz w:val="20"/>
                <w:szCs w:val="20"/>
              </w:rPr>
            </w:pPr>
            <w:r w:rsidRPr="005A2FB7">
              <w:t>W przypadku wystąpienia wad lub usterek, Wykonawca zobowiązany jest do ich usunięcia w ciągu max. 3 dni roboczych od podjęcia naprawy, a w przypadku konieczności sprowadzenia części zamiennych spoza Polski, w ciągu max. 7 dni roboczych od podjęcia naprawy. Dni robocze są rozumiane jako dni od poniedziałku do piątku z wyłączeniem sobót, świąt i dni ustawowo wolnych od pracy.</w:t>
            </w:r>
          </w:p>
        </w:tc>
        <w:tc>
          <w:tcPr>
            <w:tcW w:w="1700" w:type="dxa"/>
          </w:tcPr>
          <w:p w14:paraId="48026AE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1FCC3028"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77603B41"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A5A7BA3" w14:textId="77777777">
        <w:trPr>
          <w:gridBefore w:val="1"/>
          <w:wBefore w:w="6" w:type="dxa"/>
          <w:trHeight w:val="183"/>
        </w:trPr>
        <w:tc>
          <w:tcPr>
            <w:tcW w:w="683" w:type="dxa"/>
            <w:noWrap/>
          </w:tcPr>
          <w:p w14:paraId="1D9A1FAD"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CBDE9D8" w14:textId="77777777" w:rsidR="007E6269" w:rsidRPr="005A2FB7" w:rsidRDefault="007E6269" w:rsidP="00C95961">
            <w:pPr>
              <w:spacing w:after="0" w:line="240" w:lineRule="auto"/>
              <w:rPr>
                <w:rFonts w:ascii="Arial" w:hAnsi="Arial" w:cs="Arial"/>
                <w:sz w:val="20"/>
                <w:szCs w:val="20"/>
              </w:rPr>
            </w:pPr>
            <w:r w:rsidRPr="005A2FB7">
              <w:t>Przerwa w eksploatacji aparatu, łącznie z naprawą gwarancyjną wynosząca więcej niż 7 dni, przedłużająca okres gwarancji o tę przerwę.</w:t>
            </w:r>
          </w:p>
        </w:tc>
        <w:tc>
          <w:tcPr>
            <w:tcW w:w="1700" w:type="dxa"/>
          </w:tcPr>
          <w:p w14:paraId="5CC0CD92"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6B9B4C87"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FD3C5DD"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11D5092" w14:textId="77777777">
        <w:trPr>
          <w:gridBefore w:val="1"/>
          <w:wBefore w:w="6" w:type="dxa"/>
          <w:trHeight w:val="183"/>
        </w:trPr>
        <w:tc>
          <w:tcPr>
            <w:tcW w:w="683" w:type="dxa"/>
            <w:noWrap/>
          </w:tcPr>
          <w:p w14:paraId="3C45F993"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38462AD" w14:textId="77777777" w:rsidR="007E6269" w:rsidRPr="005A2FB7" w:rsidRDefault="007E6269" w:rsidP="00C95961">
            <w:pPr>
              <w:spacing w:after="0" w:line="240" w:lineRule="auto"/>
              <w:rPr>
                <w:rFonts w:ascii="Arial" w:hAnsi="Arial" w:cs="Arial"/>
                <w:sz w:val="20"/>
                <w:szCs w:val="20"/>
              </w:rPr>
            </w:pPr>
            <w:r w:rsidRPr="005A2FB7">
              <w:t>Koszt transportu uszkodzonego elementu urządzenia lub urządzenia podlegającego naprawie lub wymianie do i z punktu serwisowego pokrywa Wykonawca.</w:t>
            </w:r>
          </w:p>
        </w:tc>
        <w:tc>
          <w:tcPr>
            <w:tcW w:w="1700" w:type="dxa"/>
          </w:tcPr>
          <w:p w14:paraId="68CA84B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3C52B367"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4BB95C7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F75F588" w14:textId="77777777">
        <w:trPr>
          <w:gridBefore w:val="1"/>
          <w:wBefore w:w="6" w:type="dxa"/>
          <w:trHeight w:val="183"/>
        </w:trPr>
        <w:tc>
          <w:tcPr>
            <w:tcW w:w="683" w:type="dxa"/>
            <w:noWrap/>
          </w:tcPr>
          <w:p w14:paraId="7CA8B6DE"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F7C6DF0" w14:textId="77777777" w:rsidR="007E6269" w:rsidRPr="005A2FB7" w:rsidRDefault="007E6269" w:rsidP="00C95961">
            <w:pPr>
              <w:spacing w:after="0" w:line="240" w:lineRule="auto"/>
              <w:rPr>
                <w:rFonts w:ascii="Arial" w:hAnsi="Arial" w:cs="Arial"/>
                <w:sz w:val="20"/>
                <w:szCs w:val="20"/>
              </w:rPr>
            </w:pPr>
            <w:r w:rsidRPr="005A2FB7">
              <w:t>Autoryzowany przez producenta serwis gwarancyjny zapewniony przez Wykonawcę.</w:t>
            </w:r>
          </w:p>
        </w:tc>
        <w:tc>
          <w:tcPr>
            <w:tcW w:w="1700" w:type="dxa"/>
            <w:vAlign w:val="center"/>
          </w:tcPr>
          <w:p w14:paraId="139283CE" w14:textId="77777777" w:rsidR="007E6269" w:rsidRPr="005A2FB7" w:rsidRDefault="007E6269" w:rsidP="00C95961">
            <w:pPr>
              <w:spacing w:after="0" w:line="240" w:lineRule="auto"/>
              <w:jc w:val="center"/>
              <w:rPr>
                <w:rFonts w:ascii="Arial" w:hAnsi="Arial" w:cs="Arial"/>
                <w:sz w:val="20"/>
                <w:szCs w:val="20"/>
              </w:rPr>
            </w:pPr>
            <w:r w:rsidRPr="005A2FB7">
              <w:t xml:space="preserve">Tak, </w:t>
            </w:r>
            <w:r w:rsidRPr="005A2FB7">
              <w:br/>
              <w:t xml:space="preserve">podać nazwę </w:t>
            </w:r>
            <w:r w:rsidRPr="005A2FB7">
              <w:br/>
              <w:t>i dane teleadresowe</w:t>
            </w:r>
          </w:p>
        </w:tc>
        <w:tc>
          <w:tcPr>
            <w:tcW w:w="2409" w:type="dxa"/>
            <w:vAlign w:val="center"/>
          </w:tcPr>
          <w:p w14:paraId="76D733CC"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8EB21A1"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BFE6BBF" w14:textId="77777777">
        <w:trPr>
          <w:gridBefore w:val="1"/>
          <w:wBefore w:w="6" w:type="dxa"/>
          <w:trHeight w:val="183"/>
        </w:trPr>
        <w:tc>
          <w:tcPr>
            <w:tcW w:w="683" w:type="dxa"/>
            <w:noWrap/>
          </w:tcPr>
          <w:p w14:paraId="5B59264A"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061ED474" w14:textId="77777777" w:rsidR="007E6269" w:rsidRPr="005A2FB7" w:rsidRDefault="007E6269" w:rsidP="00C95961">
            <w:pPr>
              <w:spacing w:after="0" w:line="240" w:lineRule="auto"/>
              <w:rPr>
                <w:rFonts w:ascii="Arial" w:hAnsi="Arial" w:cs="Arial"/>
                <w:sz w:val="20"/>
                <w:szCs w:val="20"/>
              </w:rPr>
            </w:pPr>
            <w:r w:rsidRPr="005A2FB7">
              <w:t>Trzykrotna naprawa elementu w okresie gwarancji powoduje wymianę tego element na nowy nieużywany.</w:t>
            </w:r>
          </w:p>
        </w:tc>
        <w:tc>
          <w:tcPr>
            <w:tcW w:w="1700" w:type="dxa"/>
          </w:tcPr>
          <w:p w14:paraId="67C92B5F"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2B91D56C"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14B55805"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34BF37E" w14:textId="77777777">
        <w:trPr>
          <w:gridBefore w:val="1"/>
          <w:wBefore w:w="6" w:type="dxa"/>
          <w:trHeight w:val="183"/>
        </w:trPr>
        <w:tc>
          <w:tcPr>
            <w:tcW w:w="683" w:type="dxa"/>
            <w:noWrap/>
          </w:tcPr>
          <w:p w14:paraId="3A782D25"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2F68A51B" w14:textId="77777777" w:rsidR="007E6269" w:rsidRPr="005A2FB7" w:rsidRDefault="007E6269" w:rsidP="00C95961">
            <w:pPr>
              <w:spacing w:after="0" w:line="240" w:lineRule="auto"/>
              <w:rPr>
                <w:rFonts w:ascii="Arial" w:hAnsi="Arial" w:cs="Arial"/>
                <w:sz w:val="20"/>
                <w:szCs w:val="20"/>
              </w:rPr>
            </w:pPr>
            <w:r w:rsidRPr="005A2FB7">
              <w:t xml:space="preserve">Dokument, w którym są dane podstawowe (rok produkcji, nazwa </w:t>
            </w:r>
            <w:r w:rsidRPr="005A2FB7">
              <w:br/>
              <w:t>i typ urządzenia, nr fabryczny). Może to być protokół przekazania do eksploatacji lub instalacji.</w:t>
            </w:r>
          </w:p>
        </w:tc>
        <w:tc>
          <w:tcPr>
            <w:tcW w:w="1700" w:type="dxa"/>
          </w:tcPr>
          <w:p w14:paraId="5C92CD4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6DA2025"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790FEEE0"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999F695" w14:textId="77777777">
        <w:trPr>
          <w:gridBefore w:val="1"/>
          <w:wBefore w:w="6" w:type="dxa"/>
          <w:trHeight w:val="183"/>
        </w:trPr>
        <w:tc>
          <w:tcPr>
            <w:tcW w:w="683" w:type="dxa"/>
            <w:noWrap/>
          </w:tcPr>
          <w:p w14:paraId="43C92D2C"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17D6C954" w14:textId="77777777" w:rsidR="007E6269" w:rsidRPr="005A2FB7" w:rsidRDefault="007E6269" w:rsidP="00C95961">
            <w:pPr>
              <w:spacing w:after="0" w:line="240" w:lineRule="auto"/>
              <w:rPr>
                <w:rFonts w:ascii="Arial" w:hAnsi="Arial" w:cs="Arial"/>
                <w:sz w:val="20"/>
                <w:szCs w:val="20"/>
              </w:rPr>
            </w:pPr>
            <w:r w:rsidRPr="005A2FB7">
              <w:t>Podać rodzaje przeglądów i ich częstotliwość i kolejność.</w:t>
            </w:r>
          </w:p>
        </w:tc>
        <w:tc>
          <w:tcPr>
            <w:tcW w:w="1700" w:type="dxa"/>
          </w:tcPr>
          <w:p w14:paraId="25F654E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76244DBA"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69C6C5A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BD42076" w14:textId="77777777">
        <w:trPr>
          <w:gridBefore w:val="1"/>
          <w:wBefore w:w="6" w:type="dxa"/>
          <w:trHeight w:val="183"/>
        </w:trPr>
        <w:tc>
          <w:tcPr>
            <w:tcW w:w="683" w:type="dxa"/>
            <w:noWrap/>
          </w:tcPr>
          <w:p w14:paraId="72957437"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A9843C2" w14:textId="77777777" w:rsidR="007E6269" w:rsidRPr="005A2FB7" w:rsidRDefault="007E6269" w:rsidP="00C95961">
            <w:pPr>
              <w:spacing w:after="0" w:line="240" w:lineRule="auto"/>
              <w:rPr>
                <w:rFonts w:ascii="Arial" w:hAnsi="Arial" w:cs="Arial"/>
                <w:sz w:val="20"/>
                <w:szCs w:val="20"/>
              </w:rPr>
            </w:pPr>
            <w:r w:rsidRPr="005A2FB7">
              <w:t>Wraz z dostawą dołączyć listę kontrolną czynności wykonywanych w czasie poszczególnych przeglądów.</w:t>
            </w:r>
          </w:p>
        </w:tc>
        <w:tc>
          <w:tcPr>
            <w:tcW w:w="1700" w:type="dxa"/>
          </w:tcPr>
          <w:p w14:paraId="6E6C6B53"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505E4709"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4BD81616"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5F13AFE" w14:textId="77777777">
        <w:trPr>
          <w:gridBefore w:val="1"/>
          <w:wBefore w:w="6" w:type="dxa"/>
          <w:trHeight w:val="183"/>
        </w:trPr>
        <w:tc>
          <w:tcPr>
            <w:tcW w:w="683" w:type="dxa"/>
            <w:noWrap/>
          </w:tcPr>
          <w:p w14:paraId="53EE19DF"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70635308" w14:textId="77777777" w:rsidR="007E6269" w:rsidRPr="005A2FB7" w:rsidRDefault="007E6269" w:rsidP="00C95961">
            <w:pPr>
              <w:spacing w:after="0" w:line="240" w:lineRule="auto"/>
              <w:rPr>
                <w:rFonts w:ascii="Arial" w:hAnsi="Arial" w:cs="Arial"/>
                <w:sz w:val="20"/>
                <w:szCs w:val="20"/>
              </w:rPr>
            </w:pPr>
            <w:r w:rsidRPr="005A2FB7">
              <w:t>Sprzedaż części zamiennych i akcesoriów użytkownikowi.</w:t>
            </w:r>
          </w:p>
        </w:tc>
        <w:tc>
          <w:tcPr>
            <w:tcW w:w="1700" w:type="dxa"/>
          </w:tcPr>
          <w:p w14:paraId="2D753DA3"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5CA6711"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40E0AA47"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46D1D8" w14:textId="77777777">
        <w:trPr>
          <w:gridBefore w:val="1"/>
          <w:wBefore w:w="6" w:type="dxa"/>
          <w:trHeight w:val="183"/>
        </w:trPr>
        <w:tc>
          <w:tcPr>
            <w:tcW w:w="683" w:type="dxa"/>
            <w:noWrap/>
          </w:tcPr>
          <w:p w14:paraId="1270C38B"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0B0A77DA" w14:textId="77777777" w:rsidR="007E6269" w:rsidRPr="005A2FB7" w:rsidRDefault="007E6269" w:rsidP="00C95961">
            <w:pPr>
              <w:pStyle w:val="Bezodstpw"/>
              <w:rPr>
                <w:sz w:val="22"/>
                <w:szCs w:val="22"/>
              </w:rPr>
            </w:pPr>
            <w:r w:rsidRPr="005A2FB7">
              <w:rPr>
                <w:sz w:val="22"/>
                <w:szCs w:val="22"/>
              </w:rPr>
              <w:t>Dostawa, instalacja, montaż i uruchomienie.</w:t>
            </w:r>
          </w:p>
          <w:p w14:paraId="2BA49D32" w14:textId="77777777" w:rsidR="007E6269" w:rsidRPr="005A2FB7" w:rsidRDefault="007E6269" w:rsidP="00C95961">
            <w:pPr>
              <w:pStyle w:val="Bezodstpw"/>
              <w:rPr>
                <w:sz w:val="22"/>
                <w:szCs w:val="22"/>
              </w:rPr>
            </w:pPr>
            <w:r w:rsidRPr="005A2FB7">
              <w:rPr>
                <w:sz w:val="22"/>
                <w:szCs w:val="22"/>
              </w:rPr>
              <w:t>Dostawa do 10 tygodni od podpisania umowy.</w:t>
            </w:r>
          </w:p>
          <w:p w14:paraId="652F4713" w14:textId="77777777" w:rsidR="007E6269" w:rsidRPr="005A2FB7" w:rsidRDefault="007E6269" w:rsidP="00C95961">
            <w:pPr>
              <w:spacing w:after="0" w:line="240" w:lineRule="auto"/>
              <w:rPr>
                <w:rFonts w:ascii="Arial" w:hAnsi="Arial" w:cs="Arial"/>
                <w:sz w:val="20"/>
                <w:szCs w:val="20"/>
              </w:rPr>
            </w:pPr>
            <w:r w:rsidRPr="005A2FB7">
              <w:t>Instalacja, montaż i uruchomienie 11 tygodni od podpisania umowy</w:t>
            </w:r>
          </w:p>
        </w:tc>
        <w:tc>
          <w:tcPr>
            <w:tcW w:w="1700" w:type="dxa"/>
          </w:tcPr>
          <w:p w14:paraId="61C6A1C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1C39557E"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5E918276"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A5A9B12" w14:textId="77777777">
        <w:trPr>
          <w:gridBefore w:val="1"/>
          <w:wBefore w:w="6" w:type="dxa"/>
          <w:trHeight w:val="183"/>
        </w:trPr>
        <w:tc>
          <w:tcPr>
            <w:tcW w:w="683" w:type="dxa"/>
            <w:noWrap/>
          </w:tcPr>
          <w:p w14:paraId="2AED114E"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3BD9BE6" w14:textId="77777777" w:rsidR="007E6269" w:rsidRPr="005A2FB7" w:rsidRDefault="007E6269" w:rsidP="00C95961">
            <w:pPr>
              <w:spacing w:after="0" w:line="240" w:lineRule="auto"/>
              <w:rPr>
                <w:rFonts w:ascii="Arial" w:hAnsi="Arial" w:cs="Arial"/>
                <w:sz w:val="20"/>
                <w:szCs w:val="20"/>
              </w:rPr>
            </w:pPr>
            <w:r w:rsidRPr="005A2FB7">
              <w:t>Paszport techniczny (dostarczyć wraz z urządzeniem).</w:t>
            </w:r>
          </w:p>
        </w:tc>
        <w:tc>
          <w:tcPr>
            <w:tcW w:w="1700" w:type="dxa"/>
          </w:tcPr>
          <w:p w14:paraId="7C12BA17"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757A0800"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6591EDBF"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4795256" w14:textId="77777777">
        <w:trPr>
          <w:gridBefore w:val="1"/>
          <w:wBefore w:w="6" w:type="dxa"/>
          <w:trHeight w:val="183"/>
        </w:trPr>
        <w:tc>
          <w:tcPr>
            <w:tcW w:w="683" w:type="dxa"/>
            <w:noWrap/>
          </w:tcPr>
          <w:p w14:paraId="70FBBD7B"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04A0FD84" w14:textId="77777777" w:rsidR="007E6269" w:rsidRPr="005A2FB7" w:rsidRDefault="007E6269" w:rsidP="00C95961">
            <w:pPr>
              <w:spacing w:after="0" w:line="240" w:lineRule="auto"/>
              <w:rPr>
                <w:rFonts w:ascii="Arial" w:hAnsi="Arial" w:cs="Arial"/>
                <w:sz w:val="20"/>
                <w:szCs w:val="20"/>
              </w:rPr>
            </w:pPr>
            <w:r w:rsidRPr="005A2FB7">
              <w:t>Wsparcie serwisowe monitorowanie i diagnostyka oferowanego aparatu poprzez łącze zdalne.</w:t>
            </w:r>
          </w:p>
        </w:tc>
        <w:tc>
          <w:tcPr>
            <w:tcW w:w="1700" w:type="dxa"/>
          </w:tcPr>
          <w:p w14:paraId="2F2A5EBC"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7812B77"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016D2D8E"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bl>
    <w:p w14:paraId="4D589E76" w14:textId="77777777" w:rsidR="007E6269" w:rsidRPr="005A2FB7" w:rsidRDefault="007E6269" w:rsidP="008A4ED1">
      <w:pPr>
        <w:pStyle w:val="Akapitzlist"/>
        <w:rPr>
          <w:rFonts w:ascii="Times New Roman" w:hAnsi="Times New Roman" w:cs="Times New Roman"/>
        </w:rPr>
      </w:pPr>
      <w:r w:rsidRPr="005A2FB7">
        <w:rPr>
          <w:rFonts w:ascii="Times New Roman" w:hAnsi="Times New Roman" w:cs="Times New Roman"/>
        </w:rPr>
        <w:t>1.</w:t>
      </w:r>
      <w:r w:rsidRPr="005A2FB7">
        <w:rPr>
          <w:rFonts w:ascii="Times New Roman" w:hAnsi="Times New Roman" w:cs="Times New Roman"/>
        </w:rPr>
        <w:tab/>
        <w:t>Wszystkie parametry graniczne oraz zaznaczone “Tak” lub „&gt;=” i „&lt;=” w powyższej tabeli są parametrami bezwzględnie wymaganymi, których niespełnienie spowoduje odrzucenie oferty.</w:t>
      </w:r>
    </w:p>
    <w:p w14:paraId="5BC3E56A" w14:textId="67E483EB" w:rsidR="007E6269" w:rsidRPr="005A2FB7" w:rsidRDefault="007E6269" w:rsidP="008A4ED1">
      <w:pPr>
        <w:pStyle w:val="Akapitzlist"/>
        <w:rPr>
          <w:rFonts w:ascii="Times New Roman" w:hAnsi="Times New Roman" w:cs="Times New Roman"/>
        </w:rPr>
      </w:pPr>
      <w:r w:rsidRPr="005A2FB7">
        <w:rPr>
          <w:rFonts w:ascii="Times New Roman" w:hAnsi="Times New Roman" w:cs="Times New Roman"/>
        </w:rPr>
        <w:t>2.</w:t>
      </w:r>
      <w:r w:rsidRPr="005A2FB7">
        <w:rPr>
          <w:rFonts w:ascii="Times New Roman" w:hAnsi="Times New Roman" w:cs="Times New Roman"/>
        </w:rPr>
        <w:tab/>
        <w:t>Wykonawca zobowiązany jest do podania wartości parametrów w jednostkach fizycznych wskazanych w powyższej tabel</w:t>
      </w:r>
      <w:r w:rsidR="003731D3">
        <w:rPr>
          <w:rFonts w:ascii="Times New Roman" w:hAnsi="Times New Roman" w:cs="Times New Roman"/>
        </w:rPr>
        <w:t>i</w:t>
      </w:r>
      <w:r w:rsidRPr="005A2FB7">
        <w:rPr>
          <w:rFonts w:ascii="Times New Roman" w:hAnsi="Times New Roman" w:cs="Times New Roman"/>
        </w:rPr>
        <w:t>.</w:t>
      </w:r>
    </w:p>
    <w:p w14:paraId="0544F777" w14:textId="77777777" w:rsidR="007E6269" w:rsidRPr="005A2FB7" w:rsidRDefault="007E6269" w:rsidP="008A4ED1">
      <w:pPr>
        <w:pStyle w:val="Akapitzlist"/>
        <w:rPr>
          <w:rFonts w:ascii="Times New Roman" w:hAnsi="Times New Roman" w:cs="Times New Roman"/>
        </w:rPr>
      </w:pPr>
      <w:r w:rsidRPr="005A2FB7">
        <w:rPr>
          <w:rFonts w:ascii="Times New Roman" w:hAnsi="Times New Roman" w:cs="Times New Roman"/>
        </w:rPr>
        <w:t>3.</w:t>
      </w:r>
      <w:r w:rsidRPr="005A2FB7">
        <w:rPr>
          <w:rFonts w:ascii="Times New Roman" w:hAnsi="Times New Roman" w:cs="Times New Roman"/>
        </w:rPr>
        <w:tab/>
        <w:t>Wszystkie zaoferowane parametry i wartości podane w zestawieniu musza dotyczyć oferowanej konfiguracji.</w:t>
      </w:r>
    </w:p>
    <w:p w14:paraId="41D64F8C" w14:textId="77777777" w:rsidR="007E6269" w:rsidRPr="005A2FB7" w:rsidRDefault="007E6269" w:rsidP="008A4ED1">
      <w:pPr>
        <w:pStyle w:val="Akapitzlist"/>
        <w:rPr>
          <w:rFonts w:ascii="Times New Roman" w:hAnsi="Times New Roman" w:cs="Times New Roman"/>
        </w:rPr>
      </w:pPr>
      <w:r w:rsidRPr="005A2FB7">
        <w:rPr>
          <w:rFonts w:ascii="Times New Roman" w:hAnsi="Times New Roman" w:cs="Times New Roman"/>
        </w:rPr>
        <w:t>4.</w:t>
      </w:r>
      <w:r w:rsidRPr="005A2FB7">
        <w:rPr>
          <w:rFonts w:ascii="Times New Roman" w:hAnsi="Times New Roman" w:cs="Times New Roman"/>
        </w:rPr>
        <w:tab/>
        <w:t>Zamawiający zastrzega sobie prawo do weryfikacji danych technicznych u producenta w przypadku niezgodności lub niewiarygodności zaoferowanych parametrów.</w:t>
      </w:r>
    </w:p>
    <w:p w14:paraId="55B673FE" w14:textId="77777777" w:rsidR="007E6269" w:rsidRPr="005A2FB7" w:rsidRDefault="007E6269">
      <w:pPr>
        <w:rPr>
          <w:rFonts w:ascii="Arial" w:hAnsi="Arial" w:cs="Arial"/>
          <w:sz w:val="20"/>
          <w:szCs w:val="20"/>
        </w:rPr>
      </w:pPr>
    </w:p>
    <w:sectPr w:rsidR="007E6269" w:rsidRPr="005A2FB7" w:rsidSect="00B1303D">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19FC" w14:textId="77777777" w:rsidR="000531CC" w:rsidRDefault="000531CC" w:rsidP="005A69D7">
      <w:pPr>
        <w:spacing w:after="0" w:line="240" w:lineRule="auto"/>
      </w:pPr>
      <w:r>
        <w:separator/>
      </w:r>
    </w:p>
  </w:endnote>
  <w:endnote w:type="continuationSeparator" w:id="0">
    <w:p w14:paraId="7ACC9E4F" w14:textId="77777777" w:rsidR="000531CC" w:rsidRDefault="000531CC" w:rsidP="005A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277216"/>
      <w:docPartObj>
        <w:docPartGallery w:val="Page Numbers (Bottom of Page)"/>
        <w:docPartUnique/>
      </w:docPartObj>
    </w:sdtPr>
    <w:sdtEndPr/>
    <w:sdtContent>
      <w:p w14:paraId="4A27246F" w14:textId="6FAAC812" w:rsidR="005A69D7" w:rsidRDefault="005A69D7">
        <w:pPr>
          <w:pStyle w:val="Stopka"/>
          <w:jc w:val="right"/>
        </w:pPr>
        <w:r>
          <w:fldChar w:fldCharType="begin"/>
        </w:r>
        <w:r>
          <w:instrText>PAGE   \* MERGEFORMAT</w:instrText>
        </w:r>
        <w:r>
          <w:fldChar w:fldCharType="separate"/>
        </w:r>
        <w:r>
          <w:t>2</w:t>
        </w:r>
        <w:r>
          <w:fldChar w:fldCharType="end"/>
        </w:r>
      </w:p>
    </w:sdtContent>
  </w:sdt>
  <w:p w14:paraId="7A4F62BC" w14:textId="77777777" w:rsidR="005A69D7" w:rsidRDefault="005A69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1245" w14:textId="77777777" w:rsidR="000531CC" w:rsidRDefault="000531CC" w:rsidP="005A69D7">
      <w:pPr>
        <w:spacing w:after="0" w:line="240" w:lineRule="auto"/>
      </w:pPr>
      <w:r>
        <w:separator/>
      </w:r>
    </w:p>
  </w:footnote>
  <w:footnote w:type="continuationSeparator" w:id="0">
    <w:p w14:paraId="3A6F018F" w14:textId="77777777" w:rsidR="000531CC" w:rsidRDefault="000531CC" w:rsidP="005A6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A53"/>
    <w:multiLevelType w:val="multilevel"/>
    <w:tmpl w:val="1F2AFB7A"/>
    <w:lvl w:ilvl="0">
      <w:start w:val="1"/>
      <w:numFmt w:val="decimal"/>
      <w:lvlText w:val="%1."/>
      <w:lvlJc w:val="left"/>
      <w:pPr>
        <w:tabs>
          <w:tab w:val="num" w:pos="918"/>
        </w:tabs>
        <w:ind w:left="918" w:hanging="663"/>
      </w:pPr>
      <w:rPr>
        <w:rFonts w:hint="default"/>
      </w:rPr>
    </w:lvl>
    <w:lvl w:ilvl="1">
      <w:start w:val="1"/>
      <w:numFmt w:val="lowerLetter"/>
      <w:lvlText w:val="%2."/>
      <w:lvlJc w:val="left"/>
      <w:pPr>
        <w:tabs>
          <w:tab w:val="num" w:pos="1638"/>
        </w:tabs>
        <w:ind w:left="1638" w:hanging="360"/>
      </w:p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1" w15:restartNumberingAfterBreak="0">
    <w:nsid w:val="043E6226"/>
    <w:multiLevelType w:val="hybridMultilevel"/>
    <w:tmpl w:val="2F146DCA"/>
    <w:lvl w:ilvl="0" w:tplc="0415000F">
      <w:start w:val="1"/>
      <w:numFmt w:val="decimal"/>
      <w:lvlText w:val="%1."/>
      <w:lvlJc w:val="left"/>
      <w:pPr>
        <w:tabs>
          <w:tab w:val="num" w:pos="1383"/>
        </w:tabs>
        <w:ind w:left="1383" w:hanging="360"/>
      </w:pPr>
    </w:lvl>
    <w:lvl w:ilvl="1" w:tplc="04150019">
      <w:start w:val="1"/>
      <w:numFmt w:val="lowerLetter"/>
      <w:lvlText w:val="%2."/>
      <w:lvlJc w:val="left"/>
      <w:pPr>
        <w:tabs>
          <w:tab w:val="num" w:pos="2103"/>
        </w:tabs>
        <w:ind w:left="2103" w:hanging="360"/>
      </w:pPr>
    </w:lvl>
    <w:lvl w:ilvl="2" w:tplc="0415001B">
      <w:start w:val="1"/>
      <w:numFmt w:val="lowerRoman"/>
      <w:lvlText w:val="%3."/>
      <w:lvlJc w:val="right"/>
      <w:pPr>
        <w:tabs>
          <w:tab w:val="num" w:pos="2823"/>
        </w:tabs>
        <w:ind w:left="2823" w:hanging="180"/>
      </w:pPr>
    </w:lvl>
    <w:lvl w:ilvl="3" w:tplc="0415000F">
      <w:start w:val="1"/>
      <w:numFmt w:val="decimal"/>
      <w:lvlText w:val="%4."/>
      <w:lvlJc w:val="left"/>
      <w:pPr>
        <w:tabs>
          <w:tab w:val="num" w:pos="3543"/>
        </w:tabs>
        <w:ind w:left="3543" w:hanging="360"/>
      </w:pPr>
    </w:lvl>
    <w:lvl w:ilvl="4" w:tplc="04150019">
      <w:start w:val="1"/>
      <w:numFmt w:val="lowerLetter"/>
      <w:lvlText w:val="%5."/>
      <w:lvlJc w:val="left"/>
      <w:pPr>
        <w:tabs>
          <w:tab w:val="num" w:pos="4263"/>
        </w:tabs>
        <w:ind w:left="4263" w:hanging="360"/>
      </w:pPr>
    </w:lvl>
    <w:lvl w:ilvl="5" w:tplc="0415001B">
      <w:start w:val="1"/>
      <w:numFmt w:val="lowerRoman"/>
      <w:lvlText w:val="%6."/>
      <w:lvlJc w:val="right"/>
      <w:pPr>
        <w:tabs>
          <w:tab w:val="num" w:pos="4983"/>
        </w:tabs>
        <w:ind w:left="4983" w:hanging="180"/>
      </w:pPr>
    </w:lvl>
    <w:lvl w:ilvl="6" w:tplc="0415000F">
      <w:start w:val="1"/>
      <w:numFmt w:val="decimal"/>
      <w:lvlText w:val="%7."/>
      <w:lvlJc w:val="left"/>
      <w:pPr>
        <w:tabs>
          <w:tab w:val="num" w:pos="5703"/>
        </w:tabs>
        <w:ind w:left="5703" w:hanging="360"/>
      </w:pPr>
    </w:lvl>
    <w:lvl w:ilvl="7" w:tplc="04150019">
      <w:start w:val="1"/>
      <w:numFmt w:val="lowerLetter"/>
      <w:lvlText w:val="%8."/>
      <w:lvlJc w:val="left"/>
      <w:pPr>
        <w:tabs>
          <w:tab w:val="num" w:pos="6423"/>
        </w:tabs>
        <w:ind w:left="6423" w:hanging="360"/>
      </w:pPr>
    </w:lvl>
    <w:lvl w:ilvl="8" w:tplc="0415001B">
      <w:start w:val="1"/>
      <w:numFmt w:val="lowerRoman"/>
      <w:lvlText w:val="%9."/>
      <w:lvlJc w:val="right"/>
      <w:pPr>
        <w:tabs>
          <w:tab w:val="num" w:pos="7143"/>
        </w:tabs>
        <w:ind w:left="7143" w:hanging="180"/>
      </w:pPr>
    </w:lvl>
  </w:abstractNum>
  <w:abstractNum w:abstractNumId="2" w15:restartNumberingAfterBreak="0">
    <w:nsid w:val="10CD2F55"/>
    <w:multiLevelType w:val="hybridMultilevel"/>
    <w:tmpl w:val="6CDCCB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183E3347"/>
    <w:multiLevelType w:val="multilevel"/>
    <w:tmpl w:val="96689A72"/>
    <w:lvl w:ilvl="0">
      <w:start w:val="1"/>
      <w:numFmt w:val="decimal"/>
      <w:lvlText w:val="%1."/>
      <w:lvlJc w:val="left"/>
      <w:pPr>
        <w:tabs>
          <w:tab w:val="num" w:pos="843"/>
        </w:tabs>
        <w:ind w:left="843" w:hanging="663"/>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4" w15:restartNumberingAfterBreak="0">
    <w:nsid w:val="2A5F268C"/>
    <w:multiLevelType w:val="hybridMultilevel"/>
    <w:tmpl w:val="E3163E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4BE427EA"/>
    <w:multiLevelType w:val="multilevel"/>
    <w:tmpl w:val="96689A72"/>
    <w:lvl w:ilvl="0">
      <w:start w:val="1"/>
      <w:numFmt w:val="decimal"/>
      <w:lvlText w:val="%1."/>
      <w:lvlJc w:val="left"/>
      <w:pPr>
        <w:tabs>
          <w:tab w:val="num" w:pos="843"/>
        </w:tabs>
        <w:ind w:left="843" w:hanging="663"/>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6" w15:restartNumberingAfterBreak="0">
    <w:nsid w:val="4F622E3F"/>
    <w:multiLevelType w:val="hybridMultilevel"/>
    <w:tmpl w:val="439C4D7C"/>
    <w:lvl w:ilvl="0" w:tplc="1E6EEC82">
      <w:start w:val="1"/>
      <w:numFmt w:val="decimal"/>
      <w:lvlText w:val="%1."/>
      <w:lvlJc w:val="left"/>
      <w:pPr>
        <w:tabs>
          <w:tab w:val="num" w:pos="843"/>
        </w:tabs>
        <w:ind w:left="843" w:hanging="663"/>
      </w:pPr>
      <w:rPr>
        <w:rFonts w:hint="default"/>
      </w:rPr>
    </w:lvl>
    <w:lvl w:ilvl="1" w:tplc="04150019">
      <w:start w:val="1"/>
      <w:numFmt w:val="lowerLetter"/>
      <w:lvlText w:val="%2."/>
      <w:lvlJc w:val="left"/>
      <w:pPr>
        <w:tabs>
          <w:tab w:val="num" w:pos="1365"/>
        </w:tabs>
        <w:ind w:left="1365" w:hanging="360"/>
      </w:pPr>
    </w:lvl>
    <w:lvl w:ilvl="2" w:tplc="0415001B">
      <w:start w:val="1"/>
      <w:numFmt w:val="lowerRoman"/>
      <w:lvlText w:val="%3."/>
      <w:lvlJc w:val="right"/>
      <w:pPr>
        <w:tabs>
          <w:tab w:val="num" w:pos="2085"/>
        </w:tabs>
        <w:ind w:left="2085" w:hanging="180"/>
      </w:pPr>
    </w:lvl>
    <w:lvl w:ilvl="3" w:tplc="0415000F">
      <w:start w:val="1"/>
      <w:numFmt w:val="decimal"/>
      <w:lvlText w:val="%4."/>
      <w:lvlJc w:val="left"/>
      <w:pPr>
        <w:tabs>
          <w:tab w:val="num" w:pos="2805"/>
        </w:tabs>
        <w:ind w:left="2805" w:hanging="360"/>
      </w:pPr>
    </w:lvl>
    <w:lvl w:ilvl="4" w:tplc="04150019">
      <w:start w:val="1"/>
      <w:numFmt w:val="lowerLetter"/>
      <w:lvlText w:val="%5."/>
      <w:lvlJc w:val="left"/>
      <w:pPr>
        <w:tabs>
          <w:tab w:val="num" w:pos="3525"/>
        </w:tabs>
        <w:ind w:left="3525" w:hanging="360"/>
      </w:pPr>
    </w:lvl>
    <w:lvl w:ilvl="5" w:tplc="0415001B">
      <w:start w:val="1"/>
      <w:numFmt w:val="lowerRoman"/>
      <w:lvlText w:val="%6."/>
      <w:lvlJc w:val="right"/>
      <w:pPr>
        <w:tabs>
          <w:tab w:val="num" w:pos="4245"/>
        </w:tabs>
        <w:ind w:left="4245" w:hanging="180"/>
      </w:pPr>
    </w:lvl>
    <w:lvl w:ilvl="6" w:tplc="0415000F">
      <w:start w:val="1"/>
      <w:numFmt w:val="decimal"/>
      <w:lvlText w:val="%7."/>
      <w:lvlJc w:val="left"/>
      <w:pPr>
        <w:tabs>
          <w:tab w:val="num" w:pos="4965"/>
        </w:tabs>
        <w:ind w:left="4965" w:hanging="360"/>
      </w:pPr>
    </w:lvl>
    <w:lvl w:ilvl="7" w:tplc="04150019">
      <w:start w:val="1"/>
      <w:numFmt w:val="lowerLetter"/>
      <w:lvlText w:val="%8."/>
      <w:lvlJc w:val="left"/>
      <w:pPr>
        <w:tabs>
          <w:tab w:val="num" w:pos="5685"/>
        </w:tabs>
        <w:ind w:left="5685" w:hanging="360"/>
      </w:pPr>
    </w:lvl>
    <w:lvl w:ilvl="8" w:tplc="0415001B">
      <w:start w:val="1"/>
      <w:numFmt w:val="lowerRoman"/>
      <w:lvlText w:val="%9."/>
      <w:lvlJc w:val="right"/>
      <w:pPr>
        <w:tabs>
          <w:tab w:val="num" w:pos="6405"/>
        </w:tabs>
        <w:ind w:left="6405" w:hanging="180"/>
      </w:pPr>
    </w:lvl>
  </w:abstractNum>
  <w:abstractNum w:abstractNumId="7" w15:restartNumberingAfterBreak="0">
    <w:nsid w:val="6A743C4B"/>
    <w:multiLevelType w:val="hybridMultilevel"/>
    <w:tmpl w:val="1F2AFB7A"/>
    <w:lvl w:ilvl="0" w:tplc="1E6EEC82">
      <w:start w:val="1"/>
      <w:numFmt w:val="decimal"/>
      <w:lvlText w:val="%1."/>
      <w:lvlJc w:val="left"/>
      <w:pPr>
        <w:tabs>
          <w:tab w:val="num" w:pos="843"/>
        </w:tabs>
        <w:ind w:left="843" w:hanging="663"/>
      </w:pPr>
      <w:rPr>
        <w:rFonts w:hint="default"/>
      </w:rPr>
    </w:lvl>
    <w:lvl w:ilvl="1" w:tplc="04150019">
      <w:start w:val="1"/>
      <w:numFmt w:val="lowerLetter"/>
      <w:lvlText w:val="%2."/>
      <w:lvlJc w:val="left"/>
      <w:pPr>
        <w:tabs>
          <w:tab w:val="num" w:pos="1638"/>
        </w:tabs>
        <w:ind w:left="1638" w:hanging="360"/>
      </w:pPr>
    </w:lvl>
    <w:lvl w:ilvl="2" w:tplc="0415001B">
      <w:start w:val="1"/>
      <w:numFmt w:val="lowerRoman"/>
      <w:lvlText w:val="%3."/>
      <w:lvlJc w:val="right"/>
      <w:pPr>
        <w:tabs>
          <w:tab w:val="num" w:pos="2358"/>
        </w:tabs>
        <w:ind w:left="2358" w:hanging="180"/>
      </w:pPr>
    </w:lvl>
    <w:lvl w:ilvl="3" w:tplc="0415000F">
      <w:start w:val="1"/>
      <w:numFmt w:val="decimal"/>
      <w:lvlText w:val="%4."/>
      <w:lvlJc w:val="left"/>
      <w:pPr>
        <w:tabs>
          <w:tab w:val="num" w:pos="3078"/>
        </w:tabs>
        <w:ind w:left="3078" w:hanging="360"/>
      </w:pPr>
    </w:lvl>
    <w:lvl w:ilvl="4" w:tplc="04150019">
      <w:start w:val="1"/>
      <w:numFmt w:val="lowerLetter"/>
      <w:lvlText w:val="%5."/>
      <w:lvlJc w:val="left"/>
      <w:pPr>
        <w:tabs>
          <w:tab w:val="num" w:pos="3798"/>
        </w:tabs>
        <w:ind w:left="3798" w:hanging="360"/>
      </w:pPr>
    </w:lvl>
    <w:lvl w:ilvl="5" w:tplc="0415001B">
      <w:start w:val="1"/>
      <w:numFmt w:val="lowerRoman"/>
      <w:lvlText w:val="%6."/>
      <w:lvlJc w:val="right"/>
      <w:pPr>
        <w:tabs>
          <w:tab w:val="num" w:pos="4518"/>
        </w:tabs>
        <w:ind w:left="4518" w:hanging="180"/>
      </w:pPr>
    </w:lvl>
    <w:lvl w:ilvl="6" w:tplc="0415000F">
      <w:start w:val="1"/>
      <w:numFmt w:val="decimal"/>
      <w:lvlText w:val="%7."/>
      <w:lvlJc w:val="left"/>
      <w:pPr>
        <w:tabs>
          <w:tab w:val="num" w:pos="5238"/>
        </w:tabs>
        <w:ind w:left="5238" w:hanging="360"/>
      </w:pPr>
    </w:lvl>
    <w:lvl w:ilvl="7" w:tplc="04150019">
      <w:start w:val="1"/>
      <w:numFmt w:val="lowerLetter"/>
      <w:lvlText w:val="%8."/>
      <w:lvlJc w:val="left"/>
      <w:pPr>
        <w:tabs>
          <w:tab w:val="num" w:pos="5958"/>
        </w:tabs>
        <w:ind w:left="5958" w:hanging="360"/>
      </w:pPr>
    </w:lvl>
    <w:lvl w:ilvl="8" w:tplc="0415001B">
      <w:start w:val="1"/>
      <w:numFmt w:val="lowerRoman"/>
      <w:lvlText w:val="%9."/>
      <w:lvlJc w:val="right"/>
      <w:pPr>
        <w:tabs>
          <w:tab w:val="num" w:pos="6678"/>
        </w:tabs>
        <w:ind w:left="6678" w:hanging="180"/>
      </w:pPr>
    </w:lvl>
  </w:abstractNum>
  <w:abstractNum w:abstractNumId="8" w15:restartNumberingAfterBreak="0">
    <w:nsid w:val="77716949"/>
    <w:multiLevelType w:val="multilevel"/>
    <w:tmpl w:val="D21C3650"/>
    <w:lvl w:ilvl="0">
      <w:start w:val="1"/>
      <w:numFmt w:val="decimal"/>
      <w:lvlText w:val="%1."/>
      <w:lvlJc w:val="left"/>
      <w:pPr>
        <w:tabs>
          <w:tab w:val="num" w:pos="843"/>
        </w:tabs>
        <w:ind w:left="843" w:hanging="663"/>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9" w15:restartNumberingAfterBreak="0">
    <w:nsid w:val="7D004716"/>
    <w:multiLevelType w:val="multilevel"/>
    <w:tmpl w:val="2F146DCA"/>
    <w:lvl w:ilvl="0">
      <w:start w:val="1"/>
      <w:numFmt w:val="decimal"/>
      <w:lvlText w:val="%1."/>
      <w:lvlJc w:val="left"/>
      <w:pPr>
        <w:tabs>
          <w:tab w:val="num" w:pos="1383"/>
        </w:tabs>
        <w:ind w:left="1383" w:hanging="360"/>
      </w:pPr>
    </w:lvl>
    <w:lvl w:ilvl="1">
      <w:start w:val="1"/>
      <w:numFmt w:val="lowerLetter"/>
      <w:lvlText w:val="%2."/>
      <w:lvlJc w:val="left"/>
      <w:pPr>
        <w:tabs>
          <w:tab w:val="num" w:pos="2103"/>
        </w:tabs>
        <w:ind w:left="2103" w:hanging="360"/>
      </w:pPr>
    </w:lvl>
    <w:lvl w:ilvl="2">
      <w:start w:val="1"/>
      <w:numFmt w:val="lowerRoman"/>
      <w:lvlText w:val="%3."/>
      <w:lvlJc w:val="right"/>
      <w:pPr>
        <w:tabs>
          <w:tab w:val="num" w:pos="2823"/>
        </w:tabs>
        <w:ind w:left="2823" w:hanging="180"/>
      </w:pPr>
    </w:lvl>
    <w:lvl w:ilvl="3">
      <w:start w:val="1"/>
      <w:numFmt w:val="decimal"/>
      <w:lvlText w:val="%4."/>
      <w:lvlJc w:val="left"/>
      <w:pPr>
        <w:tabs>
          <w:tab w:val="num" w:pos="3543"/>
        </w:tabs>
        <w:ind w:left="3543" w:hanging="360"/>
      </w:pPr>
    </w:lvl>
    <w:lvl w:ilvl="4">
      <w:start w:val="1"/>
      <w:numFmt w:val="lowerLetter"/>
      <w:lvlText w:val="%5."/>
      <w:lvlJc w:val="left"/>
      <w:pPr>
        <w:tabs>
          <w:tab w:val="num" w:pos="4263"/>
        </w:tabs>
        <w:ind w:left="4263" w:hanging="360"/>
      </w:pPr>
    </w:lvl>
    <w:lvl w:ilvl="5">
      <w:start w:val="1"/>
      <w:numFmt w:val="lowerRoman"/>
      <w:lvlText w:val="%6."/>
      <w:lvlJc w:val="right"/>
      <w:pPr>
        <w:tabs>
          <w:tab w:val="num" w:pos="4983"/>
        </w:tabs>
        <w:ind w:left="4983" w:hanging="180"/>
      </w:pPr>
    </w:lvl>
    <w:lvl w:ilvl="6">
      <w:start w:val="1"/>
      <w:numFmt w:val="decimal"/>
      <w:lvlText w:val="%7."/>
      <w:lvlJc w:val="left"/>
      <w:pPr>
        <w:tabs>
          <w:tab w:val="num" w:pos="5703"/>
        </w:tabs>
        <w:ind w:left="5703" w:hanging="360"/>
      </w:pPr>
    </w:lvl>
    <w:lvl w:ilvl="7">
      <w:start w:val="1"/>
      <w:numFmt w:val="lowerLetter"/>
      <w:lvlText w:val="%8."/>
      <w:lvlJc w:val="left"/>
      <w:pPr>
        <w:tabs>
          <w:tab w:val="num" w:pos="6423"/>
        </w:tabs>
        <w:ind w:left="6423" w:hanging="360"/>
      </w:pPr>
    </w:lvl>
    <w:lvl w:ilvl="8">
      <w:start w:val="1"/>
      <w:numFmt w:val="lowerRoman"/>
      <w:lvlText w:val="%9."/>
      <w:lvlJc w:val="right"/>
      <w:pPr>
        <w:tabs>
          <w:tab w:val="num" w:pos="7143"/>
        </w:tabs>
        <w:ind w:left="7143" w:hanging="180"/>
      </w:pPr>
    </w:lvl>
  </w:abstractNum>
  <w:num w:numId="1" w16cid:durableId="1055589983">
    <w:abstractNumId w:val="7"/>
  </w:num>
  <w:num w:numId="2" w16cid:durableId="851801083">
    <w:abstractNumId w:val="4"/>
  </w:num>
  <w:num w:numId="3" w16cid:durableId="1296595040">
    <w:abstractNumId w:val="2"/>
  </w:num>
  <w:num w:numId="4" w16cid:durableId="901478720">
    <w:abstractNumId w:val="1"/>
  </w:num>
  <w:num w:numId="5" w16cid:durableId="532619768">
    <w:abstractNumId w:val="0"/>
  </w:num>
  <w:num w:numId="6" w16cid:durableId="1919557813">
    <w:abstractNumId w:val="6"/>
  </w:num>
  <w:num w:numId="7" w16cid:durableId="838696826">
    <w:abstractNumId w:val="8"/>
  </w:num>
  <w:num w:numId="8" w16cid:durableId="1154374546">
    <w:abstractNumId w:val="9"/>
  </w:num>
  <w:num w:numId="9" w16cid:durableId="121579039">
    <w:abstractNumId w:val="5"/>
  </w:num>
  <w:num w:numId="10" w16cid:durableId="117768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12"/>
    <w:rsid w:val="0004311F"/>
    <w:rsid w:val="000531CC"/>
    <w:rsid w:val="00062EDC"/>
    <w:rsid w:val="000916B5"/>
    <w:rsid w:val="000A2F06"/>
    <w:rsid w:val="000C1E35"/>
    <w:rsid w:val="000D7926"/>
    <w:rsid w:val="000E1DA3"/>
    <w:rsid w:val="001048D0"/>
    <w:rsid w:val="00144419"/>
    <w:rsid w:val="00176F9B"/>
    <w:rsid w:val="0018333B"/>
    <w:rsid w:val="001B2822"/>
    <w:rsid w:val="002067AD"/>
    <w:rsid w:val="0021436F"/>
    <w:rsid w:val="00235140"/>
    <w:rsid w:val="0023666F"/>
    <w:rsid w:val="002573D6"/>
    <w:rsid w:val="00287902"/>
    <w:rsid w:val="002B674D"/>
    <w:rsid w:val="002F01FF"/>
    <w:rsid w:val="00335D4F"/>
    <w:rsid w:val="00352A00"/>
    <w:rsid w:val="003731D3"/>
    <w:rsid w:val="003751C4"/>
    <w:rsid w:val="003A1F3A"/>
    <w:rsid w:val="003C329A"/>
    <w:rsid w:val="003D4BB5"/>
    <w:rsid w:val="00423D90"/>
    <w:rsid w:val="0046457D"/>
    <w:rsid w:val="004F275E"/>
    <w:rsid w:val="005607FB"/>
    <w:rsid w:val="005A2FB7"/>
    <w:rsid w:val="005A3E8E"/>
    <w:rsid w:val="005A69D7"/>
    <w:rsid w:val="00601529"/>
    <w:rsid w:val="00612769"/>
    <w:rsid w:val="00640DB1"/>
    <w:rsid w:val="00676249"/>
    <w:rsid w:val="00683FB6"/>
    <w:rsid w:val="006930F2"/>
    <w:rsid w:val="00726D61"/>
    <w:rsid w:val="0077027C"/>
    <w:rsid w:val="00787F47"/>
    <w:rsid w:val="00797AA7"/>
    <w:rsid w:val="007D3804"/>
    <w:rsid w:val="007E2D7E"/>
    <w:rsid w:val="007E6269"/>
    <w:rsid w:val="007E6C03"/>
    <w:rsid w:val="00807402"/>
    <w:rsid w:val="00846408"/>
    <w:rsid w:val="008515EE"/>
    <w:rsid w:val="008810E8"/>
    <w:rsid w:val="00894470"/>
    <w:rsid w:val="008A4ED1"/>
    <w:rsid w:val="008A73BC"/>
    <w:rsid w:val="008B0A96"/>
    <w:rsid w:val="008C3977"/>
    <w:rsid w:val="00916C35"/>
    <w:rsid w:val="00935414"/>
    <w:rsid w:val="00942BBD"/>
    <w:rsid w:val="00962C19"/>
    <w:rsid w:val="009A15E5"/>
    <w:rsid w:val="009A7457"/>
    <w:rsid w:val="009F0602"/>
    <w:rsid w:val="00A05709"/>
    <w:rsid w:val="00A076A1"/>
    <w:rsid w:val="00A17EC4"/>
    <w:rsid w:val="00A33939"/>
    <w:rsid w:val="00A441C9"/>
    <w:rsid w:val="00A737CA"/>
    <w:rsid w:val="00A73A7F"/>
    <w:rsid w:val="00AB2778"/>
    <w:rsid w:val="00AD1A84"/>
    <w:rsid w:val="00AD2637"/>
    <w:rsid w:val="00AD4E03"/>
    <w:rsid w:val="00AF5BC7"/>
    <w:rsid w:val="00B04FFD"/>
    <w:rsid w:val="00B1303D"/>
    <w:rsid w:val="00B72074"/>
    <w:rsid w:val="00BA6983"/>
    <w:rsid w:val="00C11BFE"/>
    <w:rsid w:val="00C21046"/>
    <w:rsid w:val="00C23B78"/>
    <w:rsid w:val="00C40FCF"/>
    <w:rsid w:val="00C42097"/>
    <w:rsid w:val="00C43231"/>
    <w:rsid w:val="00C55394"/>
    <w:rsid w:val="00C76DC3"/>
    <w:rsid w:val="00C81F5E"/>
    <w:rsid w:val="00C95961"/>
    <w:rsid w:val="00CC331D"/>
    <w:rsid w:val="00CC69CC"/>
    <w:rsid w:val="00D11D22"/>
    <w:rsid w:val="00D45B66"/>
    <w:rsid w:val="00D75F2A"/>
    <w:rsid w:val="00DB1A12"/>
    <w:rsid w:val="00DE3458"/>
    <w:rsid w:val="00DE45E4"/>
    <w:rsid w:val="00E4373E"/>
    <w:rsid w:val="00ED02A0"/>
    <w:rsid w:val="00F01529"/>
    <w:rsid w:val="00F148F7"/>
    <w:rsid w:val="00F3703E"/>
    <w:rsid w:val="00F54269"/>
    <w:rsid w:val="00F6580B"/>
    <w:rsid w:val="00F9390A"/>
    <w:rsid w:val="00FC2440"/>
    <w:rsid w:val="00FE5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454C4"/>
  <w15:docId w15:val="{79918758-9B50-4CF3-AFCC-D834478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A12"/>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73A7F"/>
    <w:pPr>
      <w:spacing w:after="160" w:line="259" w:lineRule="auto"/>
      <w:ind w:left="720"/>
    </w:pPr>
    <w:rPr>
      <w:rFonts w:eastAsia="Times New Roman"/>
    </w:rPr>
  </w:style>
  <w:style w:type="paragraph" w:styleId="Bezodstpw">
    <w:name w:val="No Spacing"/>
    <w:qFormat/>
    <w:rsid w:val="008A4ED1"/>
    <w:pPr>
      <w:suppressAutoHyphens/>
    </w:pPr>
    <w:rPr>
      <w:rFonts w:cs="Calibri"/>
      <w:sz w:val="24"/>
      <w:szCs w:val="24"/>
      <w:lang w:eastAsia="ar-SA"/>
    </w:rPr>
  </w:style>
  <w:style w:type="character" w:styleId="Odwoaniedokomentarza">
    <w:name w:val="annotation reference"/>
    <w:basedOn w:val="Domylnaczcionkaakapitu"/>
    <w:uiPriority w:val="99"/>
    <w:semiHidden/>
    <w:rsid w:val="00C95961"/>
    <w:rPr>
      <w:sz w:val="16"/>
      <w:szCs w:val="16"/>
    </w:rPr>
  </w:style>
  <w:style w:type="paragraph" w:styleId="Tekstkomentarza">
    <w:name w:val="annotation text"/>
    <w:basedOn w:val="Normalny"/>
    <w:link w:val="TekstkomentarzaZnak"/>
    <w:uiPriority w:val="99"/>
    <w:semiHidden/>
    <w:rsid w:val="00C95961"/>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C95961"/>
    <w:rPr>
      <w:sz w:val="20"/>
      <w:szCs w:val="20"/>
      <w:lang w:eastAsia="en-US"/>
    </w:rPr>
  </w:style>
  <w:style w:type="paragraph" w:styleId="Tematkomentarza">
    <w:name w:val="annotation subject"/>
    <w:basedOn w:val="Tekstkomentarza"/>
    <w:next w:val="Tekstkomentarza"/>
    <w:link w:val="TematkomentarzaZnak"/>
    <w:uiPriority w:val="99"/>
    <w:semiHidden/>
    <w:rsid w:val="00C95961"/>
    <w:rPr>
      <w:b/>
      <w:bCs/>
    </w:rPr>
  </w:style>
  <w:style w:type="character" w:customStyle="1" w:styleId="TematkomentarzaZnak">
    <w:name w:val="Temat komentarza Znak"/>
    <w:basedOn w:val="TekstkomentarzaZnak"/>
    <w:link w:val="Tematkomentarza"/>
    <w:uiPriority w:val="99"/>
    <w:semiHidden/>
    <w:locked/>
    <w:rsid w:val="00C95961"/>
    <w:rPr>
      <w:b/>
      <w:bCs/>
      <w:sz w:val="20"/>
      <w:szCs w:val="20"/>
      <w:lang w:eastAsia="en-US"/>
    </w:rPr>
  </w:style>
  <w:style w:type="paragraph" w:styleId="Nagwek">
    <w:name w:val="header"/>
    <w:basedOn w:val="Normalny"/>
    <w:link w:val="NagwekZnak"/>
    <w:uiPriority w:val="99"/>
    <w:unhideWhenUsed/>
    <w:rsid w:val="005A69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9D7"/>
    <w:rPr>
      <w:rFonts w:cs="Calibri"/>
      <w:lang w:eastAsia="en-US"/>
    </w:rPr>
  </w:style>
  <w:style w:type="paragraph" w:styleId="Stopka">
    <w:name w:val="footer"/>
    <w:basedOn w:val="Normalny"/>
    <w:link w:val="StopkaZnak"/>
    <w:uiPriority w:val="99"/>
    <w:unhideWhenUsed/>
    <w:rsid w:val="005A69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9D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2680</Words>
  <Characters>16289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OPZ - Aparat rtg typu ramię C dla Zakładu Brachyterapii ŚCO</vt:lpstr>
    </vt:vector>
  </TitlesOfParts>
  <Company>SCO</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 - Aparat rtg typu ramię C dla Zakładu Brachyterapii ŚCO</dc:title>
  <dc:subject/>
  <dc:creator>iwonaku</dc:creator>
  <cp:keywords/>
  <dc:description/>
  <cp:lastModifiedBy>Magdziarz Justyna</cp:lastModifiedBy>
  <cp:revision>6</cp:revision>
  <cp:lastPrinted>2025-02-21T08:01:00Z</cp:lastPrinted>
  <dcterms:created xsi:type="dcterms:W3CDTF">2025-02-24T10:41:00Z</dcterms:created>
  <dcterms:modified xsi:type="dcterms:W3CDTF">2025-02-27T10:06:00Z</dcterms:modified>
</cp:coreProperties>
</file>