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47101A">
        <w:rPr>
          <w:rFonts w:ascii="Arial" w:hAnsi="Arial" w:cs="Arial"/>
          <w:b/>
          <w:sz w:val="22"/>
          <w:szCs w:val="22"/>
          <w:u w:val="single"/>
        </w:rPr>
        <w:t>7</w:t>
      </w:r>
      <w:r w:rsidRPr="009B1C37">
        <w:rPr>
          <w:rFonts w:ascii="Arial" w:hAnsi="Arial" w:cs="Arial"/>
          <w:b/>
          <w:sz w:val="22"/>
          <w:szCs w:val="22"/>
          <w:u w:val="single"/>
        </w:rPr>
        <w:t xml:space="preserve">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47101A">
      <w:pPr>
        <w:spacing w:line="276" w:lineRule="auto"/>
        <w:ind w:right="-709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47101A">
      <w:pPr>
        <w:spacing w:line="276" w:lineRule="auto"/>
        <w:ind w:right="-709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="0047101A" w:rsidRPr="0047101A">
        <w:rPr>
          <w:rFonts w:ascii="Arial" w:hAnsi="Arial" w:cs="Arial"/>
          <w:b/>
          <w:spacing w:val="5"/>
          <w:kern w:val="3"/>
          <w:sz w:val="22"/>
          <w:szCs w:val="22"/>
        </w:rPr>
        <w:t>Wykonanie przeglądów konserwacyjnych sprzętów gastronomicznych i chłodniczych oraz specjalistycznych (piece konwekcyjno-p</w:t>
      </w:r>
      <w:r w:rsidR="0047101A">
        <w:rPr>
          <w:rFonts w:ascii="Arial" w:hAnsi="Arial" w:cs="Arial"/>
          <w:b/>
          <w:spacing w:val="5"/>
          <w:kern w:val="3"/>
          <w:sz w:val="22"/>
          <w:szCs w:val="22"/>
        </w:rPr>
        <w:t>arowe oraz zmywarki przemysłowe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>)</w:t>
      </w:r>
      <w:r w:rsidR="0047101A">
        <w:rPr>
          <w:rFonts w:ascii="Arial" w:hAnsi="Arial" w:cs="Arial"/>
          <w:b/>
          <w:bCs/>
          <w:sz w:val="22"/>
          <w:szCs w:val="22"/>
        </w:rPr>
        <w:t xml:space="preserve">” - 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 spraw</w:t>
      </w:r>
      <w:r w:rsidR="0047101A">
        <w:rPr>
          <w:rFonts w:ascii="Arial" w:hAnsi="Arial" w:cs="Arial"/>
          <w:b/>
          <w:bCs/>
          <w:sz w:val="22"/>
          <w:szCs w:val="22"/>
        </w:rPr>
        <w:t>a nr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 </w:t>
      </w:r>
      <w:r w:rsidR="0047101A">
        <w:rPr>
          <w:rFonts w:ascii="Arial" w:hAnsi="Arial" w:cs="Arial"/>
          <w:b/>
          <w:bCs/>
          <w:sz w:val="22"/>
          <w:szCs w:val="22"/>
        </w:rPr>
        <w:t>4/2025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47101A" w:rsidRDefault="009B1C37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  <w:r w:rsidR="0047101A" w:rsidRPr="009B1C37">
        <w:rPr>
          <w:rFonts w:ascii="Arial" w:hAnsi="Arial" w:cs="Arial"/>
          <w:b/>
          <w:color w:val="0000FF"/>
          <w:sz w:val="18"/>
          <w:szCs w:val="18"/>
        </w:rPr>
        <w:t xml:space="preserve">  </w:t>
      </w:r>
    </w:p>
    <w:p w:rsidR="0047101A" w:rsidRDefault="0047101A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</w:p>
    <w:p w:rsidR="0047101A" w:rsidRDefault="0047101A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</w:p>
    <w:p w:rsidR="0047101A" w:rsidRPr="009B1C37" w:rsidRDefault="0047101A" w:rsidP="0047101A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>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47101A" w:rsidRPr="009B1C37" w:rsidRDefault="0047101A" w:rsidP="0047101A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47101A" w:rsidRPr="009B1C37" w:rsidRDefault="0047101A" w:rsidP="0047101A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00B27" w:rsidRPr="009B1C37" w:rsidRDefault="00900B27" w:rsidP="009B1C37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00B27" w:rsidRPr="009B1C37" w:rsidSect="0047101A">
      <w:footerReference w:type="default" r:id="rId8"/>
      <w:pgSz w:w="11906" w:h="16838"/>
      <w:pgMar w:top="568" w:right="849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CB487C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47101A">
              <w:rPr>
                <w:rFonts w:ascii="Arial" w:hAnsi="Arial" w:cs="Arial"/>
                <w:sz w:val="18"/>
                <w:szCs w:val="18"/>
              </w:rPr>
              <w:t>4/2025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7101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7101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47101A"/>
    <w:rsid w:val="00744CDF"/>
    <w:rsid w:val="00777A22"/>
    <w:rsid w:val="00883416"/>
    <w:rsid w:val="008B621E"/>
    <w:rsid w:val="00900B27"/>
    <w:rsid w:val="00952A9F"/>
    <w:rsid w:val="00992D21"/>
    <w:rsid w:val="009B1C37"/>
    <w:rsid w:val="00B65C08"/>
    <w:rsid w:val="00B90595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ACC96E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A9BEB8-E779-40A9-AE2B-CF8CD7F954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11</cp:revision>
  <dcterms:created xsi:type="dcterms:W3CDTF">2023-08-16T00:58:00Z</dcterms:created>
  <dcterms:modified xsi:type="dcterms:W3CDTF">2025-02-17T11:03:00Z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