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37F23B02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Oznaczenie sprawy: </w:t>
      </w:r>
      <w:r w:rsidR="00163F85">
        <w:rPr>
          <w:rFonts w:cstheme="minorHAnsi"/>
          <w:b/>
          <w:sz w:val="18"/>
          <w:szCs w:val="18"/>
        </w:rPr>
        <w:t>TP</w:t>
      </w:r>
      <w:r w:rsidRPr="00E22D7B">
        <w:rPr>
          <w:rFonts w:cstheme="minorHAnsi"/>
          <w:b/>
          <w:sz w:val="18"/>
          <w:szCs w:val="18"/>
        </w:rPr>
        <w:t>-</w:t>
      </w:r>
      <w:r w:rsidR="00EC2A5C">
        <w:rPr>
          <w:rFonts w:cstheme="minorHAnsi"/>
          <w:b/>
          <w:sz w:val="18"/>
          <w:szCs w:val="18"/>
        </w:rPr>
        <w:t>24</w:t>
      </w:r>
      <w:r w:rsidRPr="00E22D7B">
        <w:rPr>
          <w:rFonts w:cstheme="minorHAnsi"/>
          <w:b/>
          <w:sz w:val="18"/>
          <w:szCs w:val="18"/>
        </w:rPr>
        <w:t>/2</w:t>
      </w:r>
      <w:r w:rsidR="00EC2A5C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850"/>
        <w:gridCol w:w="1183"/>
        <w:gridCol w:w="851"/>
        <w:gridCol w:w="850"/>
        <w:gridCol w:w="1134"/>
      </w:tblGrid>
      <w:tr w:rsidR="00EC2A5C" w14:paraId="7E8EC5E0" w14:textId="77777777" w:rsidTr="00EC2A5C">
        <w:tc>
          <w:tcPr>
            <w:tcW w:w="2972" w:type="dxa"/>
          </w:tcPr>
          <w:p w14:paraId="6C3F2974" w14:textId="24A2D906" w:rsidR="00EC2A5C" w:rsidRDefault="00EC2A5C" w:rsidP="00163F8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2410" w:type="dxa"/>
          </w:tcPr>
          <w:p w14:paraId="4E264B17" w14:textId="7B8E4966" w:rsidR="00EC2A5C" w:rsidRDefault="00EC2A5C" w:rsidP="00163F8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Opis oferowanego przedmiotu zamówienia</w:t>
            </w:r>
          </w:p>
        </w:tc>
        <w:tc>
          <w:tcPr>
            <w:tcW w:w="850" w:type="dxa"/>
          </w:tcPr>
          <w:p w14:paraId="2E1B8640" w14:textId="36A9A85E" w:rsidR="00EC2A5C" w:rsidRDefault="00EC2A5C" w:rsidP="00163F8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Ilość (szt.)</w:t>
            </w:r>
          </w:p>
        </w:tc>
        <w:tc>
          <w:tcPr>
            <w:tcW w:w="1183" w:type="dxa"/>
          </w:tcPr>
          <w:p w14:paraId="70FA175E" w14:textId="723EB24F" w:rsidR="00EC2A5C" w:rsidRDefault="00EC2A5C" w:rsidP="00163F8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851" w:type="dxa"/>
          </w:tcPr>
          <w:p w14:paraId="455F7459" w14:textId="12C9DD16" w:rsidR="00EC2A5C" w:rsidRDefault="00EC2A5C" w:rsidP="00163F8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Wartość netto</w:t>
            </w:r>
          </w:p>
        </w:tc>
        <w:tc>
          <w:tcPr>
            <w:tcW w:w="850" w:type="dxa"/>
          </w:tcPr>
          <w:p w14:paraId="79FF5644" w14:textId="6E00116B" w:rsidR="00EC2A5C" w:rsidRDefault="00EC2A5C" w:rsidP="00163F8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Stawka podatku VAT %</w:t>
            </w:r>
          </w:p>
        </w:tc>
        <w:tc>
          <w:tcPr>
            <w:tcW w:w="1134" w:type="dxa"/>
          </w:tcPr>
          <w:p w14:paraId="539D6A09" w14:textId="39A5928C" w:rsidR="00EC2A5C" w:rsidRDefault="00EC2A5C" w:rsidP="00163F8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Wartość brutto</w:t>
            </w:r>
          </w:p>
        </w:tc>
      </w:tr>
      <w:tr w:rsidR="00EC2A5C" w14:paraId="06AB6C6C" w14:textId="77777777" w:rsidTr="00EC2A5C">
        <w:tc>
          <w:tcPr>
            <w:tcW w:w="2972" w:type="dxa"/>
          </w:tcPr>
          <w:p w14:paraId="2E693A74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Szafka szpitalna przyłóżkowa, wymagane parametry:</w:t>
            </w:r>
          </w:p>
          <w:p w14:paraId="15F437BB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wysokość 83,5 cm (+/- 1 cm),</w:t>
            </w:r>
          </w:p>
          <w:p w14:paraId="550AAE44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szerokość 54 cm (+/- 1 cm),</w:t>
            </w:r>
          </w:p>
          <w:p w14:paraId="15CC3C6D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głębokość 43 cm (+/- 1 cm),</w:t>
            </w:r>
          </w:p>
          <w:p w14:paraId="5736CD48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korpus szafki wykonany z blachy i profili stalowych pokrytych farbą proszkową (w kolorze białym),</w:t>
            </w:r>
          </w:p>
          <w:p w14:paraId="6C6E1906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szafka wyposażona w jedną szufladę i jedną komorę zamykaną drzwiczkami o wymiarach 35,4 cm x 35,4 cm,</w:t>
            </w:r>
          </w:p>
          <w:p w14:paraId="56C2DB29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szuflada na prowadnicach rolkowych, szuflada o wysokości 10,5 cm, zabezpieczona przed całkowitym wyjęciem,</w:t>
            </w:r>
          </w:p>
          <w:p w14:paraId="0C5EA7F6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wewnątrz zamykanej na drzwiczki komory musi znajdować się jedna wyjmowana półka,</w:t>
            </w:r>
          </w:p>
          <w:p w14:paraId="265E49B5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 xml:space="preserve">- między </w:t>
            </w:r>
            <w:proofErr w:type="spellStart"/>
            <w:r w:rsidRPr="0055570B">
              <w:rPr>
                <w:rFonts w:cstheme="minorHAnsi"/>
                <w:bCs/>
                <w:sz w:val="18"/>
                <w:szCs w:val="18"/>
              </w:rPr>
              <w:t>szuflaką</w:t>
            </w:r>
            <w:proofErr w:type="spellEnd"/>
            <w:r w:rsidRPr="0055570B">
              <w:rPr>
                <w:rFonts w:cstheme="minorHAnsi"/>
                <w:bCs/>
                <w:sz w:val="18"/>
                <w:szCs w:val="18"/>
              </w:rPr>
              <w:t xml:space="preserve"> i komorą wolna przestrzeń na dodatkowe rzeczy pacjenta o wysokości min. 7 cm,</w:t>
            </w:r>
          </w:p>
          <w:p w14:paraId="0A3E6738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uchwyty szafki metalowe,</w:t>
            </w:r>
          </w:p>
          <w:p w14:paraId="170A873E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w dolnej części szafki półka na buty o wysokości 10 cm,</w:t>
            </w:r>
          </w:p>
          <w:p w14:paraId="09F31C56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szafka na czterech kółkach o min. średnicy fi 50 z bieżnikiem nie brudzącym, dwa kółka z indywidualną blokadą,</w:t>
            </w:r>
          </w:p>
          <w:p w14:paraId="4E92B54E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blat szafki z płyty HPL o grubości 1 cm w kolorze białym, blat bezwzględnie musi mieć zaokrąglone narożniki,</w:t>
            </w:r>
          </w:p>
          <w:p w14:paraId="6D4255AA" w14:textId="77777777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z boku szafki, na całej wysokości, wnęka na butelki wykonana z blachy, z prętem o średnicy 6 mm zabezpieczającym butelki przed wypadnięciem,</w:t>
            </w:r>
          </w:p>
          <w:p w14:paraId="464A1CBC" w14:textId="24DD3CEA" w:rsidR="00EC2A5C" w:rsidRPr="0055570B" w:rsidRDefault="00EC2A5C" w:rsidP="00EC2A5C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- szafka wyposażona z boku w uchwyt do zawieszenia ręczników o długości 27 cm z pręta o średnicy 5 mm.</w:t>
            </w:r>
          </w:p>
        </w:tc>
        <w:tc>
          <w:tcPr>
            <w:tcW w:w="2410" w:type="dxa"/>
          </w:tcPr>
          <w:p w14:paraId="243D239A" w14:textId="77777777" w:rsidR="00EC2A5C" w:rsidRPr="0055570B" w:rsidRDefault="00EC2A5C" w:rsidP="00163F85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588B937A" w14:textId="2E725225" w:rsidR="00EC2A5C" w:rsidRPr="0055570B" w:rsidRDefault="0055570B" w:rsidP="00163F85">
            <w:pPr>
              <w:rPr>
                <w:rFonts w:cstheme="minorHAnsi"/>
                <w:bCs/>
                <w:sz w:val="18"/>
                <w:szCs w:val="18"/>
              </w:rPr>
            </w:pPr>
            <w:r w:rsidRPr="0055570B">
              <w:rPr>
                <w:rFonts w:cstheme="minorHAnsi"/>
                <w:bCs/>
                <w:sz w:val="18"/>
                <w:szCs w:val="18"/>
              </w:rPr>
              <w:t>40</w:t>
            </w:r>
          </w:p>
        </w:tc>
        <w:tc>
          <w:tcPr>
            <w:tcW w:w="1183" w:type="dxa"/>
          </w:tcPr>
          <w:p w14:paraId="7DA58290" w14:textId="77777777" w:rsidR="00EC2A5C" w:rsidRPr="0055570B" w:rsidRDefault="00EC2A5C" w:rsidP="00163F85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518EC6F2" w14:textId="77777777" w:rsidR="00EC2A5C" w:rsidRPr="0055570B" w:rsidRDefault="00EC2A5C" w:rsidP="00163F85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6D731CD6" w14:textId="77777777" w:rsidR="00EC2A5C" w:rsidRPr="0055570B" w:rsidRDefault="00EC2A5C" w:rsidP="00163F85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261F4C" w14:textId="77777777" w:rsidR="00EC2A5C" w:rsidRPr="0055570B" w:rsidRDefault="00EC2A5C" w:rsidP="00163F85">
            <w:pPr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EC2A5C" w14:paraId="738FA3D3" w14:textId="77777777" w:rsidTr="00E43226">
        <w:tc>
          <w:tcPr>
            <w:tcW w:w="7415" w:type="dxa"/>
            <w:gridSpan w:val="4"/>
          </w:tcPr>
          <w:p w14:paraId="057B74CE" w14:textId="2A2829BF" w:rsidR="00EC2A5C" w:rsidRDefault="00EC2A5C" w:rsidP="00EC2A5C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RAZEM:</w:t>
            </w:r>
          </w:p>
        </w:tc>
        <w:tc>
          <w:tcPr>
            <w:tcW w:w="851" w:type="dxa"/>
          </w:tcPr>
          <w:p w14:paraId="6C3CB988" w14:textId="77777777" w:rsidR="00EC2A5C" w:rsidRDefault="00EC2A5C" w:rsidP="00163F85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70A6872C" w14:textId="77777777" w:rsidR="00EC2A5C" w:rsidRDefault="00EC2A5C" w:rsidP="00163F85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9C8B0F" w14:textId="77777777" w:rsidR="00EC2A5C" w:rsidRDefault="00EC2A5C" w:rsidP="00163F85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5BCAA5CA" w14:textId="77777777" w:rsidR="00163F85" w:rsidRPr="00163F85" w:rsidRDefault="00163F85" w:rsidP="00163F85">
      <w:pPr>
        <w:spacing w:after="0" w:line="240" w:lineRule="auto"/>
        <w:rPr>
          <w:rFonts w:cstheme="minorHAnsi"/>
          <w:b/>
          <w:sz w:val="18"/>
          <w:szCs w:val="18"/>
        </w:rPr>
      </w:pPr>
    </w:p>
    <w:sectPr w:rsidR="00163F85" w:rsidRPr="00163F85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9"/>
  </w:num>
  <w:num w:numId="5">
    <w:abstractNumId w:val="20"/>
  </w:num>
  <w:num w:numId="6">
    <w:abstractNumId w:val="25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6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63F85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5570B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5046D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836BD7"/>
    <w:rsid w:val="008434F4"/>
    <w:rsid w:val="0084686D"/>
    <w:rsid w:val="00847BD0"/>
    <w:rsid w:val="00854600"/>
    <w:rsid w:val="008613E3"/>
    <w:rsid w:val="00861C06"/>
    <w:rsid w:val="008664B7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9334D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C2A5C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18</cp:revision>
  <cp:lastPrinted>2023-08-02T05:24:00Z</cp:lastPrinted>
  <dcterms:created xsi:type="dcterms:W3CDTF">2023-08-02T05:47:00Z</dcterms:created>
  <dcterms:modified xsi:type="dcterms:W3CDTF">2025-03-17T08:05:00Z</dcterms:modified>
</cp:coreProperties>
</file>