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B164" w14:textId="3BF5C499" w:rsidR="00E82238" w:rsidRPr="008D3C10" w:rsidRDefault="007B31A7" w:rsidP="00E13F25">
      <w:pPr>
        <w:pStyle w:val="Tekstpodstawowy"/>
        <w:spacing w:line="360" w:lineRule="auto"/>
        <w:rPr>
          <w:rFonts w:asciiTheme="minorHAnsi" w:hAnsiTheme="minorHAnsi" w:cstheme="minorHAnsi"/>
          <w:bCs/>
          <w:i/>
          <w:iCs/>
          <w:color w:val="000000"/>
          <w:spacing w:val="-1"/>
          <w:sz w:val="24"/>
          <w:szCs w:val="24"/>
        </w:rPr>
      </w:pPr>
      <w:r w:rsidRPr="008D3C10">
        <w:rPr>
          <w:rFonts w:asciiTheme="minorHAnsi" w:hAnsiTheme="minorHAnsi" w:cstheme="minorHAnsi"/>
          <w:bCs/>
          <w:i/>
          <w:iCs/>
          <w:color w:val="000000"/>
          <w:spacing w:val="-1"/>
          <w:sz w:val="24"/>
          <w:szCs w:val="24"/>
        </w:rPr>
        <w:tab/>
      </w:r>
    </w:p>
    <w:p w14:paraId="762D2682" w14:textId="4F43019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/>
          <w:sz w:val="24"/>
          <w:szCs w:val="24"/>
        </w:rPr>
        <w:t>Projektowane postanowienia umowy</w:t>
      </w:r>
      <w:r w:rsidR="005D1DA6">
        <w:rPr>
          <w:rFonts w:asciiTheme="minorHAnsi" w:hAnsiTheme="minorHAnsi" w:cstheme="minorHAnsi"/>
          <w:b/>
          <w:sz w:val="24"/>
          <w:szCs w:val="24"/>
        </w:rPr>
        <w:t xml:space="preserve"> – zadania 1-10</w:t>
      </w:r>
    </w:p>
    <w:p w14:paraId="3D2B4203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/>
          <w:sz w:val="24"/>
          <w:szCs w:val="24"/>
        </w:rPr>
        <w:t>Umowa Nr …………………………</w:t>
      </w:r>
    </w:p>
    <w:p w14:paraId="3F903F70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BDE7711" w14:textId="12AC9D85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Zawarta w dniu ....................202</w:t>
      </w:r>
      <w:r w:rsidR="001A4A47">
        <w:rPr>
          <w:rFonts w:asciiTheme="minorHAnsi" w:hAnsiTheme="minorHAnsi" w:cstheme="minorHAnsi"/>
          <w:bCs/>
          <w:sz w:val="24"/>
          <w:szCs w:val="24"/>
        </w:rPr>
        <w:t>5</w:t>
      </w:r>
      <w:r w:rsidRPr="00E13F25">
        <w:rPr>
          <w:rFonts w:asciiTheme="minorHAnsi" w:hAnsiTheme="minorHAnsi" w:cstheme="minorHAnsi"/>
          <w:bCs/>
          <w:sz w:val="24"/>
          <w:szCs w:val="24"/>
        </w:rPr>
        <w:t xml:space="preserve"> roku w Krakowie pomiędzy:</w:t>
      </w:r>
    </w:p>
    <w:p w14:paraId="408A96AD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 xml:space="preserve">Uniwersytetem Rolniczym im. Hugona Kołłątaja, 31-120 Kraków, al. Adama Mickiewicza 21, </w:t>
      </w:r>
    </w:p>
    <w:p w14:paraId="1FC339F9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który reprezentuje:</w:t>
      </w:r>
    </w:p>
    <w:p w14:paraId="1F93D81B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……………………………………………………………………………….</w:t>
      </w:r>
    </w:p>
    <w:p w14:paraId="05D644B3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przy kontrasygnacie</w:t>
      </w:r>
    </w:p>
    <w:p w14:paraId="0816460C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</w:t>
      </w:r>
      <w:r w:rsidRPr="00E13F25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5989E49E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/>
          <w:sz w:val="24"/>
          <w:szCs w:val="24"/>
        </w:rPr>
        <w:t>zwanym dalej Zamawiającym,</w:t>
      </w:r>
    </w:p>
    <w:p w14:paraId="1A146C53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/>
          <w:sz w:val="24"/>
          <w:szCs w:val="24"/>
        </w:rPr>
        <w:t>a</w:t>
      </w:r>
    </w:p>
    <w:p w14:paraId="1C8C6759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……………………………………………………………………………………….</w:t>
      </w:r>
    </w:p>
    <w:p w14:paraId="516587D7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reprezentowaną przez:</w:t>
      </w:r>
    </w:p>
    <w:p w14:paraId="3F191A06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13F25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</w:t>
      </w:r>
    </w:p>
    <w:p w14:paraId="410826A1" w14:textId="77777777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/>
          <w:sz w:val="24"/>
          <w:szCs w:val="24"/>
        </w:rPr>
        <w:t xml:space="preserve">zwaną w dalszej części umowy Wykonawcą, </w:t>
      </w:r>
    </w:p>
    <w:p w14:paraId="13C072B8" w14:textId="70BECF25" w:rsidR="00251D98" w:rsidRPr="00E13F25" w:rsidRDefault="00251D98" w:rsidP="00E13F2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13F25">
        <w:rPr>
          <w:rFonts w:asciiTheme="minorHAnsi" w:hAnsiTheme="minorHAnsi" w:cstheme="minorHAnsi"/>
          <w:b/>
          <w:sz w:val="24"/>
          <w:szCs w:val="24"/>
        </w:rPr>
        <w:t>łącznie zwanych dalej również „Stronami”.</w:t>
      </w:r>
    </w:p>
    <w:p w14:paraId="58FDCAFE" w14:textId="77777777" w:rsidR="00251D98" w:rsidRPr="00E13F25" w:rsidRDefault="00251D98" w:rsidP="00E13F25">
      <w:pPr>
        <w:pStyle w:val="Tekstpodstawowy"/>
        <w:spacing w:before="87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B615D6C" w14:textId="3A3BBAC9" w:rsidR="00251D98" w:rsidRPr="00E13F25" w:rsidRDefault="00251D98" w:rsidP="00E13F25">
      <w:pPr>
        <w:spacing w:line="360" w:lineRule="auto"/>
        <w:ind w:right="152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Umowa zostaje zawarta w wyniku rozstrzygnięcia postępowania o udzielenie zamówienia publicznego</w:t>
      </w:r>
      <w:r w:rsidRPr="00E13F25">
        <w:rPr>
          <w:rFonts w:asciiTheme="minorHAnsi" w:hAnsiTheme="minorHAnsi" w:cstheme="minorHAnsi"/>
          <w:spacing w:val="-14"/>
        </w:rPr>
        <w:t xml:space="preserve"> </w:t>
      </w:r>
      <w:r w:rsidRPr="00E13F25">
        <w:rPr>
          <w:rFonts w:asciiTheme="minorHAnsi" w:hAnsiTheme="minorHAnsi" w:cstheme="minorHAnsi"/>
        </w:rPr>
        <w:t>przeprowadzonego</w:t>
      </w:r>
      <w:r w:rsidRPr="00E13F25">
        <w:rPr>
          <w:rFonts w:asciiTheme="minorHAnsi" w:hAnsiTheme="minorHAnsi" w:cstheme="minorHAnsi"/>
          <w:spacing w:val="-14"/>
        </w:rPr>
        <w:t xml:space="preserve"> </w:t>
      </w:r>
      <w:r w:rsidRPr="00E13F25">
        <w:rPr>
          <w:rFonts w:asciiTheme="minorHAnsi" w:hAnsiTheme="minorHAnsi" w:cstheme="minorHAnsi"/>
        </w:rPr>
        <w:t>w</w:t>
      </w:r>
      <w:r w:rsidRPr="00E13F25">
        <w:rPr>
          <w:rFonts w:asciiTheme="minorHAnsi" w:hAnsiTheme="minorHAnsi" w:cstheme="minorHAnsi"/>
          <w:spacing w:val="-13"/>
        </w:rPr>
        <w:t xml:space="preserve"> </w:t>
      </w:r>
      <w:r w:rsidRPr="00E13F25">
        <w:rPr>
          <w:rFonts w:asciiTheme="minorHAnsi" w:hAnsiTheme="minorHAnsi" w:cstheme="minorHAnsi"/>
        </w:rPr>
        <w:t>trybie</w:t>
      </w:r>
      <w:r w:rsidRPr="00E13F25">
        <w:rPr>
          <w:rFonts w:asciiTheme="minorHAnsi" w:hAnsiTheme="minorHAnsi" w:cstheme="minorHAnsi"/>
          <w:spacing w:val="-14"/>
        </w:rPr>
        <w:t xml:space="preserve"> </w:t>
      </w:r>
      <w:r w:rsidR="001A4A47" w:rsidRPr="001A4A47">
        <w:rPr>
          <w:rFonts w:asciiTheme="minorHAnsi" w:hAnsiTheme="minorHAnsi" w:cstheme="minorHAnsi"/>
          <w:spacing w:val="-14"/>
        </w:rPr>
        <w:t xml:space="preserve">podstawowym bez możliwości negocjacji na podstawie art. 275 pkt 1) ustawy </w:t>
      </w:r>
      <w:proofErr w:type="spellStart"/>
      <w:r w:rsidR="001A4A47" w:rsidRPr="001A4A47">
        <w:rPr>
          <w:rFonts w:asciiTheme="minorHAnsi" w:hAnsiTheme="minorHAnsi" w:cstheme="minorHAnsi"/>
          <w:spacing w:val="-14"/>
        </w:rPr>
        <w:t>Pzp</w:t>
      </w:r>
      <w:proofErr w:type="spellEnd"/>
      <w:r w:rsidR="001A4A47" w:rsidRPr="001A4A47">
        <w:rPr>
          <w:rFonts w:asciiTheme="minorHAnsi" w:hAnsiTheme="minorHAnsi" w:cstheme="minorHAnsi"/>
          <w:spacing w:val="-14"/>
        </w:rPr>
        <w:t xml:space="preserve">, </w:t>
      </w:r>
      <w:r w:rsidR="001A4A47">
        <w:rPr>
          <w:rFonts w:asciiTheme="minorHAnsi" w:hAnsiTheme="minorHAnsi" w:cstheme="minorHAnsi"/>
          <w:spacing w:val="-14"/>
        </w:rPr>
        <w:t xml:space="preserve"> </w:t>
      </w:r>
      <w:r w:rsidRPr="00E13F25">
        <w:rPr>
          <w:rFonts w:asciiTheme="minorHAnsi" w:hAnsiTheme="minorHAnsi" w:cstheme="minorHAnsi"/>
        </w:rPr>
        <w:t>pn.</w:t>
      </w:r>
      <w:r w:rsidRPr="00E13F25">
        <w:rPr>
          <w:rFonts w:asciiTheme="minorHAnsi" w:hAnsiTheme="minorHAnsi" w:cstheme="minorHAnsi"/>
          <w:spacing w:val="-13"/>
        </w:rPr>
        <w:t xml:space="preserve"> </w:t>
      </w:r>
      <w:r w:rsidRPr="00E13F25">
        <w:rPr>
          <w:rFonts w:asciiTheme="minorHAnsi" w:hAnsiTheme="minorHAnsi" w:cstheme="minorHAnsi"/>
          <w:b/>
        </w:rPr>
        <w:t>”</w:t>
      </w:r>
      <w:r w:rsidRPr="00E13F25">
        <w:rPr>
          <w:rFonts w:asciiTheme="minorHAnsi" w:hAnsiTheme="minorHAnsi" w:cstheme="minorHAnsi"/>
        </w:rPr>
        <w:t xml:space="preserve"> </w:t>
      </w:r>
      <w:r w:rsidRPr="00E13F25">
        <w:rPr>
          <w:rFonts w:asciiTheme="minorHAnsi" w:hAnsiTheme="minorHAnsi" w:cstheme="minorHAnsi"/>
          <w:b/>
          <w:i/>
        </w:rPr>
        <w:t xml:space="preserve">Zakup i dostawa </w:t>
      </w:r>
      <w:r w:rsidR="00BB649F">
        <w:rPr>
          <w:rFonts w:asciiTheme="minorHAnsi" w:hAnsiTheme="minorHAnsi" w:cstheme="minorHAnsi"/>
          <w:b/>
          <w:i/>
        </w:rPr>
        <w:t>wyposażenia meblowego dla potrzeb jednostek organizacyjnych Uniwersytetu Rolniczego im. Hugona Kołłątaja w Krakowie”</w:t>
      </w:r>
      <w:r w:rsidRPr="00E13F25">
        <w:rPr>
          <w:rFonts w:asciiTheme="minorHAnsi" w:hAnsiTheme="minorHAnsi" w:cstheme="minorHAnsi"/>
          <w:b/>
          <w:spacing w:val="-7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zgodnie</w:t>
      </w:r>
      <w:r w:rsidRPr="00E13F25">
        <w:rPr>
          <w:rFonts w:asciiTheme="minorHAnsi" w:hAnsiTheme="minorHAnsi" w:cstheme="minorHAnsi"/>
          <w:spacing w:val="-7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z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ustawą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z dnia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11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września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2019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r.</w:t>
      </w:r>
      <w:r w:rsidRPr="00E13F25">
        <w:rPr>
          <w:rFonts w:asciiTheme="minorHAnsi" w:hAnsiTheme="minorHAnsi" w:cstheme="minorHAnsi"/>
          <w:spacing w:val="-10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–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Prawo</w:t>
      </w:r>
      <w:r w:rsidRPr="00E13F25">
        <w:rPr>
          <w:rFonts w:asciiTheme="minorHAnsi" w:hAnsiTheme="minorHAnsi" w:cstheme="minorHAnsi"/>
          <w:spacing w:val="-6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 xml:space="preserve">zamówień </w:t>
      </w:r>
      <w:r w:rsidRPr="00E13F25">
        <w:rPr>
          <w:rFonts w:asciiTheme="minorHAnsi" w:hAnsiTheme="minorHAnsi" w:cstheme="minorHAnsi"/>
        </w:rPr>
        <w:t>publicznych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</w:rPr>
        <w:t>(tekst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</w:rPr>
        <w:t>jedn.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</w:rPr>
        <w:t>Dz.</w:t>
      </w:r>
      <w:r w:rsidRPr="00E13F25">
        <w:rPr>
          <w:rFonts w:asciiTheme="minorHAnsi" w:hAnsiTheme="minorHAnsi" w:cstheme="minorHAnsi"/>
          <w:spacing w:val="-6"/>
        </w:rPr>
        <w:t xml:space="preserve"> </w:t>
      </w:r>
      <w:r w:rsidRPr="00E13F25">
        <w:rPr>
          <w:rFonts w:asciiTheme="minorHAnsi" w:hAnsiTheme="minorHAnsi" w:cstheme="minorHAnsi"/>
        </w:rPr>
        <w:t>U.</w:t>
      </w:r>
      <w:r w:rsidRPr="00E13F25">
        <w:rPr>
          <w:rFonts w:asciiTheme="minorHAnsi" w:hAnsiTheme="minorHAnsi" w:cstheme="minorHAnsi"/>
          <w:spacing w:val="-6"/>
        </w:rPr>
        <w:t xml:space="preserve"> </w:t>
      </w:r>
      <w:r w:rsidRPr="00E13F25">
        <w:rPr>
          <w:rFonts w:asciiTheme="minorHAnsi" w:hAnsiTheme="minorHAnsi" w:cstheme="minorHAnsi"/>
        </w:rPr>
        <w:t>z</w:t>
      </w:r>
      <w:r w:rsidRPr="00E13F25">
        <w:rPr>
          <w:rFonts w:asciiTheme="minorHAnsi" w:hAnsiTheme="minorHAnsi" w:cstheme="minorHAnsi"/>
          <w:spacing w:val="-4"/>
        </w:rPr>
        <w:t xml:space="preserve"> </w:t>
      </w:r>
      <w:r w:rsidRPr="00E13F25">
        <w:rPr>
          <w:rFonts w:asciiTheme="minorHAnsi" w:hAnsiTheme="minorHAnsi" w:cstheme="minorHAnsi"/>
        </w:rPr>
        <w:t>202</w:t>
      </w:r>
      <w:r w:rsidR="00BB649F">
        <w:rPr>
          <w:rFonts w:asciiTheme="minorHAnsi" w:hAnsiTheme="minorHAnsi" w:cstheme="minorHAnsi"/>
        </w:rPr>
        <w:t>4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</w:rPr>
        <w:t>r.</w:t>
      </w:r>
      <w:r w:rsidRPr="00E13F25">
        <w:rPr>
          <w:rFonts w:asciiTheme="minorHAnsi" w:hAnsiTheme="minorHAnsi" w:cstheme="minorHAnsi"/>
          <w:spacing w:val="-6"/>
        </w:rPr>
        <w:t xml:space="preserve"> </w:t>
      </w:r>
      <w:r w:rsidRPr="00E13F25">
        <w:rPr>
          <w:rFonts w:asciiTheme="minorHAnsi" w:hAnsiTheme="minorHAnsi" w:cstheme="minorHAnsi"/>
        </w:rPr>
        <w:t>poz.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="00BB649F">
        <w:rPr>
          <w:rFonts w:asciiTheme="minorHAnsi" w:hAnsiTheme="minorHAnsi" w:cstheme="minorHAnsi"/>
        </w:rPr>
        <w:t>1320</w:t>
      </w:r>
      <w:r w:rsidRPr="00E13F25">
        <w:rPr>
          <w:rFonts w:asciiTheme="minorHAnsi" w:hAnsiTheme="minorHAnsi" w:cstheme="minorHAnsi"/>
        </w:rPr>
        <w:t>),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</w:rPr>
        <w:t>nr</w:t>
      </w:r>
      <w:r w:rsidRPr="00E13F25">
        <w:rPr>
          <w:rFonts w:asciiTheme="minorHAnsi" w:hAnsiTheme="minorHAnsi" w:cstheme="minorHAnsi"/>
          <w:spacing w:val="-5"/>
        </w:rPr>
        <w:t xml:space="preserve"> </w:t>
      </w:r>
      <w:r w:rsidRPr="00E13F25">
        <w:rPr>
          <w:rFonts w:asciiTheme="minorHAnsi" w:hAnsiTheme="minorHAnsi" w:cstheme="minorHAnsi"/>
        </w:rPr>
        <w:t>zamówienia</w:t>
      </w:r>
      <w:r w:rsidRPr="00E13F25">
        <w:rPr>
          <w:rFonts w:asciiTheme="minorHAnsi" w:hAnsiTheme="minorHAnsi" w:cstheme="minorHAnsi"/>
          <w:spacing w:val="-7"/>
        </w:rPr>
        <w:t xml:space="preserve"> </w:t>
      </w:r>
      <w:bookmarkStart w:id="0" w:name="_Hlk155601070"/>
      <w:r w:rsidRPr="00E13F25">
        <w:rPr>
          <w:rFonts w:asciiTheme="minorHAnsi" w:hAnsiTheme="minorHAnsi" w:cstheme="minorHAnsi"/>
          <w:b/>
          <w:bCs/>
          <w:spacing w:val="-7"/>
        </w:rPr>
        <w:t>DZiK-</w:t>
      </w:r>
      <w:r w:rsidRPr="00E13F25">
        <w:rPr>
          <w:rFonts w:asciiTheme="minorHAnsi" w:hAnsiTheme="minorHAnsi" w:cstheme="minorHAnsi"/>
          <w:b/>
          <w:bCs/>
        </w:rPr>
        <w:t>DZP.2920.</w:t>
      </w:r>
      <w:r w:rsidR="001A4A47">
        <w:rPr>
          <w:rFonts w:asciiTheme="minorHAnsi" w:hAnsiTheme="minorHAnsi" w:cstheme="minorHAnsi"/>
          <w:b/>
          <w:bCs/>
        </w:rPr>
        <w:t>3.</w:t>
      </w:r>
      <w:r w:rsidRPr="00E13F25">
        <w:rPr>
          <w:rFonts w:asciiTheme="minorHAnsi" w:hAnsiTheme="minorHAnsi" w:cstheme="minorHAnsi"/>
          <w:b/>
          <w:bCs/>
        </w:rPr>
        <w:t>202</w:t>
      </w:r>
      <w:r w:rsidR="001A4A47">
        <w:rPr>
          <w:rFonts w:asciiTheme="minorHAnsi" w:hAnsiTheme="minorHAnsi" w:cstheme="minorHAnsi"/>
          <w:b/>
          <w:bCs/>
        </w:rPr>
        <w:t>5</w:t>
      </w:r>
      <w:r w:rsidRPr="00E13F25">
        <w:rPr>
          <w:rFonts w:asciiTheme="minorHAnsi" w:hAnsiTheme="minorHAnsi" w:cstheme="minorHAnsi"/>
        </w:rPr>
        <w:t xml:space="preserve"> </w:t>
      </w:r>
      <w:bookmarkEnd w:id="0"/>
      <w:r w:rsidRPr="00E13F25">
        <w:rPr>
          <w:rFonts w:asciiTheme="minorHAnsi" w:hAnsiTheme="minorHAnsi" w:cstheme="minorHAnsi"/>
        </w:rPr>
        <w:t>-</w:t>
      </w:r>
      <w:r w:rsidRPr="00E13F25">
        <w:rPr>
          <w:rFonts w:asciiTheme="minorHAnsi" w:hAnsiTheme="minorHAnsi" w:cstheme="minorHAnsi"/>
          <w:spacing w:val="-7"/>
        </w:rPr>
        <w:t xml:space="preserve"> </w:t>
      </w:r>
      <w:r w:rsidRPr="00E13F25">
        <w:rPr>
          <w:rFonts w:asciiTheme="minorHAnsi" w:hAnsiTheme="minorHAnsi" w:cstheme="minorHAnsi"/>
        </w:rPr>
        <w:t>Strony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</w:rPr>
        <w:t>zawarły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</w:rPr>
        <w:t>umowę</w:t>
      </w:r>
      <w:r w:rsidRPr="00E13F25">
        <w:rPr>
          <w:rFonts w:asciiTheme="minorHAnsi" w:hAnsiTheme="minorHAnsi" w:cstheme="minorHAnsi"/>
          <w:spacing w:val="-8"/>
        </w:rPr>
        <w:t xml:space="preserve"> </w:t>
      </w:r>
      <w:r w:rsidRPr="00E13F25">
        <w:rPr>
          <w:rFonts w:asciiTheme="minorHAnsi" w:hAnsiTheme="minorHAnsi" w:cstheme="minorHAnsi"/>
        </w:rPr>
        <w:t>następującej</w:t>
      </w:r>
      <w:r w:rsidRPr="00E13F25">
        <w:rPr>
          <w:rFonts w:asciiTheme="minorHAnsi" w:hAnsiTheme="minorHAnsi" w:cstheme="minorHAnsi"/>
          <w:spacing w:val="-9"/>
        </w:rPr>
        <w:t xml:space="preserve"> </w:t>
      </w:r>
      <w:r w:rsidRPr="00E13F25">
        <w:rPr>
          <w:rFonts w:asciiTheme="minorHAnsi" w:hAnsiTheme="minorHAnsi" w:cstheme="minorHAnsi"/>
          <w:spacing w:val="-2"/>
        </w:rPr>
        <w:t>treści:</w:t>
      </w:r>
    </w:p>
    <w:p w14:paraId="254C5F72" w14:textId="77777777" w:rsidR="0070570A" w:rsidRPr="00E13F25" w:rsidRDefault="0070570A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6FBE397C" w14:textId="1E8F0905" w:rsidR="006E4989" w:rsidRPr="00E13F25" w:rsidRDefault="0070570A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1 </w:t>
      </w:r>
      <w:r w:rsidR="00D94AB3" w:rsidRPr="00E13F25">
        <w:rPr>
          <w:rFonts w:asciiTheme="minorHAnsi" w:hAnsiTheme="minorHAnsi" w:cstheme="minorHAnsi"/>
          <w:b/>
        </w:rPr>
        <w:t>Przedmiot umowy</w:t>
      </w:r>
    </w:p>
    <w:p w14:paraId="7F80FEE1" w14:textId="160C5CDD" w:rsidR="007E54CA" w:rsidRDefault="0070570A" w:rsidP="00E13F2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Przedmiotem umowy jest</w:t>
      </w:r>
      <w:r w:rsidR="004C1177" w:rsidRPr="00E13F25">
        <w:rPr>
          <w:rFonts w:asciiTheme="minorHAnsi" w:hAnsiTheme="minorHAnsi" w:cstheme="minorHAnsi"/>
        </w:rPr>
        <w:t xml:space="preserve"> zakup, dostawa i montaż wyposażenia meblowego</w:t>
      </w:r>
      <w:r w:rsidR="00251D98" w:rsidRPr="00E13F25">
        <w:rPr>
          <w:rFonts w:asciiTheme="minorHAnsi" w:hAnsiTheme="minorHAnsi" w:cstheme="minorHAnsi"/>
        </w:rPr>
        <w:t xml:space="preserve"> </w:t>
      </w:r>
      <w:r w:rsidR="004C1177" w:rsidRPr="00E13F25">
        <w:rPr>
          <w:rFonts w:asciiTheme="minorHAnsi" w:hAnsiTheme="minorHAnsi" w:cstheme="minorHAnsi"/>
        </w:rPr>
        <w:t>na potrzeby jednost</w:t>
      </w:r>
      <w:r w:rsidR="00251D98" w:rsidRPr="00E13F25">
        <w:rPr>
          <w:rFonts w:asciiTheme="minorHAnsi" w:hAnsiTheme="minorHAnsi" w:cstheme="minorHAnsi"/>
        </w:rPr>
        <w:t>ki</w:t>
      </w:r>
      <w:r w:rsidR="004C1177" w:rsidRPr="00E13F25">
        <w:rPr>
          <w:rFonts w:asciiTheme="minorHAnsi" w:hAnsiTheme="minorHAnsi" w:cstheme="minorHAnsi"/>
        </w:rPr>
        <w:t xml:space="preserve"> organizacyjn</w:t>
      </w:r>
      <w:r w:rsidR="00251D98" w:rsidRPr="00E13F25">
        <w:rPr>
          <w:rFonts w:asciiTheme="minorHAnsi" w:hAnsiTheme="minorHAnsi" w:cstheme="minorHAnsi"/>
        </w:rPr>
        <w:t>ej</w:t>
      </w:r>
      <w:r w:rsidR="004C1177" w:rsidRPr="00E13F25">
        <w:rPr>
          <w:rFonts w:asciiTheme="minorHAnsi" w:hAnsiTheme="minorHAnsi" w:cstheme="minorHAnsi"/>
        </w:rPr>
        <w:t xml:space="preserve"> Uniwersytetu Rolniczego im. Hugona Kołłątaja w Krakowie</w:t>
      </w:r>
      <w:r w:rsidR="007E54CA" w:rsidRPr="00E13F25">
        <w:rPr>
          <w:rFonts w:asciiTheme="minorHAnsi" w:hAnsiTheme="minorHAnsi" w:cstheme="minorHAnsi"/>
        </w:rPr>
        <w:t xml:space="preserve">, </w:t>
      </w:r>
      <w:r w:rsidR="007E54CA" w:rsidRPr="00E13F25">
        <w:rPr>
          <w:rFonts w:asciiTheme="minorHAnsi" w:hAnsiTheme="minorHAnsi" w:cstheme="minorHAnsi"/>
        </w:rPr>
        <w:lastRenderedPageBreak/>
        <w:t xml:space="preserve">zgodnie z niniejszą umową oraz Załącznikiem 1 do niej, warunkami </w:t>
      </w:r>
      <w:proofErr w:type="spellStart"/>
      <w:r w:rsidR="007E54CA" w:rsidRPr="00E13F25">
        <w:rPr>
          <w:rFonts w:asciiTheme="minorHAnsi" w:hAnsiTheme="minorHAnsi" w:cstheme="minorHAnsi"/>
        </w:rPr>
        <w:t>Specfikacji</w:t>
      </w:r>
      <w:proofErr w:type="spellEnd"/>
      <w:r w:rsidR="007E54CA" w:rsidRPr="00E13F25">
        <w:rPr>
          <w:rFonts w:asciiTheme="minorHAnsi" w:hAnsiTheme="minorHAnsi" w:cstheme="minorHAnsi"/>
        </w:rPr>
        <w:t xml:space="preserve"> Warunków </w:t>
      </w:r>
      <w:proofErr w:type="spellStart"/>
      <w:r w:rsidR="007E54CA" w:rsidRPr="00E13F25">
        <w:rPr>
          <w:rFonts w:asciiTheme="minorHAnsi" w:hAnsiTheme="minorHAnsi" w:cstheme="minorHAnsi"/>
        </w:rPr>
        <w:t>Zamowienia</w:t>
      </w:r>
      <w:proofErr w:type="spellEnd"/>
      <w:r w:rsidR="007E54CA" w:rsidRPr="00E13F25">
        <w:rPr>
          <w:rFonts w:asciiTheme="minorHAnsi" w:hAnsiTheme="minorHAnsi" w:cstheme="minorHAnsi"/>
        </w:rPr>
        <w:t xml:space="preserve"> (SWZ) oraz złożoną przez Wykonawcę ofertą</w:t>
      </w:r>
      <w:r w:rsidR="004B1C05" w:rsidRPr="00E13F25">
        <w:rPr>
          <w:rFonts w:asciiTheme="minorHAnsi" w:hAnsiTheme="minorHAnsi" w:cstheme="minorHAnsi"/>
        </w:rPr>
        <w:t>.</w:t>
      </w:r>
      <w:r w:rsidR="007E54CA" w:rsidRPr="00E13F25">
        <w:rPr>
          <w:rFonts w:asciiTheme="minorHAnsi" w:hAnsiTheme="minorHAnsi" w:cstheme="minorHAnsi"/>
        </w:rPr>
        <w:t xml:space="preserve"> </w:t>
      </w:r>
    </w:p>
    <w:p w14:paraId="03BAAE6D" w14:textId="72C157C4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1 – Biuro ds. Osób z Niepełnosprawnościami, </w:t>
      </w:r>
    </w:p>
    <w:p w14:paraId="2BC245F8" w14:textId="7E50F60E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2 – Katedra Inżynierii Sanitarnej i Gospodarki Wodnej, </w:t>
      </w:r>
    </w:p>
    <w:p w14:paraId="57030D2C" w14:textId="02FC8108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3 – Biuro Rektora, </w:t>
      </w:r>
    </w:p>
    <w:p w14:paraId="2B1D35E0" w14:textId="2BEED2D2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4 – Dział Aparatury, </w:t>
      </w:r>
    </w:p>
    <w:p w14:paraId="1AA8AF4A" w14:textId="041A7DA3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5 – Katedra Biologii Roślin i Biotechnologii, </w:t>
      </w:r>
    </w:p>
    <w:p w14:paraId="54596659" w14:textId="07529B4D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6 – Katedra Technologii Węglowodanów i Przetwórstwa Zbóż, </w:t>
      </w:r>
    </w:p>
    <w:p w14:paraId="04B85494" w14:textId="071C9E96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7 – Katedra Ogrodnictwa, </w:t>
      </w:r>
    </w:p>
    <w:p w14:paraId="2E9168FD" w14:textId="6FFC8A26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8 – Katedra Biologii Roślin i Biotechnologii, </w:t>
      </w:r>
    </w:p>
    <w:p w14:paraId="1B7586BB" w14:textId="464CD3B5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9 – Centrum Kongresowe, </w:t>
      </w:r>
    </w:p>
    <w:p w14:paraId="0E425D40" w14:textId="0C62A2FE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 xml:space="preserve">Zadanie nr 10 - Katedra Bioróżnorodności Leśnej, </w:t>
      </w:r>
    </w:p>
    <w:p w14:paraId="595E18BB" w14:textId="078CA527" w:rsidR="00CE7FC7" w:rsidRDefault="00CE7FC7" w:rsidP="00CE7FC7">
      <w:pPr>
        <w:tabs>
          <w:tab w:val="left" w:pos="2810"/>
        </w:tabs>
        <w:rPr>
          <w:rFonts w:asciiTheme="minorHAnsi" w:hAnsiTheme="minorHAnsi" w:cstheme="minorHAnsi"/>
        </w:rPr>
      </w:pPr>
    </w:p>
    <w:p w14:paraId="02E428F5" w14:textId="76384D78" w:rsidR="00251D98" w:rsidRPr="00E13F25" w:rsidRDefault="007E54CA" w:rsidP="00E13F2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Szczegółowy opis przedmiotu zamówienia zawiera </w:t>
      </w:r>
      <w:proofErr w:type="spellStart"/>
      <w:r w:rsidRPr="00E13F25">
        <w:rPr>
          <w:rFonts w:asciiTheme="minorHAnsi" w:hAnsiTheme="minorHAnsi" w:cstheme="minorHAnsi"/>
        </w:rPr>
        <w:t>Załacznik</w:t>
      </w:r>
      <w:proofErr w:type="spellEnd"/>
      <w:r w:rsidRPr="00E13F25">
        <w:rPr>
          <w:rFonts w:asciiTheme="minorHAnsi" w:hAnsiTheme="minorHAnsi" w:cstheme="minorHAnsi"/>
        </w:rPr>
        <w:t xml:space="preserve"> nr 1 do niniejszej umowy (Formularz cenowy/Opis Przedmiotu Zamówienia).</w:t>
      </w:r>
    </w:p>
    <w:p w14:paraId="2AA5C117" w14:textId="77777777" w:rsidR="0031574D" w:rsidRDefault="00D94AB3" w:rsidP="0031574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oświadcza, że wyposażenie meblowe będzie komplet</w:t>
      </w:r>
      <w:r w:rsidR="00216F1C">
        <w:rPr>
          <w:rFonts w:asciiTheme="minorHAnsi" w:hAnsiTheme="minorHAnsi" w:cstheme="minorHAnsi"/>
        </w:rPr>
        <w:t>ne</w:t>
      </w:r>
      <w:r w:rsidRPr="00E13F25">
        <w:rPr>
          <w:rFonts w:asciiTheme="minorHAnsi" w:hAnsiTheme="minorHAnsi" w:cstheme="minorHAnsi"/>
        </w:rPr>
        <w:t>, fabrycznie now</w:t>
      </w:r>
      <w:r w:rsidR="00216F1C">
        <w:rPr>
          <w:rFonts w:asciiTheme="minorHAnsi" w:hAnsiTheme="minorHAnsi" w:cstheme="minorHAnsi"/>
        </w:rPr>
        <w:t>e</w:t>
      </w:r>
      <w:r w:rsidRPr="00E13F25">
        <w:rPr>
          <w:rFonts w:asciiTheme="minorHAnsi" w:hAnsiTheme="minorHAnsi" w:cstheme="minorHAnsi"/>
        </w:rPr>
        <w:t xml:space="preserve"> nie mając</w:t>
      </w:r>
      <w:r w:rsidR="00216F1C">
        <w:rPr>
          <w:rFonts w:asciiTheme="minorHAnsi" w:hAnsiTheme="minorHAnsi" w:cstheme="minorHAnsi"/>
        </w:rPr>
        <w:t>e</w:t>
      </w:r>
      <w:r w:rsidRPr="00E13F25">
        <w:rPr>
          <w:rFonts w:asciiTheme="minorHAnsi" w:hAnsiTheme="minorHAnsi" w:cstheme="minorHAnsi"/>
        </w:rPr>
        <w:t xml:space="preserve"> wad konstrukcyjnych, wykonawczych lub innych defektów, ani wynikających z innych zaniedbań Wykonawcy lub producenta przedmiotu zamówienia.</w:t>
      </w:r>
    </w:p>
    <w:p w14:paraId="43968405" w14:textId="2C88B917" w:rsidR="0070570A" w:rsidRPr="0031574D" w:rsidRDefault="00D94AB3" w:rsidP="0031574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31574D">
        <w:rPr>
          <w:rFonts w:asciiTheme="minorHAnsi" w:hAnsiTheme="minorHAnsi" w:cstheme="minorHAnsi"/>
        </w:rPr>
        <w:t>Miejsce dostawy i montażu wyposażenia meblowego</w:t>
      </w:r>
      <w:r w:rsidR="006545C7">
        <w:rPr>
          <w:rFonts w:asciiTheme="minorHAnsi" w:hAnsiTheme="minorHAnsi" w:cstheme="minorHAnsi"/>
        </w:rPr>
        <w:t>*</w:t>
      </w:r>
      <w:r w:rsidR="00216F1C" w:rsidRPr="0031574D">
        <w:rPr>
          <w:rFonts w:asciiTheme="minorHAnsi" w:hAnsiTheme="minorHAnsi" w:cstheme="minorHAnsi"/>
        </w:rPr>
        <w:t xml:space="preserve">: </w:t>
      </w:r>
    </w:p>
    <w:p w14:paraId="68CF0A76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1 – Biuro ds. Osób z Niepełnosprawnościami, al. Mickiewicza 21, 31-120 Kraków,</w:t>
      </w:r>
    </w:p>
    <w:p w14:paraId="69D14DEC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2 – Katedra Inżynierii Sanitarnej i Gospodarki Wodnej, al. Mickiewicza 24/28, 30-059 Kraków</w:t>
      </w:r>
    </w:p>
    <w:p w14:paraId="1DA736A5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3 – Biuro Rektora, al. Mickiewicza 21, 31-120 Kraków</w:t>
      </w:r>
    </w:p>
    <w:p w14:paraId="32E81E9A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4 – Dział Aparatury, ul. Czysta 21, 31-121 Kraków</w:t>
      </w:r>
    </w:p>
    <w:p w14:paraId="0DEAB870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5 – Katedra Biologii Roślin i Biotechnologii, al. 29 Listopada 54, 31-425 Kraków</w:t>
      </w:r>
    </w:p>
    <w:p w14:paraId="00B266E6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6 – Katedra Technologii Węglowodanów i Przetwórstwa Zbóż, ul. Balicka 122, 30-149 Kraków</w:t>
      </w:r>
    </w:p>
    <w:p w14:paraId="57224099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7 – Katedra Ogrodnictwa, al. 29 Listopada 54, 31-425 Kraków.</w:t>
      </w:r>
    </w:p>
    <w:p w14:paraId="58150C84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8 – Katedra Biologii Roślin i Biotechnologii, al. 29 Listopada 54, 31-425 Kraków</w:t>
      </w:r>
    </w:p>
    <w:p w14:paraId="3A8E0E94" w14:textId="77777777" w:rsidR="001A4A4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Zadanie nr 9 – Centrum Kongresowe, AL. 29 Listopada 46, 31-425 Kraków</w:t>
      </w:r>
    </w:p>
    <w:p w14:paraId="005376F1" w14:textId="76D20972" w:rsidR="006545C7" w:rsidRPr="001A4A47" w:rsidRDefault="001A4A47" w:rsidP="001A4A47">
      <w:pPr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lastRenderedPageBreak/>
        <w:t>Zadanie nr 10 - Katedra Bioróżnorodności Leśnej, al. 29 Listopada 46, 31-425 Kraków</w:t>
      </w:r>
    </w:p>
    <w:p w14:paraId="226820F2" w14:textId="24B586CE" w:rsidR="006E4989" w:rsidRPr="00E13F25" w:rsidRDefault="0070570A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2 </w:t>
      </w:r>
      <w:r w:rsidR="00D94AB3" w:rsidRPr="00E13F25">
        <w:rPr>
          <w:rFonts w:asciiTheme="minorHAnsi" w:hAnsiTheme="minorHAnsi" w:cstheme="minorHAnsi"/>
          <w:b/>
        </w:rPr>
        <w:t>Termin wykonania umowy</w:t>
      </w:r>
    </w:p>
    <w:p w14:paraId="08632510" w14:textId="5E917E99" w:rsidR="001A4A47" w:rsidRDefault="00D94AB3" w:rsidP="00E13F25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Termin wykonania umowy wynosi </w:t>
      </w:r>
      <w:r w:rsidR="006545C7">
        <w:rPr>
          <w:rFonts w:asciiTheme="minorHAnsi" w:hAnsiTheme="minorHAnsi" w:cstheme="minorHAnsi"/>
        </w:rPr>
        <w:t>do</w:t>
      </w:r>
      <w:r w:rsidR="001A4A47">
        <w:rPr>
          <w:rFonts w:asciiTheme="minorHAnsi" w:hAnsiTheme="minorHAnsi" w:cstheme="minorHAnsi"/>
        </w:rPr>
        <w:t>:</w:t>
      </w:r>
    </w:p>
    <w:p w14:paraId="4BA63456" w14:textId="7494B6B6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a) Dla Zadania nr 1 – do 21 dni roboczych,</w:t>
      </w:r>
    </w:p>
    <w:p w14:paraId="4232B503" w14:textId="08325DF4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b)</w:t>
      </w:r>
      <w:r w:rsidRPr="001A4A47">
        <w:rPr>
          <w:rFonts w:asciiTheme="minorHAnsi" w:hAnsiTheme="minorHAnsi" w:cstheme="minorHAnsi"/>
          <w:color w:val="0070C0"/>
        </w:rPr>
        <w:tab/>
        <w:t xml:space="preserve">Dla Zadania nr 2 – do 21 dni roboczych, </w:t>
      </w:r>
    </w:p>
    <w:p w14:paraId="2E5711E7" w14:textId="0F4B1A9B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c)</w:t>
      </w:r>
      <w:r w:rsidRPr="001A4A47">
        <w:rPr>
          <w:rFonts w:asciiTheme="minorHAnsi" w:hAnsiTheme="minorHAnsi" w:cstheme="minorHAnsi"/>
          <w:color w:val="0070C0"/>
        </w:rPr>
        <w:tab/>
        <w:t xml:space="preserve">Dla Zadania nr 3 – do 21 dni roboczych, </w:t>
      </w:r>
    </w:p>
    <w:p w14:paraId="5D568E47" w14:textId="4F48724A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d)</w:t>
      </w:r>
      <w:r w:rsidRPr="001A4A47">
        <w:rPr>
          <w:rFonts w:asciiTheme="minorHAnsi" w:hAnsiTheme="minorHAnsi" w:cstheme="minorHAnsi"/>
          <w:color w:val="0070C0"/>
        </w:rPr>
        <w:tab/>
        <w:t>Dla Zadania nr 4 – do 21 dni roboczych,</w:t>
      </w:r>
    </w:p>
    <w:p w14:paraId="5C9D1EF2" w14:textId="295573C0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e)</w:t>
      </w:r>
      <w:r w:rsidRPr="001A4A47">
        <w:rPr>
          <w:rFonts w:asciiTheme="minorHAnsi" w:hAnsiTheme="minorHAnsi" w:cstheme="minorHAnsi"/>
          <w:color w:val="0070C0"/>
        </w:rPr>
        <w:tab/>
        <w:t xml:space="preserve">Dla Zadania nr 5 – do 21 dni roboczych </w:t>
      </w:r>
    </w:p>
    <w:p w14:paraId="12B90C00" w14:textId="4E4651AF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f)</w:t>
      </w:r>
      <w:r w:rsidRPr="001A4A47">
        <w:rPr>
          <w:rFonts w:asciiTheme="minorHAnsi" w:hAnsiTheme="minorHAnsi" w:cstheme="minorHAnsi"/>
          <w:color w:val="0070C0"/>
        </w:rPr>
        <w:tab/>
        <w:t>Dla Zadania nr 6 – do 21 dni roboczych,</w:t>
      </w:r>
    </w:p>
    <w:p w14:paraId="600E068F" w14:textId="7AB8849B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g)</w:t>
      </w:r>
      <w:r w:rsidRPr="001A4A47">
        <w:rPr>
          <w:rFonts w:asciiTheme="minorHAnsi" w:hAnsiTheme="minorHAnsi" w:cstheme="minorHAnsi"/>
          <w:color w:val="0070C0"/>
        </w:rPr>
        <w:tab/>
        <w:t>Dla Zadania nr 7 – do 42 dni roboczych,</w:t>
      </w:r>
    </w:p>
    <w:p w14:paraId="151E7C63" w14:textId="13C42CF1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h)</w:t>
      </w:r>
      <w:r w:rsidRPr="001A4A47">
        <w:rPr>
          <w:rFonts w:asciiTheme="minorHAnsi" w:hAnsiTheme="minorHAnsi" w:cstheme="minorHAnsi"/>
          <w:color w:val="0070C0"/>
        </w:rPr>
        <w:tab/>
        <w:t>Dla Zadania nr 8 – do 21 dni roboczych,</w:t>
      </w:r>
    </w:p>
    <w:p w14:paraId="4D968CAC" w14:textId="67FCCC20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i)</w:t>
      </w:r>
      <w:r w:rsidRPr="001A4A47">
        <w:rPr>
          <w:rFonts w:asciiTheme="minorHAnsi" w:hAnsiTheme="minorHAnsi" w:cstheme="minorHAnsi"/>
          <w:color w:val="0070C0"/>
        </w:rPr>
        <w:tab/>
        <w:t>Dla Zadania nr 9 – do 21 dni roboczych,</w:t>
      </w:r>
    </w:p>
    <w:p w14:paraId="75803C07" w14:textId="682FD8C4" w:rsidR="001A4A47" w:rsidRPr="001A4A47" w:rsidRDefault="001A4A47" w:rsidP="001A4A47">
      <w:pPr>
        <w:pStyle w:val="Akapitzlist"/>
        <w:spacing w:line="360" w:lineRule="auto"/>
        <w:ind w:left="360"/>
        <w:rPr>
          <w:rFonts w:asciiTheme="minorHAnsi" w:hAnsiTheme="minorHAnsi" w:cstheme="minorHAnsi"/>
          <w:color w:val="0070C0"/>
        </w:rPr>
      </w:pPr>
      <w:r w:rsidRPr="001A4A47">
        <w:rPr>
          <w:rFonts w:asciiTheme="minorHAnsi" w:hAnsiTheme="minorHAnsi" w:cstheme="minorHAnsi"/>
          <w:color w:val="0070C0"/>
        </w:rPr>
        <w:t>j)</w:t>
      </w:r>
      <w:r w:rsidRPr="001A4A47">
        <w:rPr>
          <w:rFonts w:asciiTheme="minorHAnsi" w:hAnsiTheme="minorHAnsi" w:cstheme="minorHAnsi"/>
          <w:color w:val="0070C0"/>
        </w:rPr>
        <w:tab/>
        <w:t>Dla Zadania nr 10 – do 21 dni roboczych,</w:t>
      </w:r>
    </w:p>
    <w:p w14:paraId="43F5B8C0" w14:textId="720A18B7" w:rsidR="00D94AB3" w:rsidRPr="00E13F25" w:rsidRDefault="00D94AB3" w:rsidP="001A4A47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, licząc od daty zawarcia umowy. </w:t>
      </w:r>
    </w:p>
    <w:p w14:paraId="1D4071AF" w14:textId="04BF394C" w:rsidR="004B1C05" w:rsidRPr="00E13F25" w:rsidRDefault="004B1C05" w:rsidP="00E13F25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Wykonawca powiadomi Zamawiającego o terminie dostawy i montażu wyposażenia meblowego nie później niż na 5 dni kalendarzowych przed terminem dostawy  na adres wskazany </w:t>
      </w:r>
      <w:r w:rsidRPr="005C3CBC">
        <w:rPr>
          <w:rFonts w:asciiTheme="minorHAnsi" w:hAnsiTheme="minorHAnsi" w:cstheme="minorHAnsi"/>
        </w:rPr>
        <w:t>w §</w:t>
      </w:r>
      <w:r w:rsidR="005C3CBC" w:rsidRPr="005C3CBC">
        <w:rPr>
          <w:rFonts w:asciiTheme="minorHAnsi" w:hAnsiTheme="minorHAnsi" w:cstheme="minorHAnsi"/>
        </w:rPr>
        <w:t xml:space="preserve"> 10 ust. 1 </w:t>
      </w:r>
      <w:r w:rsidRPr="00E13F25">
        <w:rPr>
          <w:rFonts w:asciiTheme="minorHAnsi" w:hAnsiTheme="minorHAnsi" w:cstheme="minorHAnsi"/>
        </w:rPr>
        <w:t>niniejszej umowy.</w:t>
      </w:r>
    </w:p>
    <w:p w14:paraId="1B0E6A69" w14:textId="3705D29B" w:rsidR="00D94AB3" w:rsidRPr="00E13F25" w:rsidRDefault="004B1C05" w:rsidP="00E13F25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Termin dostawy i montażu może przy</w:t>
      </w:r>
      <w:r w:rsidR="00216F1C">
        <w:rPr>
          <w:rFonts w:asciiTheme="minorHAnsi" w:hAnsiTheme="minorHAnsi" w:cstheme="minorHAnsi"/>
        </w:rPr>
        <w:t>p</w:t>
      </w:r>
      <w:r w:rsidRPr="00E13F25">
        <w:rPr>
          <w:rFonts w:asciiTheme="minorHAnsi" w:hAnsiTheme="minorHAnsi" w:cstheme="minorHAnsi"/>
        </w:rPr>
        <w:t>adać w dni robocze w godzinach od 7:30 do 15:30.</w:t>
      </w:r>
    </w:p>
    <w:p w14:paraId="17E35124" w14:textId="5970A928" w:rsidR="004B1C05" w:rsidRPr="00E13F25" w:rsidRDefault="004B1C05" w:rsidP="00E13F25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Ilekroć w niniejszej umowie jest mowa o dniach roboczych, Zamawiający rozumie przez to dni od poniedziałku do piątku z wyłączeniem dni ustawowo wolnych od pracy.</w:t>
      </w:r>
    </w:p>
    <w:p w14:paraId="3B82C967" w14:textId="77777777" w:rsidR="004B1C05" w:rsidRPr="00E13F25" w:rsidRDefault="004B1C05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75A6420C" w14:textId="2FD08946" w:rsidR="004B1C05" w:rsidRPr="00E13F25" w:rsidRDefault="004B1C05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>§ 3 Warunki dostawy</w:t>
      </w:r>
    </w:p>
    <w:p w14:paraId="7B64D6FB" w14:textId="696B69D7" w:rsidR="004B1C05" w:rsidRPr="00E13F25" w:rsidRDefault="004B1C05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zobowiązuje się na koszt własny i staraniem własnym do:</w:t>
      </w:r>
    </w:p>
    <w:p w14:paraId="488CC3CF" w14:textId="77777777" w:rsidR="00917D4D" w:rsidRDefault="004B1C05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wykonania przedmiotu zamówienia zgodnie z postanowieniami niniejszego zamówienia, z należytą starannością oraz wskazaniami wiedzy technicznej,</w:t>
      </w:r>
    </w:p>
    <w:p w14:paraId="33AEC805" w14:textId="77777777" w:rsidR="00917D4D" w:rsidRDefault="00917D4D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t xml:space="preserve">dostarczenia wyposażenia meblowego w terminie </w:t>
      </w:r>
      <w:r>
        <w:rPr>
          <w:rFonts w:asciiTheme="minorHAnsi" w:hAnsiTheme="minorHAnsi" w:cstheme="minorHAnsi"/>
        </w:rPr>
        <w:t>określonym w §2 ust. 1</w:t>
      </w:r>
      <w:r w:rsidRPr="00917D4D">
        <w:rPr>
          <w:rFonts w:asciiTheme="minorHAnsi" w:hAnsiTheme="minorHAnsi" w:cstheme="minorHAnsi"/>
        </w:rPr>
        <w:t>,</w:t>
      </w:r>
    </w:p>
    <w:p w14:paraId="2508E28C" w14:textId="77777777" w:rsidR="00917D4D" w:rsidRDefault="00917D4D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t>rozładunku, wniesienia dostarczonego wyposażenia meblowego do pomieszczeń wskazanych przez Zamawiającego,</w:t>
      </w:r>
    </w:p>
    <w:p w14:paraId="06B5E6A7" w14:textId="77777777" w:rsidR="00917D4D" w:rsidRDefault="00917D4D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t>montażu oraz ustawienia wyposażenia meblowego w miejscu wskazanym przez Zamawiającego oraz ich stabilizacji na podłożu</w:t>
      </w:r>
      <w:r>
        <w:rPr>
          <w:rFonts w:asciiTheme="minorHAnsi" w:hAnsiTheme="minorHAnsi" w:cstheme="minorHAnsi"/>
        </w:rPr>
        <w:t xml:space="preserve"> (jeżeli dotyczy)</w:t>
      </w:r>
      <w:r w:rsidRPr="00917D4D">
        <w:rPr>
          <w:rFonts w:asciiTheme="minorHAnsi" w:hAnsiTheme="minorHAnsi" w:cstheme="minorHAnsi"/>
        </w:rPr>
        <w:t>,</w:t>
      </w:r>
    </w:p>
    <w:p w14:paraId="491681B7" w14:textId="77777777" w:rsidR="00917D4D" w:rsidRDefault="00917D4D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t>przekazania wyposażenia meblowego, na podstawie protokołu odbioru,</w:t>
      </w:r>
    </w:p>
    <w:p w14:paraId="68288BC3" w14:textId="77777777" w:rsidR="00917D4D" w:rsidRDefault="00917D4D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lastRenderedPageBreak/>
        <w:t>uprzątnięcia pomieszczeń po montażu mebli a także innych miejsc związanych z miejscem montażu wyposażenia meblowego,</w:t>
      </w:r>
    </w:p>
    <w:p w14:paraId="1F92D0E4" w14:textId="77777777" w:rsidR="00917D4D" w:rsidRDefault="00917D4D" w:rsidP="00917D4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t>wywozu transportem własnym opakowań po dostarczonym wyposażeniu meblowym,</w:t>
      </w:r>
    </w:p>
    <w:p w14:paraId="0552DCB6" w14:textId="77777777" w:rsidR="009F790D" w:rsidRDefault="00917D4D" w:rsidP="009F790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17D4D">
        <w:rPr>
          <w:rFonts w:asciiTheme="minorHAnsi" w:hAnsiTheme="minorHAnsi" w:cstheme="minorHAnsi"/>
        </w:rPr>
        <w:t xml:space="preserve">wykonania prac naprawczych (np. poprawki tynkarskie, malarskie) w przypadku uszkodzenia mienia Zamawiającego podczas wnoszenia lub montażu i ustawiania wyposażenia meblowego, </w:t>
      </w:r>
    </w:p>
    <w:p w14:paraId="6F1AC547" w14:textId="6EE5EA1A" w:rsidR="00917D4D" w:rsidRPr="009F790D" w:rsidRDefault="00917D4D" w:rsidP="009F790D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9F790D">
        <w:rPr>
          <w:rFonts w:asciiTheme="minorHAnsi" w:hAnsiTheme="minorHAnsi" w:cstheme="minorHAnsi"/>
        </w:rPr>
        <w:t>zapewnienia serwisu gwarancyjnego zgodnie z wymogami określonymi przez Zamawiającego.</w:t>
      </w:r>
    </w:p>
    <w:p w14:paraId="78A1FAFD" w14:textId="2CF04E35" w:rsidR="009F790D" w:rsidRPr="009F790D" w:rsidRDefault="00E74691" w:rsidP="009F790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Wykonawca, po zawarciu umowy, a przed przystąpieniem do realizacji zamówienia, </w:t>
      </w:r>
      <w:proofErr w:type="spellStart"/>
      <w:r w:rsidRPr="00E13F25">
        <w:rPr>
          <w:rFonts w:asciiTheme="minorHAnsi" w:hAnsiTheme="minorHAnsi" w:cstheme="minorHAnsi"/>
        </w:rPr>
        <w:t>zobowiazuje</w:t>
      </w:r>
      <w:proofErr w:type="spellEnd"/>
      <w:r w:rsidRPr="00E13F25">
        <w:rPr>
          <w:rFonts w:asciiTheme="minorHAnsi" w:hAnsiTheme="minorHAnsi" w:cstheme="minorHAnsi"/>
        </w:rPr>
        <w:t xml:space="preserve"> się do </w:t>
      </w:r>
      <w:r w:rsidR="009F790D">
        <w:rPr>
          <w:rFonts w:asciiTheme="minorHAnsi" w:hAnsiTheme="minorHAnsi" w:cstheme="minorHAnsi"/>
        </w:rPr>
        <w:t xml:space="preserve">przeprowadzenia </w:t>
      </w:r>
      <w:r w:rsidR="009F790D" w:rsidRPr="009F790D">
        <w:rPr>
          <w:rFonts w:asciiTheme="minorHAnsi" w:hAnsiTheme="minorHAnsi" w:cstheme="minorHAnsi"/>
        </w:rPr>
        <w:t>wizj</w:t>
      </w:r>
      <w:r w:rsidR="009F790D">
        <w:rPr>
          <w:rFonts w:asciiTheme="minorHAnsi" w:hAnsiTheme="minorHAnsi" w:cstheme="minorHAnsi"/>
        </w:rPr>
        <w:t>i</w:t>
      </w:r>
      <w:r w:rsidR="009F790D" w:rsidRPr="009F790D">
        <w:rPr>
          <w:rFonts w:asciiTheme="minorHAnsi" w:hAnsiTheme="minorHAnsi" w:cstheme="minorHAnsi"/>
        </w:rPr>
        <w:t xml:space="preserve"> lokaln</w:t>
      </w:r>
      <w:r w:rsidR="009F790D">
        <w:rPr>
          <w:rFonts w:asciiTheme="minorHAnsi" w:hAnsiTheme="minorHAnsi" w:cstheme="minorHAnsi"/>
        </w:rPr>
        <w:t>ej</w:t>
      </w:r>
      <w:r w:rsidR="009F790D" w:rsidRPr="009F790D">
        <w:rPr>
          <w:rFonts w:asciiTheme="minorHAnsi" w:hAnsiTheme="minorHAnsi" w:cstheme="minorHAnsi"/>
        </w:rPr>
        <w:t xml:space="preserve"> miejsca dostawy i montażu wyposażenia meblowego, a także konsultacj</w:t>
      </w:r>
      <w:r w:rsidR="00F67EEF">
        <w:rPr>
          <w:rFonts w:asciiTheme="minorHAnsi" w:hAnsiTheme="minorHAnsi" w:cstheme="minorHAnsi"/>
        </w:rPr>
        <w:t>i</w:t>
      </w:r>
      <w:r w:rsidR="009F790D" w:rsidRPr="009F790D">
        <w:rPr>
          <w:rFonts w:asciiTheme="minorHAnsi" w:hAnsiTheme="minorHAnsi" w:cstheme="minorHAnsi"/>
        </w:rPr>
        <w:t xml:space="preserve"> z bezpośrednim użytkownikiem Zamawiającego w celu:</w:t>
      </w:r>
    </w:p>
    <w:p w14:paraId="569E690B" w14:textId="77777777" w:rsidR="00F67EEF" w:rsidRDefault="009F790D" w:rsidP="00F67EEF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67EEF">
        <w:rPr>
          <w:rFonts w:asciiTheme="minorHAnsi" w:hAnsiTheme="minorHAnsi" w:cstheme="minorHAnsi"/>
        </w:rPr>
        <w:t>akceptacji przez Zamawiającego kolorystyki obicia tapicerskiego krzeseł na podstawie próbek przedstawionych przez Wykonawcę. Kolorystyka obicia winna być zgodna parametrami określonymi przez Zamawiającego w poszczególnych Zadaniach,</w:t>
      </w:r>
    </w:p>
    <w:p w14:paraId="65101504" w14:textId="77777777" w:rsidR="00F67EEF" w:rsidRDefault="009F790D" w:rsidP="00F67EEF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67EEF">
        <w:rPr>
          <w:rFonts w:asciiTheme="minorHAnsi" w:hAnsiTheme="minorHAnsi" w:cstheme="minorHAnsi"/>
        </w:rPr>
        <w:t>akceptacji przez Zamawiającego kolorystyki mebli na podstawie próbek udostępnionych przez Wykonawcę. Kolorystyka mebli winna być zgodna parametrami określonymi przez Zamawiającego w poszczególnych Zadaniach,</w:t>
      </w:r>
    </w:p>
    <w:p w14:paraId="55253280" w14:textId="5A896C64" w:rsidR="00E74691" w:rsidRPr="00F67EEF" w:rsidRDefault="009F790D" w:rsidP="00F67EEF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F67EEF">
        <w:rPr>
          <w:rFonts w:asciiTheme="minorHAnsi" w:hAnsiTheme="minorHAnsi" w:cstheme="minorHAnsi"/>
        </w:rPr>
        <w:t>doprecyzowania, w miejscu, gdzie będą montowane meble, dokładnych wymiarów mebli będących przedmiotem zamówienia, (należy uwzględnić drobne zmiany wymiarowe mebli maksymalnie do +/- 5%. Nie dotyczy krzeseł, dla których dane dotyczące wymiarów zostały określone w poszczególnych Zadaniach.</w:t>
      </w:r>
    </w:p>
    <w:p w14:paraId="6C154017" w14:textId="77777777" w:rsidR="00AE275C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Dostarczony przedmiot zamówienia winien być zapakowany w sposób uniemożliwiający uszkodzenie go w czasie transportu i w czasie wnoszenia oraz zabezpieczony przed dostępem osób niepowołanych.</w:t>
      </w:r>
    </w:p>
    <w:p w14:paraId="484F1CF5" w14:textId="1964184F" w:rsidR="00AE275C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Na Wykonawcy ciąży odpowiedzialność z tytułu uszkodzenia wyposażenia meblowego aż do chwili podpisania protokołu odbioru przez upoważnionych przedstawicieli Zamawiającego i Wykonawcy.</w:t>
      </w:r>
    </w:p>
    <w:p w14:paraId="2B612C39" w14:textId="7C3F00F7" w:rsidR="00AE275C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lastRenderedPageBreak/>
        <w:t>Szkody w przypadku uszkodzenia mienia Zamawiającego, powstałe w związku z wnoszeniem i montażem wyposażenia meblowego zostaną usunięte na koszt Wykonawcy.</w:t>
      </w:r>
    </w:p>
    <w:p w14:paraId="7BD0FA32" w14:textId="482B4B8A" w:rsidR="00AE275C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Wyposażenie meblowe </w:t>
      </w:r>
      <w:r w:rsidR="00F67C86">
        <w:rPr>
          <w:rFonts w:asciiTheme="minorHAnsi" w:hAnsiTheme="minorHAnsi" w:cstheme="minorHAnsi"/>
        </w:rPr>
        <w:t>będzie</w:t>
      </w:r>
      <w:r w:rsidRPr="00E13F25">
        <w:rPr>
          <w:rFonts w:asciiTheme="minorHAnsi" w:hAnsiTheme="minorHAnsi" w:cstheme="minorHAnsi"/>
        </w:rPr>
        <w:t xml:space="preserve"> dostarczone transportem Wykonawcy, na jego koszt i ryzyko.</w:t>
      </w:r>
    </w:p>
    <w:p w14:paraId="53E6775B" w14:textId="77777777" w:rsidR="00AE275C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Za dzień wykonania przedmiotu zamówienia ustala się dzień sporządzenia, w formie pisemnej pod rygorem nieważności i podpisania przez obie strony tj. Zamawiającego i Wykonawcę protokołu odbioru. Podczas odbioru Zamawiający w obecności Wykonawcy dokona sprawdzenia ilości i kompletności dostarczonego przedmiotu zamówienia, jego prawidłowego działania oraz zgodności z minimalnymi wymogami technicznymi, funkcjonalnymi i użytkowymi określonymi w SWZ i ofercie Wykonawcy. </w:t>
      </w:r>
    </w:p>
    <w:p w14:paraId="12127172" w14:textId="77777777" w:rsidR="00AE275C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 przypadku stwierdzenia, w trakcie odbioru przedmiotu zamówienia, że nie spełnia on wymagań określonych w SWZ, w ofercie Wykonawcy, nie jest kompletny lub nie jest gotowy do odbioru z powodu wystąpienia istotnych wad uniemożliwiających korzystanie z niego, Zamawiający może przerwać odbiór, przedstawić pisemnie Wykonawcy zastrzeżenie uniemożliwiające odbiór i wyznaczyć Wykonawcy termin do całkowitego i prawidłowego wykonania przedmiotu zamówienia, usunięcia braków, wad i po tym terminie powrócić do wykonywania czynności odbioru. Wyznaczenie przez Zamawiającego terminu do usunięcia wszystkich nieprawidłowości nie zwalnia Wykonawcy z obowiązku zapłaty kary umownej z tytułu zwłoki.</w:t>
      </w:r>
    </w:p>
    <w:p w14:paraId="0B7A120E" w14:textId="5EB99EEA" w:rsidR="00E74691" w:rsidRPr="00E13F25" w:rsidRDefault="00E74691" w:rsidP="005C3CBC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zobowiązuje się do usunięcia braków, wad w przedmiocie zamówienia na własny koszt i ryzyko, w terminie ustalonym przez Zamawiającego.</w:t>
      </w:r>
    </w:p>
    <w:p w14:paraId="52165BF1" w14:textId="23303D76" w:rsidR="004B1C05" w:rsidRPr="00E13F25" w:rsidRDefault="00AE275C" w:rsidP="005C3CBC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Prawo własności wyposażenia meblowego przechodzi na Zamawiającego w chwili podpisania protokołu odbioru. </w:t>
      </w:r>
    </w:p>
    <w:p w14:paraId="76CFC73B" w14:textId="311DEC50" w:rsidR="00A42F2D" w:rsidRPr="00E13F25" w:rsidRDefault="00A42F2D" w:rsidP="00E13F25">
      <w:pPr>
        <w:tabs>
          <w:tab w:val="left" w:pos="426"/>
        </w:tabs>
        <w:spacing w:line="360" w:lineRule="auto"/>
        <w:rPr>
          <w:rFonts w:asciiTheme="minorHAnsi" w:hAnsiTheme="minorHAnsi" w:cstheme="minorHAnsi"/>
        </w:rPr>
      </w:pPr>
    </w:p>
    <w:p w14:paraId="18D867E7" w14:textId="2B7A24CA" w:rsidR="00AE275C" w:rsidRPr="00E13F25" w:rsidRDefault="00A42F2D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>§ 4 Wynagrodzenie</w:t>
      </w:r>
    </w:p>
    <w:p w14:paraId="45E27B66" w14:textId="63014D0C" w:rsidR="006C47FC" w:rsidRPr="00E13F25" w:rsidRDefault="006C47FC" w:rsidP="005C3CB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Za wykonanie przedmiotu umowy, określonego w § 1, Strony ustalają wynagrodzenie łączne w wysokości: .......................... złotych netto (słownie: .........................), powiększone o należny podatek w stawce …...% VAT, co daje kwotę: ...................... złotych brutto (słownie:  .................................).</w:t>
      </w:r>
    </w:p>
    <w:p w14:paraId="1896ABCC" w14:textId="0CB29550" w:rsidR="006C47FC" w:rsidRPr="00E13F25" w:rsidRDefault="006C47FC" w:rsidP="005C3CB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lastRenderedPageBreak/>
        <w:t>Ceny jednostkowe</w:t>
      </w:r>
      <w:r w:rsidR="00A90FA3" w:rsidRPr="00E13F25">
        <w:rPr>
          <w:rFonts w:asciiTheme="minorHAnsi" w:hAnsiTheme="minorHAnsi" w:cstheme="minorHAnsi"/>
        </w:rPr>
        <w:t xml:space="preserve"> brutto za wyposażenie meblowe określone są w Formularzu Cenowym/Opisie Przedmiotu Zamówienia stanowiącym </w:t>
      </w:r>
      <w:proofErr w:type="spellStart"/>
      <w:r w:rsidR="00A90FA3" w:rsidRPr="00E13F25">
        <w:rPr>
          <w:rFonts w:asciiTheme="minorHAnsi" w:hAnsiTheme="minorHAnsi" w:cstheme="minorHAnsi"/>
        </w:rPr>
        <w:t>Załacznik</w:t>
      </w:r>
      <w:proofErr w:type="spellEnd"/>
      <w:r w:rsidR="00A90FA3" w:rsidRPr="00E13F25">
        <w:rPr>
          <w:rFonts w:asciiTheme="minorHAnsi" w:hAnsiTheme="minorHAnsi" w:cstheme="minorHAnsi"/>
        </w:rPr>
        <w:t xml:space="preserve"> nr 1 do umowy.</w:t>
      </w:r>
      <w:r w:rsidRPr="00E13F25">
        <w:rPr>
          <w:rFonts w:asciiTheme="minorHAnsi" w:hAnsiTheme="minorHAnsi" w:cstheme="minorHAnsi"/>
        </w:rPr>
        <w:t xml:space="preserve"> </w:t>
      </w:r>
    </w:p>
    <w:p w14:paraId="224739FC" w14:textId="188B67E8" w:rsidR="00A90FA3" w:rsidRPr="00E13F25" w:rsidRDefault="00A90FA3" w:rsidP="005C3CB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Ceny jednostkowe, o których mowa w ust. 2 nie ulegną zmianie przez okres obowiązywania umowy.</w:t>
      </w:r>
    </w:p>
    <w:p w14:paraId="720AE413" w14:textId="42529BFA" w:rsidR="0070570A" w:rsidRPr="00E13F25" w:rsidRDefault="00A90FA3" w:rsidP="005C3CB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Wynagrodzenie należne Wykonawcy, o którym mowa w ust. 1 obejmuje wszystkie koszty związane z realizacją niniejszej umowy, a w </w:t>
      </w:r>
      <w:r w:rsidR="00241A62" w:rsidRPr="00E13F25">
        <w:rPr>
          <w:rFonts w:asciiTheme="minorHAnsi" w:hAnsiTheme="minorHAnsi" w:cstheme="minorHAnsi"/>
        </w:rPr>
        <w:t xml:space="preserve">szczególności: </w:t>
      </w:r>
      <w:r w:rsidR="0090776E" w:rsidRPr="00E13F25">
        <w:rPr>
          <w:rFonts w:asciiTheme="minorHAnsi" w:hAnsiTheme="minorHAnsi" w:cstheme="minorHAnsi"/>
        </w:rPr>
        <w:t>koszty</w:t>
      </w:r>
      <w:r w:rsidR="002249DB" w:rsidRPr="00E13F25">
        <w:rPr>
          <w:rFonts w:asciiTheme="minorHAnsi" w:hAnsiTheme="minorHAnsi" w:cstheme="minorHAnsi"/>
        </w:rPr>
        <w:t xml:space="preserve"> przedmiotu zamówienia,</w:t>
      </w:r>
      <w:r w:rsidR="00241A62" w:rsidRPr="00E13F25">
        <w:rPr>
          <w:rFonts w:asciiTheme="minorHAnsi" w:hAnsiTheme="minorHAnsi" w:cstheme="minorHAnsi"/>
        </w:rPr>
        <w:t xml:space="preserve"> koszt opakowania, </w:t>
      </w:r>
      <w:r w:rsidR="002249DB" w:rsidRPr="00E13F25">
        <w:rPr>
          <w:rFonts w:asciiTheme="minorHAnsi" w:hAnsiTheme="minorHAnsi" w:cstheme="minorHAnsi"/>
        </w:rPr>
        <w:t>koszty</w:t>
      </w:r>
      <w:r w:rsidR="00241A62" w:rsidRPr="00E13F25">
        <w:rPr>
          <w:rFonts w:asciiTheme="minorHAnsi" w:hAnsiTheme="minorHAnsi" w:cstheme="minorHAnsi"/>
        </w:rPr>
        <w:t xml:space="preserve"> </w:t>
      </w:r>
      <w:r w:rsidR="002249DB" w:rsidRPr="00E13F25">
        <w:rPr>
          <w:rFonts w:asciiTheme="minorHAnsi" w:hAnsiTheme="minorHAnsi" w:cstheme="minorHAnsi"/>
        </w:rPr>
        <w:t>transportu,</w:t>
      </w:r>
      <w:r w:rsidR="000C5607" w:rsidRPr="00E13F25">
        <w:rPr>
          <w:rFonts w:asciiTheme="minorHAnsi" w:hAnsiTheme="minorHAnsi" w:cstheme="minorHAnsi"/>
        </w:rPr>
        <w:t xml:space="preserve"> </w:t>
      </w:r>
      <w:r w:rsidR="002249DB" w:rsidRPr="00E13F25">
        <w:rPr>
          <w:rFonts w:asciiTheme="minorHAnsi" w:hAnsiTheme="minorHAnsi" w:cstheme="minorHAnsi"/>
        </w:rPr>
        <w:t>załadunku, wyładunku,</w:t>
      </w:r>
      <w:r w:rsidR="005303E1" w:rsidRPr="00E13F25">
        <w:rPr>
          <w:rFonts w:asciiTheme="minorHAnsi" w:hAnsiTheme="minorHAnsi" w:cstheme="minorHAnsi"/>
        </w:rPr>
        <w:t xml:space="preserve"> koszty ubezpieczenia, koszt prac montażowych</w:t>
      </w:r>
      <w:r w:rsidR="002249DB" w:rsidRPr="00E13F25">
        <w:rPr>
          <w:rFonts w:asciiTheme="minorHAnsi" w:hAnsiTheme="minorHAnsi" w:cstheme="minorHAnsi"/>
        </w:rPr>
        <w:t>, koszt wydania dokumentacji niezbędnej do normalnego (zgodnego z przeznaczeniem)</w:t>
      </w:r>
      <w:r w:rsidR="005303E1" w:rsidRPr="00E13F25">
        <w:rPr>
          <w:rFonts w:asciiTheme="minorHAnsi" w:hAnsiTheme="minorHAnsi" w:cstheme="minorHAnsi"/>
        </w:rPr>
        <w:t xml:space="preserve"> użytkowania przedmiotu zamówienia</w:t>
      </w:r>
      <w:r w:rsidR="002249DB" w:rsidRPr="00E13F25">
        <w:rPr>
          <w:rFonts w:asciiTheme="minorHAnsi" w:hAnsiTheme="minorHAnsi" w:cstheme="minorHAnsi"/>
        </w:rPr>
        <w:t>, koszt zapewnienia serwisu gwarancyjnego w okresie zaoferowanym przeze Wykonawcę, koszt udzielenia, należne podatki w tym podatek VAT, opłaty celne, zysk, narzuty, ewentualne upusty oraz pozostałe czynniki cenotwórcze związane z realizacją przedmiotu zamówienia. Wynagrodzenie wyczerpuje wszelkie należności Wykonawcy wobec Zamawiającego związane z realizacją przedmiotu zamówienia</w:t>
      </w:r>
      <w:r w:rsidR="001D3B4F" w:rsidRPr="00E13F25">
        <w:rPr>
          <w:rFonts w:asciiTheme="minorHAnsi" w:hAnsiTheme="minorHAnsi" w:cstheme="minorHAnsi"/>
        </w:rPr>
        <w:t>.</w:t>
      </w:r>
    </w:p>
    <w:p w14:paraId="76368C2D" w14:textId="4BE511F5" w:rsidR="001D3B4F" w:rsidRPr="00E13F25" w:rsidRDefault="00066108" w:rsidP="005C3CB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Wynagrodzenie, o którym mowa w ust. 1 obejmuje ryzyko Wykonawcy z tytułu oszacowania wszelkich kosztów związanych z realizacją przedmiotu umowy, a także oddziaływania innych czynników mających lub mogących mieć wpływ na koszty.</w:t>
      </w:r>
    </w:p>
    <w:p w14:paraId="2DEEB7B3" w14:textId="75071E6A" w:rsidR="00066108" w:rsidRPr="00E13F25" w:rsidRDefault="00066108" w:rsidP="005C3CB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Niedoszacowanie, </w:t>
      </w:r>
      <w:r w:rsidR="00EE44C8" w:rsidRPr="00E13F25">
        <w:rPr>
          <w:rFonts w:asciiTheme="minorHAnsi" w:hAnsiTheme="minorHAnsi" w:cstheme="minorHAnsi"/>
        </w:rPr>
        <w:t xml:space="preserve">pominięcie </w:t>
      </w:r>
      <w:r w:rsidR="00C16F7F" w:rsidRPr="00E13F25">
        <w:rPr>
          <w:rFonts w:asciiTheme="minorHAnsi" w:hAnsiTheme="minorHAnsi" w:cstheme="minorHAnsi"/>
        </w:rPr>
        <w:t xml:space="preserve">oraz brak rozpoznania zakresu przedmiotu umowy nie może być </w:t>
      </w:r>
      <w:r w:rsidR="00126FC5" w:rsidRPr="00E13F25">
        <w:rPr>
          <w:rFonts w:asciiTheme="minorHAnsi" w:hAnsiTheme="minorHAnsi" w:cstheme="minorHAnsi"/>
        </w:rPr>
        <w:t>podstawą do żądania zmiany wynagrodzenia określonego w ust. 1 niniejszego paragrafu.</w:t>
      </w:r>
    </w:p>
    <w:p w14:paraId="2D26BBF9" w14:textId="6123948F" w:rsidR="00126FC5" w:rsidRPr="00E13F25" w:rsidRDefault="00126FC5" w:rsidP="00E13F25">
      <w:pPr>
        <w:spacing w:line="360" w:lineRule="auto"/>
        <w:rPr>
          <w:rFonts w:asciiTheme="minorHAnsi" w:hAnsiTheme="minorHAnsi" w:cstheme="minorHAnsi"/>
        </w:rPr>
      </w:pPr>
    </w:p>
    <w:p w14:paraId="2D0709C4" w14:textId="3E196484" w:rsidR="00126FC5" w:rsidRPr="00E13F25" w:rsidRDefault="00126FC5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>§ 5 Warunki płatności</w:t>
      </w:r>
    </w:p>
    <w:p w14:paraId="788C36A5" w14:textId="21A1B5B2" w:rsidR="00126FC5" w:rsidRPr="00E13F25" w:rsidRDefault="00126FC5" w:rsidP="005C3CB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Zamawiający dokona płatności </w:t>
      </w:r>
      <w:r w:rsidR="00C37EE9" w:rsidRPr="00E13F25">
        <w:rPr>
          <w:rFonts w:asciiTheme="minorHAnsi" w:hAnsiTheme="minorHAnsi" w:cstheme="minorHAnsi"/>
        </w:rPr>
        <w:t xml:space="preserve">za wyposażenie meblowe na podstawie dostarczonej faktury VAT w terminie 21 dni kalendarzowych od daty </w:t>
      </w:r>
      <w:r w:rsidR="006D0F33" w:rsidRPr="00E13F25">
        <w:rPr>
          <w:rFonts w:asciiTheme="minorHAnsi" w:hAnsiTheme="minorHAnsi" w:cstheme="minorHAnsi"/>
        </w:rPr>
        <w:t xml:space="preserve">dostarczenia, na rachunek Wykonawcy wskazany na fakturze. </w:t>
      </w:r>
    </w:p>
    <w:p w14:paraId="487C3202" w14:textId="7FCB52B5" w:rsidR="006D0F33" w:rsidRPr="00E13F25" w:rsidRDefault="00017F9D" w:rsidP="005C3CB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Wymagania </w:t>
      </w:r>
      <w:r w:rsidR="00CA1925" w:rsidRPr="00E13F25">
        <w:rPr>
          <w:rFonts w:asciiTheme="minorHAnsi" w:hAnsiTheme="minorHAnsi" w:cstheme="minorHAnsi"/>
        </w:rPr>
        <w:t>dotyczące sposobu wystawiania faktur:</w:t>
      </w:r>
    </w:p>
    <w:p w14:paraId="3630DC78" w14:textId="6BC707D2" w:rsidR="00CA1925" w:rsidRPr="00E13F25" w:rsidRDefault="00CA1925" w:rsidP="005C3CBC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Wykonawca </w:t>
      </w:r>
      <w:r w:rsidR="005E572A" w:rsidRPr="00E13F25">
        <w:rPr>
          <w:rFonts w:asciiTheme="minorHAnsi" w:hAnsiTheme="minorHAnsi" w:cstheme="minorHAnsi"/>
        </w:rPr>
        <w:t>wystawi fakturę na: Uniwersytet Rolniczy im. Hugona Kołłątaja w Krakowie, al. Mickiewicza 21, 31-120 Kraków, NIP: 675-000-21-18;</w:t>
      </w:r>
    </w:p>
    <w:p w14:paraId="665A0456" w14:textId="3A16CF71" w:rsidR="00B02D6B" w:rsidRPr="00E13F25" w:rsidRDefault="00F20B04" w:rsidP="005C3CBC">
      <w:pPr>
        <w:pStyle w:val="Akapitzlist"/>
        <w:numPr>
          <w:ilvl w:val="0"/>
          <w:numId w:val="15"/>
        </w:numPr>
        <w:spacing w:line="360" w:lineRule="auto"/>
        <w:ind w:left="709" w:hanging="283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na fakturze należy podać w szczególności: pełną nazwę/opis wyposażenia meblowego (pełen opis może być również dołączony w załączniku do faktury), </w:t>
      </w:r>
      <w:proofErr w:type="spellStart"/>
      <w:r w:rsidRPr="00E13F25">
        <w:rPr>
          <w:rFonts w:asciiTheme="minorHAnsi" w:hAnsiTheme="minorHAnsi" w:cstheme="minorHAnsi"/>
        </w:rPr>
        <w:t>ilośc</w:t>
      </w:r>
      <w:proofErr w:type="spellEnd"/>
      <w:r w:rsidRPr="00E13F25">
        <w:rPr>
          <w:rFonts w:asciiTheme="minorHAnsi" w:hAnsiTheme="minorHAnsi" w:cstheme="minorHAnsi"/>
        </w:rPr>
        <w:t xml:space="preserve"> szt., cenę </w:t>
      </w:r>
      <w:r w:rsidRPr="00E13F25">
        <w:rPr>
          <w:rFonts w:asciiTheme="minorHAnsi" w:hAnsiTheme="minorHAnsi" w:cstheme="minorHAnsi"/>
        </w:rPr>
        <w:lastRenderedPageBreak/>
        <w:t>netto, podatek VAT</w:t>
      </w:r>
      <w:r w:rsidR="00B02D6B" w:rsidRPr="00E13F25">
        <w:rPr>
          <w:rFonts w:asciiTheme="minorHAnsi" w:hAnsiTheme="minorHAnsi" w:cstheme="minorHAnsi"/>
        </w:rPr>
        <w:t>, wartość brutto, zgodnie z ustawą o podatku od towarów i usług z dnia 11.03.2004 r.</w:t>
      </w:r>
    </w:p>
    <w:p w14:paraId="08874838" w14:textId="0176F0BB" w:rsidR="00B50F92" w:rsidRPr="00E13F25" w:rsidRDefault="00B02D6B" w:rsidP="005C3CB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Podstawą wystawienia fakt</w:t>
      </w:r>
      <w:r w:rsidR="00E84F83" w:rsidRPr="00E13F25">
        <w:rPr>
          <w:rFonts w:asciiTheme="minorHAnsi" w:hAnsiTheme="minorHAnsi" w:cstheme="minorHAnsi"/>
        </w:rPr>
        <w:t xml:space="preserve">ury będzie protokół </w:t>
      </w:r>
      <w:proofErr w:type="spellStart"/>
      <w:r w:rsidR="00E84F83" w:rsidRPr="00E13F25">
        <w:rPr>
          <w:rFonts w:asciiTheme="minorHAnsi" w:hAnsiTheme="minorHAnsi" w:cstheme="minorHAnsi"/>
        </w:rPr>
        <w:t>odbior</w:t>
      </w:r>
      <w:proofErr w:type="spellEnd"/>
      <w:r w:rsidR="00E84F83" w:rsidRPr="00E13F25">
        <w:rPr>
          <w:rFonts w:asciiTheme="minorHAnsi" w:hAnsiTheme="minorHAnsi" w:cstheme="minorHAnsi"/>
        </w:rPr>
        <w:t xml:space="preserve">, </w:t>
      </w:r>
      <w:r w:rsidR="00A82928" w:rsidRPr="00E13F25">
        <w:rPr>
          <w:rFonts w:asciiTheme="minorHAnsi" w:hAnsiTheme="minorHAnsi" w:cstheme="minorHAnsi"/>
        </w:rPr>
        <w:t xml:space="preserve">podpisany przez upoważnionych przedstawicieli Stron. </w:t>
      </w:r>
    </w:p>
    <w:p w14:paraId="58AFE014" w14:textId="5A0A2F76" w:rsidR="00B50F92" w:rsidRPr="00E13F25" w:rsidRDefault="00B50F92" w:rsidP="005C3CBC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Zamawiający umożliwia Wykonawcy, zgodnie z zasadami określonymi w ustawie z dnia 9 listopada 2018 r. o elektronicznym fakturowaniu w zamówieniach publicznych, koncesjach na roboty budowlane lub usługi oraz partnerstwie publiczno-prywatnym (Dz. U. z 2020 r., poz. 1666</w:t>
      </w:r>
      <w:r w:rsidR="005B7864" w:rsidRPr="00E13F25">
        <w:rPr>
          <w:rFonts w:asciiTheme="minorHAnsi" w:hAnsiTheme="minorHAnsi" w:cstheme="minorHAnsi"/>
        </w:rPr>
        <w:t xml:space="preserve"> ze zm.</w:t>
      </w:r>
      <w:r w:rsidRPr="00E13F25">
        <w:rPr>
          <w:rFonts w:asciiTheme="minorHAnsi" w:hAnsiTheme="minorHAnsi" w:cstheme="minorHAnsi"/>
        </w:rPr>
        <w:t xml:space="preserve">) przesyłanie ustrukturyzowanych faktur drogą elektroniczną. Zamawiający zobowiązany jest do odbierania od </w:t>
      </w:r>
      <w:r w:rsidR="005B7864" w:rsidRPr="00E13F25">
        <w:rPr>
          <w:rFonts w:asciiTheme="minorHAnsi" w:hAnsiTheme="minorHAnsi" w:cstheme="minorHAnsi"/>
        </w:rPr>
        <w:t>W</w:t>
      </w:r>
      <w:r w:rsidRPr="00E13F25">
        <w:rPr>
          <w:rFonts w:asciiTheme="minorHAnsi" w:hAnsiTheme="minorHAnsi" w:cstheme="minorHAnsi"/>
        </w:rPr>
        <w:t>ykonawcy ustrukturyzowanych faktur elektronicznych za pośrednictwem Platformy Elektronicznego Fakturowania. Identyfikator Zamawiającego to numer NIP.</w:t>
      </w:r>
    </w:p>
    <w:p w14:paraId="4AFDF52C" w14:textId="3CA1F940" w:rsidR="00B50F92" w:rsidRPr="00E13F25" w:rsidRDefault="005B7864" w:rsidP="005C3CB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Numer Identyfikacji Podatkowej (NIP) Wykonawcy - …………………………..</w:t>
      </w:r>
    </w:p>
    <w:p w14:paraId="2CE3D036" w14:textId="5F09D085" w:rsidR="005B7864" w:rsidRPr="00E13F25" w:rsidRDefault="005B7864" w:rsidP="005C3CB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Numer Identyfikacji Podatkowej (NIP) Zamawiającego – 675-000-21-18</w:t>
      </w:r>
    </w:p>
    <w:p w14:paraId="2AED3F2F" w14:textId="77777777" w:rsidR="0070570A" w:rsidRPr="00E13F25" w:rsidRDefault="0070570A" w:rsidP="005C3CBC">
      <w:pPr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Za dzień zapłaty przyjmuje się dzień obciążenia przez bank rachunku Zamawiającego.</w:t>
      </w:r>
    </w:p>
    <w:p w14:paraId="0F74821C" w14:textId="7B912320" w:rsidR="007B31A7" w:rsidRPr="00E13F25" w:rsidRDefault="00834862" w:rsidP="005C3CBC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Przedmiot umowy</w:t>
      </w:r>
      <w:r w:rsidR="004C1177" w:rsidRPr="00E13F25">
        <w:rPr>
          <w:rFonts w:asciiTheme="minorHAnsi" w:hAnsiTheme="minorHAnsi" w:cstheme="minorHAnsi"/>
        </w:rPr>
        <w:t xml:space="preserve"> finansowany jest</w:t>
      </w:r>
      <w:r w:rsidR="00A2069A">
        <w:rPr>
          <w:rFonts w:asciiTheme="minorHAnsi" w:hAnsiTheme="minorHAnsi" w:cstheme="minorHAnsi"/>
        </w:rPr>
        <w:t xml:space="preserve"> ……………..</w:t>
      </w:r>
    </w:p>
    <w:p w14:paraId="03B0238C" w14:textId="77777777" w:rsidR="007B31A7" w:rsidRPr="00E13F25" w:rsidRDefault="007B31A7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16DC0708" w14:textId="2D271AE9" w:rsidR="002A0382" w:rsidRPr="00E13F25" w:rsidRDefault="0070570A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</w:t>
      </w:r>
      <w:r w:rsidR="00AD7CEE" w:rsidRPr="00E13F25">
        <w:rPr>
          <w:rFonts w:asciiTheme="minorHAnsi" w:hAnsiTheme="minorHAnsi" w:cstheme="minorHAnsi"/>
          <w:b/>
        </w:rPr>
        <w:t>6</w:t>
      </w:r>
      <w:r w:rsidRPr="00E13F25">
        <w:rPr>
          <w:rFonts w:asciiTheme="minorHAnsi" w:hAnsiTheme="minorHAnsi" w:cstheme="minorHAnsi"/>
          <w:b/>
        </w:rPr>
        <w:t xml:space="preserve"> </w:t>
      </w:r>
      <w:r w:rsidR="00AD7CEE" w:rsidRPr="00E13F25">
        <w:rPr>
          <w:rFonts w:asciiTheme="minorHAnsi" w:hAnsiTheme="minorHAnsi" w:cstheme="minorHAnsi"/>
          <w:b/>
        </w:rPr>
        <w:t>Gwarancja i rękojmia</w:t>
      </w:r>
    </w:p>
    <w:p w14:paraId="120683AB" w14:textId="4ADC9410" w:rsidR="002A0382" w:rsidRPr="00E13F25" w:rsidRDefault="002A0382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Wykonawca gwarantuje, że dostarczone Zamawiającemu </w:t>
      </w:r>
      <w:r w:rsidR="00DC4FE0" w:rsidRPr="00E13F25">
        <w:rPr>
          <w:rFonts w:asciiTheme="minorHAnsi" w:hAnsiTheme="minorHAnsi" w:cstheme="minorHAnsi"/>
        </w:rPr>
        <w:t>wyposażenie meblowe</w:t>
      </w:r>
      <w:r w:rsidR="00E6195D" w:rsidRPr="00E13F25">
        <w:rPr>
          <w:rFonts w:asciiTheme="minorHAnsi" w:hAnsiTheme="minorHAnsi" w:cstheme="minorHAnsi"/>
        </w:rPr>
        <w:t xml:space="preserve"> </w:t>
      </w:r>
      <w:r w:rsidR="00AB5CA4" w:rsidRPr="00E13F25">
        <w:rPr>
          <w:rFonts w:asciiTheme="minorHAnsi" w:hAnsiTheme="minorHAnsi" w:cstheme="minorHAnsi"/>
          <w:color w:val="000000" w:themeColor="text1"/>
        </w:rPr>
        <w:t xml:space="preserve">jest </w:t>
      </w:r>
      <w:r w:rsidRPr="00E13F25">
        <w:rPr>
          <w:rFonts w:asciiTheme="minorHAnsi" w:hAnsiTheme="minorHAnsi" w:cstheme="minorHAnsi"/>
        </w:rPr>
        <w:t>w pełni zgodn</w:t>
      </w:r>
      <w:r w:rsidR="00D26D13" w:rsidRPr="00E13F25">
        <w:rPr>
          <w:rFonts w:asciiTheme="minorHAnsi" w:hAnsiTheme="minorHAnsi" w:cstheme="minorHAnsi"/>
        </w:rPr>
        <w:t>y</w:t>
      </w:r>
      <w:r w:rsidRPr="00E13F25">
        <w:rPr>
          <w:rFonts w:asciiTheme="minorHAnsi" w:hAnsiTheme="minorHAnsi" w:cstheme="minorHAnsi"/>
        </w:rPr>
        <w:t xml:space="preserve"> z opisem zawartym w SWZ i ofercie Wykonawcy, </w:t>
      </w:r>
      <w:r w:rsidR="00BA7B14">
        <w:rPr>
          <w:rFonts w:asciiTheme="minorHAnsi" w:hAnsiTheme="minorHAnsi" w:cstheme="minorHAnsi"/>
        </w:rPr>
        <w:t xml:space="preserve">kompletne, </w:t>
      </w:r>
      <w:r w:rsidR="00366310">
        <w:rPr>
          <w:rFonts w:asciiTheme="minorHAnsi" w:hAnsiTheme="minorHAnsi" w:cstheme="minorHAnsi"/>
        </w:rPr>
        <w:t xml:space="preserve">fabrycznie nowe </w:t>
      </w:r>
      <w:r w:rsidR="00A32A44" w:rsidRPr="00E13F25">
        <w:rPr>
          <w:rFonts w:asciiTheme="minorHAnsi" w:hAnsiTheme="minorHAnsi" w:cstheme="minorHAnsi"/>
        </w:rPr>
        <w:t>bez śladów wcześniejszej eksploatacji, nie eksponowan</w:t>
      </w:r>
      <w:r w:rsidR="00366310">
        <w:rPr>
          <w:rFonts w:asciiTheme="minorHAnsi" w:hAnsiTheme="minorHAnsi" w:cstheme="minorHAnsi"/>
        </w:rPr>
        <w:t>e</w:t>
      </w:r>
      <w:r w:rsidR="00A32A44" w:rsidRPr="00E13F25">
        <w:rPr>
          <w:rFonts w:asciiTheme="minorHAnsi" w:hAnsiTheme="minorHAnsi" w:cstheme="minorHAnsi"/>
        </w:rPr>
        <w:t xml:space="preserve"> na wystawach</w:t>
      </w:r>
      <w:r w:rsidR="007E2B56" w:rsidRPr="00E13F25">
        <w:rPr>
          <w:rFonts w:asciiTheme="minorHAnsi" w:hAnsiTheme="minorHAnsi" w:cstheme="minorHAnsi"/>
        </w:rPr>
        <w:t>, targach lub sklepach</w:t>
      </w:r>
      <w:r w:rsidRPr="00E13F25">
        <w:rPr>
          <w:rFonts w:asciiTheme="minorHAnsi" w:hAnsiTheme="minorHAnsi" w:cstheme="minorHAnsi"/>
        </w:rPr>
        <w:t xml:space="preserve">, </w:t>
      </w:r>
      <w:proofErr w:type="spellStart"/>
      <w:r w:rsidRPr="00E13F25">
        <w:rPr>
          <w:rFonts w:asciiTheme="minorHAnsi" w:hAnsiTheme="minorHAnsi" w:cstheme="minorHAnsi"/>
        </w:rPr>
        <w:t>wol</w:t>
      </w:r>
      <w:r w:rsidR="00366310">
        <w:rPr>
          <w:rFonts w:asciiTheme="minorHAnsi" w:hAnsiTheme="minorHAnsi" w:cstheme="minorHAnsi"/>
        </w:rPr>
        <w:t>e</w:t>
      </w:r>
      <w:r w:rsidR="007E2B56" w:rsidRPr="00E13F25">
        <w:rPr>
          <w:rFonts w:asciiTheme="minorHAnsi" w:hAnsiTheme="minorHAnsi" w:cstheme="minorHAnsi"/>
        </w:rPr>
        <w:t>y</w:t>
      </w:r>
      <w:proofErr w:type="spellEnd"/>
      <w:r w:rsidRPr="00E13F25">
        <w:rPr>
          <w:rFonts w:asciiTheme="minorHAnsi" w:hAnsiTheme="minorHAnsi" w:cstheme="minorHAnsi"/>
        </w:rPr>
        <w:t xml:space="preserve"> od wad fizycznych i prawnych, nie posiada wad konstrukcyjnych, wykonawczych lub innych defektów wynikających z innych zaniedbań Wykonawcy lub producenta.</w:t>
      </w:r>
    </w:p>
    <w:p w14:paraId="4F5C34E8" w14:textId="77777777" w:rsidR="00880BC5" w:rsidRDefault="002A0382" w:rsidP="00880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</w:t>
      </w:r>
      <w:r w:rsidR="000A303D" w:rsidRPr="00E13F25">
        <w:rPr>
          <w:rFonts w:asciiTheme="minorHAnsi" w:hAnsiTheme="minorHAnsi" w:cstheme="minorHAnsi"/>
        </w:rPr>
        <w:t xml:space="preserve"> na wyposażenie meblowe </w:t>
      </w:r>
      <w:r w:rsidRPr="00E13F25">
        <w:rPr>
          <w:rFonts w:asciiTheme="minorHAnsi" w:hAnsiTheme="minorHAnsi" w:cstheme="minorHAnsi"/>
        </w:rPr>
        <w:t xml:space="preserve">udziela Zamawiającemu </w:t>
      </w:r>
      <w:r w:rsidRPr="00E13F25">
        <w:rPr>
          <w:rFonts w:asciiTheme="minorHAnsi" w:eastAsia="Calibri" w:hAnsiTheme="minorHAnsi" w:cstheme="minorHAnsi"/>
        </w:rPr>
        <w:t>gwarancji</w:t>
      </w:r>
      <w:r w:rsidR="00F203A6" w:rsidRPr="00E13F25">
        <w:rPr>
          <w:rFonts w:asciiTheme="minorHAnsi" w:eastAsia="Calibri" w:hAnsiTheme="minorHAnsi" w:cstheme="minorHAnsi"/>
        </w:rPr>
        <w:t xml:space="preserve">, której okres wynosi </w:t>
      </w:r>
      <w:r w:rsidR="00BE7E1A" w:rsidRPr="00E13F25">
        <w:rPr>
          <w:rFonts w:asciiTheme="minorHAnsi" w:eastAsia="Calibri" w:hAnsiTheme="minorHAnsi" w:cstheme="minorHAnsi"/>
        </w:rPr>
        <w:t>……………</w:t>
      </w:r>
      <w:r w:rsidR="00F203A6" w:rsidRPr="00E13F25">
        <w:rPr>
          <w:rFonts w:asciiTheme="minorHAnsi" w:eastAsia="Calibri" w:hAnsiTheme="minorHAnsi" w:cstheme="minorHAnsi"/>
        </w:rPr>
        <w:t xml:space="preserve"> miesięcy </w:t>
      </w:r>
      <w:r w:rsidR="00BE7E1A" w:rsidRPr="00E13F25">
        <w:rPr>
          <w:rFonts w:asciiTheme="minorHAnsi" w:eastAsia="Calibri" w:hAnsiTheme="minorHAnsi" w:cstheme="minorHAnsi"/>
        </w:rPr>
        <w:t>(</w:t>
      </w:r>
      <w:r w:rsidR="00DC4FE0" w:rsidRPr="00E13F25">
        <w:rPr>
          <w:rFonts w:asciiTheme="minorHAnsi" w:eastAsia="Calibri" w:hAnsiTheme="minorHAnsi" w:cstheme="minorHAnsi"/>
          <w:b/>
          <w:lang w:eastAsia="en-US"/>
        </w:rPr>
        <w:t xml:space="preserve"> minimalnie 24 miesiące</w:t>
      </w:r>
      <w:r w:rsidR="00F203A6" w:rsidRPr="00E13F25">
        <w:rPr>
          <w:rFonts w:asciiTheme="minorHAnsi" w:eastAsia="Calibri" w:hAnsiTheme="minorHAnsi" w:cstheme="minorHAnsi"/>
          <w:b/>
          <w:lang w:eastAsia="en-US"/>
        </w:rPr>
        <w:t>,</w:t>
      </w:r>
      <w:r w:rsidR="00DC4FE0" w:rsidRPr="00E13F25">
        <w:rPr>
          <w:rFonts w:asciiTheme="minorHAnsi" w:eastAsia="Calibri" w:hAnsiTheme="minorHAnsi" w:cstheme="minorHAnsi"/>
          <w:b/>
          <w:lang w:eastAsia="en-US"/>
        </w:rPr>
        <w:t xml:space="preserve"> a maksymalnie 36 miesięcy)</w:t>
      </w:r>
      <w:r w:rsidRPr="00E13F25">
        <w:rPr>
          <w:rFonts w:asciiTheme="minorHAnsi" w:hAnsiTheme="minorHAnsi" w:cstheme="minorHAnsi"/>
        </w:rPr>
        <w:t xml:space="preserve"> licząc od daty podpisania protokołu odbioru.</w:t>
      </w:r>
    </w:p>
    <w:p w14:paraId="2C74941D" w14:textId="5742073D" w:rsidR="00FB1DAC" w:rsidRPr="00880BC5" w:rsidRDefault="00880BC5" w:rsidP="00880BC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880BC5">
        <w:rPr>
          <w:rFonts w:asciiTheme="minorHAnsi" w:hAnsiTheme="minorHAnsi" w:cstheme="minorHAnsi"/>
        </w:rPr>
        <w:t xml:space="preserve">Gwarancja obejmuje bezpłatne dla Zamawiającego naprawy i regulacje wyposażenia </w:t>
      </w:r>
      <w:proofErr w:type="spellStart"/>
      <w:r w:rsidRPr="00880BC5">
        <w:rPr>
          <w:rFonts w:asciiTheme="minorHAnsi" w:hAnsiTheme="minorHAnsi" w:cstheme="minorHAnsi"/>
        </w:rPr>
        <w:t>meblowego.</w:t>
      </w:r>
      <w:r w:rsidR="00383984" w:rsidRPr="00880BC5">
        <w:rPr>
          <w:rFonts w:asciiTheme="minorHAnsi" w:hAnsiTheme="minorHAnsi" w:cstheme="minorHAnsi"/>
        </w:rPr>
        <w:t>Gwarancja</w:t>
      </w:r>
      <w:proofErr w:type="spellEnd"/>
      <w:r w:rsidR="00383984" w:rsidRPr="00880BC5">
        <w:rPr>
          <w:rFonts w:asciiTheme="minorHAnsi" w:hAnsiTheme="minorHAnsi" w:cstheme="minorHAnsi"/>
        </w:rPr>
        <w:t xml:space="preserve"> obejmuje wszelkie wady fizyczne, niesprawności, w tym </w:t>
      </w:r>
      <w:proofErr w:type="spellStart"/>
      <w:r w:rsidR="00383984" w:rsidRPr="00880BC5">
        <w:rPr>
          <w:rFonts w:asciiTheme="minorHAnsi" w:hAnsiTheme="minorHAnsi" w:cstheme="minorHAnsi"/>
        </w:rPr>
        <w:t>konstrukcyujne</w:t>
      </w:r>
      <w:proofErr w:type="spellEnd"/>
      <w:r w:rsidR="00383984" w:rsidRPr="00880BC5">
        <w:rPr>
          <w:rFonts w:asciiTheme="minorHAnsi" w:hAnsiTheme="minorHAnsi" w:cstheme="minorHAnsi"/>
        </w:rPr>
        <w:t xml:space="preserve"> ujawnione w trakcie prawidłowego użytkowania, a niepowstałe z winy Zamawiającego.</w:t>
      </w:r>
    </w:p>
    <w:p w14:paraId="487797EE" w14:textId="783E5AE1" w:rsidR="00057AF3" w:rsidRPr="00E13F25" w:rsidRDefault="00057AF3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lastRenderedPageBreak/>
        <w:t xml:space="preserve">Gwarancja nie obejmuje zwykłego zużycia przedmiotu zamówienia oraz uszkodzeń powstałych wskutek nieprawidłowego i niefachowego korzystania z przedmiotu zamówienia przez pracowników Zamawiającego, nieprawidłowej </w:t>
      </w:r>
      <w:r w:rsidR="00872F87" w:rsidRPr="00E13F25">
        <w:rPr>
          <w:rFonts w:asciiTheme="minorHAnsi" w:hAnsiTheme="minorHAnsi" w:cstheme="minorHAnsi"/>
        </w:rPr>
        <w:t xml:space="preserve">obsługi, nadmiernego przeciążenia lub jakichkolwiek innych zdarzeń spowodowanych przez Zamawiającego. </w:t>
      </w:r>
    </w:p>
    <w:p w14:paraId="2C6A6120" w14:textId="1D4B730C" w:rsidR="00383984" w:rsidRPr="00E13F25" w:rsidRDefault="00DE68CE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zapewni Zamawiającemu usługę serwisową w okresie trwania gwarancji.</w:t>
      </w:r>
    </w:p>
    <w:p w14:paraId="4DC293BD" w14:textId="6DB3C60C" w:rsidR="002A0382" w:rsidRPr="00E13F25" w:rsidRDefault="002A0382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Zgłaszania awarii, usterek, wad lub innych nieprawidłowości Zamawiający</w:t>
      </w:r>
      <w:r w:rsidR="007407B6" w:rsidRPr="00E13F25">
        <w:rPr>
          <w:rFonts w:asciiTheme="minorHAnsi" w:hAnsiTheme="minorHAnsi" w:cstheme="minorHAnsi"/>
        </w:rPr>
        <w:t xml:space="preserve"> dokonywał będzie za pośrednictwem poczty elektronicznej</w:t>
      </w:r>
      <w:r w:rsidR="00CD4816" w:rsidRPr="00E13F25">
        <w:rPr>
          <w:rFonts w:asciiTheme="minorHAnsi" w:hAnsiTheme="minorHAnsi" w:cstheme="minorHAnsi"/>
        </w:rPr>
        <w:t>, na wskazany przez Wykonawcę adres ………………….</w:t>
      </w:r>
      <w:r w:rsidRPr="00E13F25">
        <w:rPr>
          <w:rFonts w:asciiTheme="minorHAnsi" w:hAnsiTheme="minorHAnsi" w:cstheme="minorHAnsi"/>
        </w:rPr>
        <w:t xml:space="preserve"> </w:t>
      </w:r>
    </w:p>
    <w:p w14:paraId="3CAAA9E7" w14:textId="479BFA83" w:rsidR="002A0382" w:rsidRPr="00E13F25" w:rsidRDefault="002A0382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Czas reakcji serwisu na zgłoszone awarie, usterki, wady lub inne nieprawidłowości, </w:t>
      </w:r>
      <w:r w:rsidRPr="00E13F25">
        <w:rPr>
          <w:rFonts w:asciiTheme="minorHAnsi" w:hAnsiTheme="minorHAnsi" w:cstheme="minorHAnsi"/>
          <w:bCs/>
        </w:rPr>
        <w:t xml:space="preserve">wynosi maksymalnie </w:t>
      </w:r>
      <w:r w:rsidRPr="00E13F25">
        <w:rPr>
          <w:rFonts w:asciiTheme="minorHAnsi" w:hAnsiTheme="minorHAnsi" w:cstheme="minorHAnsi"/>
          <w:b/>
          <w:bCs/>
        </w:rPr>
        <w:t>48 godzin</w:t>
      </w:r>
      <w:r w:rsidRPr="00E13F25">
        <w:rPr>
          <w:rFonts w:asciiTheme="minorHAnsi" w:hAnsiTheme="minorHAnsi" w:cstheme="minorHAnsi"/>
          <w:bCs/>
        </w:rPr>
        <w:t xml:space="preserve"> od chwili </w:t>
      </w:r>
      <w:r w:rsidR="00CD4816" w:rsidRPr="00E13F25">
        <w:rPr>
          <w:rFonts w:asciiTheme="minorHAnsi" w:hAnsiTheme="minorHAnsi" w:cstheme="minorHAnsi"/>
          <w:bCs/>
        </w:rPr>
        <w:t>dokonania zgłoszenia przez Zamawiającego</w:t>
      </w:r>
      <w:r w:rsidRPr="00E13F25">
        <w:rPr>
          <w:rFonts w:asciiTheme="minorHAnsi" w:hAnsiTheme="minorHAnsi" w:cstheme="minorHAnsi"/>
          <w:bCs/>
        </w:rPr>
        <w:t>.</w:t>
      </w:r>
    </w:p>
    <w:p w14:paraId="3897B81E" w14:textId="77777777" w:rsidR="00151831" w:rsidRDefault="002A0382" w:rsidP="001518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Gwarantowany czas naprawy, tj. nieodpłatnego usunięcia wykrytej</w:t>
      </w:r>
      <w:r w:rsidR="00CD4816" w:rsidRPr="00E13F25">
        <w:rPr>
          <w:rFonts w:asciiTheme="minorHAnsi" w:hAnsiTheme="minorHAnsi" w:cstheme="minorHAnsi"/>
        </w:rPr>
        <w:t>/wykrytych</w:t>
      </w:r>
      <w:r w:rsidRPr="00E13F25">
        <w:rPr>
          <w:rFonts w:asciiTheme="minorHAnsi" w:hAnsiTheme="minorHAnsi" w:cstheme="minorHAnsi"/>
        </w:rPr>
        <w:t xml:space="preserve"> awarii, usterek, wad lub innych nieprawidłowości wynosi </w:t>
      </w:r>
      <w:r w:rsidRPr="00E13F25">
        <w:rPr>
          <w:rFonts w:asciiTheme="minorHAnsi" w:hAnsiTheme="minorHAnsi" w:cstheme="minorHAnsi"/>
          <w:bCs/>
        </w:rPr>
        <w:t xml:space="preserve">maksymalnie </w:t>
      </w:r>
      <w:r w:rsidR="002163E8">
        <w:rPr>
          <w:rFonts w:asciiTheme="minorHAnsi" w:hAnsiTheme="minorHAnsi" w:cstheme="minorHAnsi"/>
          <w:b/>
        </w:rPr>
        <w:t>10</w:t>
      </w:r>
      <w:r w:rsidR="00BA396E" w:rsidRPr="00E13F25">
        <w:rPr>
          <w:rFonts w:asciiTheme="minorHAnsi" w:hAnsiTheme="minorHAnsi" w:cstheme="minorHAnsi"/>
          <w:b/>
        </w:rPr>
        <w:t xml:space="preserve"> dni</w:t>
      </w:r>
      <w:r w:rsidRPr="00E13F25">
        <w:rPr>
          <w:rFonts w:asciiTheme="minorHAnsi" w:hAnsiTheme="minorHAnsi" w:cstheme="minorHAnsi"/>
          <w:b/>
        </w:rPr>
        <w:t xml:space="preserve"> roboczych</w:t>
      </w:r>
      <w:r w:rsidRPr="00E13F25">
        <w:rPr>
          <w:rFonts w:asciiTheme="minorHAnsi" w:hAnsiTheme="minorHAnsi" w:cstheme="minorHAnsi"/>
        </w:rPr>
        <w:t xml:space="preserve"> licząc od daty ich zgłoszenia przez Zamawiającego.</w:t>
      </w:r>
    </w:p>
    <w:p w14:paraId="280F0F61" w14:textId="64AC1468" w:rsidR="00151831" w:rsidRPr="00151831" w:rsidRDefault="00151831" w:rsidP="0015183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151831">
        <w:rPr>
          <w:rFonts w:asciiTheme="minorHAnsi" w:hAnsiTheme="minorHAnsi" w:cstheme="minorHAnsi"/>
        </w:rPr>
        <w:t>W przypadku naprawy trwającej dłużej niż 10 dni roboczych Wykonawca od 11 dnia roboczego na czas naprawy zapewnienia zastępczy serwisowany produkt wyposażenia meblowego, o parametrach nie gorszych niż produkt naprawiany.</w:t>
      </w:r>
    </w:p>
    <w:p w14:paraId="355FC9BA" w14:textId="77777777" w:rsidR="002A0382" w:rsidRPr="00E13F25" w:rsidRDefault="002A0382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Wszelkie koszty napraw i obsługi gwarancyjnej, w tym koszty transportu, ponosi Wykonawca.</w:t>
      </w:r>
    </w:p>
    <w:p w14:paraId="3DC5ED7A" w14:textId="0BE9B149" w:rsidR="002A0382" w:rsidRPr="00031F33" w:rsidRDefault="002A0382" w:rsidP="00031F3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151831">
        <w:rPr>
          <w:rFonts w:asciiTheme="minorHAnsi" w:hAnsiTheme="minorHAnsi" w:cstheme="minorHAnsi"/>
        </w:rPr>
        <w:t xml:space="preserve">Każda naprawa </w:t>
      </w:r>
      <w:proofErr w:type="spellStart"/>
      <w:r w:rsidRPr="00151831">
        <w:rPr>
          <w:rFonts w:asciiTheme="minorHAnsi" w:hAnsiTheme="minorHAnsi" w:cstheme="minorHAnsi"/>
        </w:rPr>
        <w:t>gwarancyjna</w:t>
      </w:r>
      <w:r w:rsidR="00151831">
        <w:rPr>
          <w:rFonts w:asciiTheme="minorHAnsi" w:hAnsiTheme="minorHAnsi" w:cstheme="minorHAnsi"/>
        </w:rPr>
        <w:t>przedłuża</w:t>
      </w:r>
      <w:proofErr w:type="spellEnd"/>
      <w:r w:rsidR="00151831">
        <w:rPr>
          <w:rFonts w:asciiTheme="minorHAnsi" w:hAnsiTheme="minorHAnsi" w:cstheme="minorHAnsi"/>
        </w:rPr>
        <w:t xml:space="preserve"> o</w:t>
      </w:r>
      <w:r w:rsidR="00151831" w:rsidRPr="00151831">
        <w:rPr>
          <w:rFonts w:asciiTheme="minorHAnsi" w:hAnsiTheme="minorHAnsi" w:cstheme="minorHAnsi"/>
        </w:rPr>
        <w:t>kres gwarancji i rękojmi o okres czasu trwania danej naprawy, rozumiany jako czas przerwy w eksploatacji wyposażenia meblowego.</w:t>
      </w:r>
    </w:p>
    <w:p w14:paraId="0A87AB8D" w14:textId="6A06CA26" w:rsidR="00153184" w:rsidRPr="00E13F25" w:rsidRDefault="00153184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Wykonawca wraz z dostawą wyposażenia meblowego </w:t>
      </w:r>
      <w:r w:rsidR="006E2956" w:rsidRPr="00E13F25">
        <w:rPr>
          <w:rFonts w:asciiTheme="minorHAnsi" w:hAnsiTheme="minorHAnsi" w:cstheme="minorHAnsi"/>
        </w:rPr>
        <w:t>zobowiązuje się dostarczyć kartę gwarancyjna oraz oryginalną gwarancję producenta wyposażenia (o ile producent wystawia gwarancję).</w:t>
      </w:r>
      <w:r w:rsidR="00715881" w:rsidRPr="00E13F25">
        <w:rPr>
          <w:rFonts w:asciiTheme="minorHAnsi" w:hAnsiTheme="minorHAnsi" w:cstheme="minorHAnsi"/>
        </w:rPr>
        <w:t xml:space="preserve"> </w:t>
      </w:r>
    </w:p>
    <w:p w14:paraId="05953F2D" w14:textId="21860A45" w:rsidR="002A0382" w:rsidRPr="00E13F25" w:rsidRDefault="002A0382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Fakt awarii, naprawy i ewentualnie wymiany </w:t>
      </w:r>
      <w:r w:rsidR="00DC4FE0" w:rsidRPr="00E13F25">
        <w:rPr>
          <w:rFonts w:asciiTheme="minorHAnsi" w:hAnsiTheme="minorHAnsi" w:cstheme="minorHAnsi"/>
        </w:rPr>
        <w:t>wyposażenia meblowego</w:t>
      </w:r>
      <w:r w:rsidR="00715881" w:rsidRPr="00E13F25">
        <w:rPr>
          <w:rFonts w:asciiTheme="minorHAnsi" w:hAnsiTheme="minorHAnsi" w:cstheme="minorHAnsi"/>
        </w:rPr>
        <w:t xml:space="preserve"> </w:t>
      </w:r>
      <w:r w:rsidRPr="00E13F25">
        <w:rPr>
          <w:rFonts w:asciiTheme="minorHAnsi" w:hAnsiTheme="minorHAnsi" w:cstheme="minorHAnsi"/>
        </w:rPr>
        <w:t>na now</w:t>
      </w:r>
      <w:r w:rsidR="00715881" w:rsidRPr="00E13F25">
        <w:rPr>
          <w:rFonts w:asciiTheme="minorHAnsi" w:hAnsiTheme="minorHAnsi" w:cstheme="minorHAnsi"/>
        </w:rPr>
        <w:t>y</w:t>
      </w:r>
      <w:r w:rsidRPr="00E13F25">
        <w:rPr>
          <w:rFonts w:asciiTheme="minorHAnsi" w:hAnsiTheme="minorHAnsi" w:cstheme="minorHAnsi"/>
        </w:rPr>
        <w:t xml:space="preserve"> będzie każdorazowo odnotowywany w karcie gwarancyjnej wystawionej przez Wykonawcę.</w:t>
      </w:r>
    </w:p>
    <w:p w14:paraId="77558D71" w14:textId="77777777" w:rsidR="00553789" w:rsidRPr="00553789" w:rsidRDefault="00715881" w:rsidP="005537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  <w:b/>
          <w:bCs/>
        </w:rPr>
      </w:pPr>
      <w:r w:rsidRPr="00E13F25">
        <w:rPr>
          <w:rFonts w:asciiTheme="minorHAnsi" w:hAnsiTheme="minorHAnsi" w:cstheme="minorHAnsi"/>
        </w:rPr>
        <w:t xml:space="preserve">W przypadku </w:t>
      </w:r>
      <w:r w:rsidR="002A0382" w:rsidRPr="00E13F25">
        <w:rPr>
          <w:rFonts w:asciiTheme="minorHAnsi" w:hAnsiTheme="minorHAnsi" w:cstheme="minorHAnsi"/>
        </w:rPr>
        <w:t>wygaśnięcia gwarancji lub rękojmi Wykonawca zobowiązuje się do usunięcia wad, usterek,</w:t>
      </w:r>
      <w:r w:rsidRPr="00E13F25">
        <w:rPr>
          <w:rFonts w:asciiTheme="minorHAnsi" w:hAnsiTheme="minorHAnsi" w:cstheme="minorHAnsi"/>
        </w:rPr>
        <w:t xml:space="preserve"> awarii lub innych nieprawidłowości, </w:t>
      </w:r>
      <w:r w:rsidR="002A0382" w:rsidRPr="00E13F25">
        <w:rPr>
          <w:rFonts w:asciiTheme="minorHAnsi" w:hAnsiTheme="minorHAnsi" w:cstheme="minorHAnsi"/>
        </w:rPr>
        <w:t>które zostały zgłoszone przez Zamawiającego w okresie trwania gwarancji lub rękojmi.</w:t>
      </w:r>
    </w:p>
    <w:p w14:paraId="1510FADB" w14:textId="29FD593F" w:rsidR="00553789" w:rsidRPr="00553789" w:rsidRDefault="00553789" w:rsidP="0055378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  <w:b/>
          <w:bCs/>
        </w:rPr>
      </w:pPr>
      <w:r w:rsidRPr="00553789">
        <w:rPr>
          <w:rFonts w:asciiTheme="minorHAnsi" w:hAnsiTheme="minorHAnsi" w:cstheme="minorHAnsi"/>
          <w:bCs/>
        </w:rPr>
        <w:t xml:space="preserve">Wykonawca pokrywa koszty wszelkich napraw wyposażenia meblowego wymiany ich części objętych gwarancją w okresie gwarancji, w tym koszty dojazdu, transportu, demontażu i montażu oraz ustawienia naprawionego lub wymienionego wyposażenia </w:t>
      </w:r>
      <w:r w:rsidRPr="00553789">
        <w:rPr>
          <w:rFonts w:asciiTheme="minorHAnsi" w:hAnsiTheme="minorHAnsi" w:cstheme="minorHAnsi"/>
          <w:bCs/>
        </w:rPr>
        <w:lastRenderedPageBreak/>
        <w:t xml:space="preserve">meblowego w miejscu wskazanym przez Zamawiającego, bez ponoszenia przez Zamawiającego dodatkowych kosztów z tytułu powyższych zobowiązań. </w:t>
      </w:r>
    </w:p>
    <w:p w14:paraId="3E4E48F8" w14:textId="77777777" w:rsidR="002D5398" w:rsidRPr="002D5398" w:rsidRDefault="002D5398" w:rsidP="002D53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</w:rPr>
      </w:pPr>
      <w:r w:rsidRPr="002D5398">
        <w:rPr>
          <w:rFonts w:asciiTheme="minorHAnsi" w:hAnsiTheme="minorHAnsi" w:cstheme="minorHAnsi"/>
        </w:rPr>
        <w:t xml:space="preserve">W przypadku, gdy w okresie gwarancyjnym nastąpi trzykrotna naprawa tego samego produktu z wyposażenia meblowego bądź jedna istotna jego naprawa, przez co rozumie się naprawę o wartości nie niższej niż 30% wartości tego produktu według ceny zakupu, Wykonawca w terminie nie dłuższym niż 7 dni roboczych, liczonych od dnia zgłoszenia kolejnej reklamacji, dokona jego wymiany na nowy, wolny od wad, o takich samych lub lepszych parametrach technicznych, jakościowych i funkcjonalnych jak wymieniany produkt z wyposażenia meblowego. Wówczas termin gwarancji zaczyna biec od daty wymiany. </w:t>
      </w:r>
    </w:p>
    <w:p w14:paraId="5C52300D" w14:textId="4FC1FF1A" w:rsidR="002D5398" w:rsidRPr="002D5398" w:rsidRDefault="002D5398" w:rsidP="002D53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</w:rPr>
      </w:pPr>
      <w:r w:rsidRPr="002D5398">
        <w:rPr>
          <w:rFonts w:asciiTheme="minorHAnsi" w:hAnsiTheme="minorHAnsi" w:cstheme="minorHAnsi"/>
        </w:rPr>
        <w:t>Liczba napraw, o których mowa</w:t>
      </w:r>
      <w:r>
        <w:rPr>
          <w:rFonts w:asciiTheme="minorHAnsi" w:hAnsiTheme="minorHAnsi" w:cstheme="minorHAnsi"/>
        </w:rPr>
        <w:t xml:space="preserve"> w ust. 1</w:t>
      </w:r>
      <w:r w:rsidR="000A66E4">
        <w:rPr>
          <w:rFonts w:asciiTheme="minorHAnsi" w:hAnsiTheme="minorHAnsi" w:cstheme="minorHAnsi"/>
        </w:rPr>
        <w:t>6</w:t>
      </w:r>
      <w:r w:rsidRPr="002D5398">
        <w:rPr>
          <w:rFonts w:asciiTheme="minorHAnsi" w:hAnsiTheme="minorHAnsi" w:cstheme="minorHAnsi"/>
        </w:rPr>
        <w:t xml:space="preserve"> nie obejmuje napraw wynikających z</w:t>
      </w:r>
      <w:r w:rsidR="000A66E4">
        <w:rPr>
          <w:rFonts w:asciiTheme="minorHAnsi" w:hAnsiTheme="minorHAnsi" w:cstheme="minorHAnsi"/>
        </w:rPr>
        <w:t xml:space="preserve"> </w:t>
      </w:r>
      <w:r w:rsidRPr="002D5398">
        <w:rPr>
          <w:rFonts w:asciiTheme="minorHAnsi" w:hAnsiTheme="minorHAnsi" w:cstheme="minorHAnsi"/>
        </w:rPr>
        <w:t>niewłaściwej eksploatacji wyposażenia meblowego, przez Zamawiającego.</w:t>
      </w:r>
    </w:p>
    <w:p w14:paraId="580A5A62" w14:textId="43888EFD" w:rsidR="002D5398" w:rsidRPr="002D5398" w:rsidRDefault="002D5398" w:rsidP="002D53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</w:rPr>
      </w:pPr>
      <w:r w:rsidRPr="002D5398">
        <w:rPr>
          <w:rFonts w:asciiTheme="minorHAnsi" w:hAnsiTheme="minorHAnsi" w:cstheme="minorHAnsi"/>
        </w:rPr>
        <w:t xml:space="preserve">W przypadku istotnej naprawy przedmiotu zamówienia, o której mowa w </w:t>
      </w:r>
      <w:r>
        <w:rPr>
          <w:rFonts w:asciiTheme="minorHAnsi" w:hAnsiTheme="minorHAnsi" w:cstheme="minorHAnsi"/>
        </w:rPr>
        <w:t>ust. 1</w:t>
      </w:r>
      <w:r w:rsidR="000A66E4">
        <w:rPr>
          <w:rFonts w:asciiTheme="minorHAnsi" w:hAnsiTheme="minorHAnsi" w:cstheme="minorHAnsi"/>
        </w:rPr>
        <w:t xml:space="preserve">6 </w:t>
      </w:r>
      <w:r w:rsidRPr="002D5398">
        <w:rPr>
          <w:rFonts w:asciiTheme="minorHAnsi" w:hAnsiTheme="minorHAnsi" w:cstheme="minorHAnsi"/>
        </w:rPr>
        <w:t>Wykonawca zobowiązany jest do pisemnego przedstawienia Zamawiającemu jego wyceny w celu weryfikacji wartości napraw.</w:t>
      </w:r>
    </w:p>
    <w:p w14:paraId="3F6963F5" w14:textId="203A3E84" w:rsidR="002D5398" w:rsidRPr="002D5398" w:rsidRDefault="002D5398" w:rsidP="002D539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theme="minorHAnsi"/>
        </w:rPr>
      </w:pPr>
      <w:r w:rsidRPr="002D5398">
        <w:rPr>
          <w:rFonts w:asciiTheme="minorHAnsi" w:hAnsiTheme="minorHAnsi" w:cstheme="minorHAnsi"/>
        </w:rPr>
        <w:t>W okresie gwarancji wymiany części zamiennych lub naprawy gwarancyjne powinny być dokonywane w siedzibie Zamawiającego, w dni robocze i w godzinach pracy Zamawiającego, przez osoby upoważnione do wykonywania czynności serwisowych. Po stwierdzeniu braku możliwości usunięcia wady lub usterki na miejscu, serwisowane wyposażenie meblowe zostanie przygotowane do transportu i przetransportowane do miejsca naprawy przez Wykonawcę na jego ryzyko i koszt.</w:t>
      </w:r>
    </w:p>
    <w:p w14:paraId="5BBFE392" w14:textId="55591B93" w:rsidR="00FC5756" w:rsidRPr="00E13F25" w:rsidRDefault="00FC5756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Okres uprawnień z tytułu rękojmi jest równy udzielonemu przez Wykonawcę okresowi udzielonej gwarancji. Uprawnienia z tytułu rękojmi przysługują </w:t>
      </w:r>
      <w:proofErr w:type="spellStart"/>
      <w:r w:rsidRPr="00E13F25">
        <w:rPr>
          <w:rFonts w:asciiTheme="minorHAnsi" w:hAnsiTheme="minorHAnsi" w:cstheme="minorHAnsi"/>
        </w:rPr>
        <w:t>Zamawijącemu</w:t>
      </w:r>
      <w:proofErr w:type="spellEnd"/>
      <w:r w:rsidRPr="00E13F25">
        <w:rPr>
          <w:rFonts w:asciiTheme="minorHAnsi" w:hAnsiTheme="minorHAnsi" w:cstheme="minorHAnsi"/>
        </w:rPr>
        <w:t xml:space="preserve"> niezależnie od uprawnień płynących z </w:t>
      </w:r>
      <w:proofErr w:type="spellStart"/>
      <w:r w:rsidRPr="00E13F25">
        <w:rPr>
          <w:rFonts w:asciiTheme="minorHAnsi" w:hAnsiTheme="minorHAnsi" w:cstheme="minorHAnsi"/>
        </w:rPr>
        <w:t>udzielnonej</w:t>
      </w:r>
      <w:proofErr w:type="spellEnd"/>
      <w:r w:rsidRPr="00E13F25">
        <w:rPr>
          <w:rFonts w:asciiTheme="minorHAnsi" w:hAnsiTheme="minorHAnsi" w:cstheme="minorHAnsi"/>
        </w:rPr>
        <w:t xml:space="preserve"> gwarancji.</w:t>
      </w:r>
    </w:p>
    <w:p w14:paraId="5683C30C" w14:textId="52EF2C48" w:rsidR="00FC5756" w:rsidRPr="00E13F25" w:rsidRDefault="00EC45C8" w:rsidP="005C3CB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Okres rękojmi rozpoczyna bieg od dnia podpisania protokołu odbioru.</w:t>
      </w:r>
    </w:p>
    <w:p w14:paraId="04DAF013" w14:textId="77777777" w:rsidR="002A0382" w:rsidRPr="00E13F25" w:rsidRDefault="002A0382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408BB353" w14:textId="0CD13A01" w:rsidR="003F3E89" w:rsidRPr="00E13F25" w:rsidRDefault="0070570A" w:rsidP="00E13F25">
      <w:pPr>
        <w:tabs>
          <w:tab w:val="left" w:pos="626"/>
          <w:tab w:val="center" w:pos="4536"/>
        </w:tabs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</w:t>
      </w:r>
      <w:r w:rsidR="00397FAD" w:rsidRPr="00E13F25">
        <w:rPr>
          <w:rFonts w:asciiTheme="minorHAnsi" w:hAnsiTheme="minorHAnsi" w:cstheme="minorHAnsi"/>
          <w:b/>
        </w:rPr>
        <w:t>7</w:t>
      </w:r>
      <w:r w:rsidRPr="00E13F25">
        <w:rPr>
          <w:rFonts w:asciiTheme="minorHAnsi" w:hAnsiTheme="minorHAnsi" w:cstheme="minorHAnsi"/>
          <w:b/>
        </w:rPr>
        <w:t xml:space="preserve"> </w:t>
      </w:r>
      <w:r w:rsidR="00397FAD" w:rsidRPr="00E13F25">
        <w:rPr>
          <w:rFonts w:asciiTheme="minorHAnsi" w:hAnsiTheme="minorHAnsi" w:cstheme="minorHAnsi"/>
          <w:b/>
        </w:rPr>
        <w:t>Zasady odpowiedzialności, kary umowne</w:t>
      </w:r>
    </w:p>
    <w:p w14:paraId="4A6B5C88" w14:textId="77777777" w:rsidR="003F3E89" w:rsidRPr="00E13F25" w:rsidRDefault="003F3E89" w:rsidP="005C3CBC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Wykonawca zapłaci Zamawiającemu karę umowną:</w:t>
      </w:r>
    </w:p>
    <w:p w14:paraId="13C99E08" w14:textId="1B0C9EDD" w:rsidR="00A05FDD" w:rsidRPr="00E13F25" w:rsidRDefault="00A05FDD" w:rsidP="005C3CBC">
      <w:pPr>
        <w:numPr>
          <w:ilvl w:val="1"/>
          <w:numId w:val="8"/>
        </w:numPr>
        <w:tabs>
          <w:tab w:val="num" w:pos="709"/>
        </w:tabs>
        <w:spacing w:line="360" w:lineRule="auto"/>
        <w:ind w:left="720"/>
        <w:rPr>
          <w:rFonts w:asciiTheme="minorHAnsi" w:hAnsiTheme="minorHAnsi" w:cstheme="minorHAnsi"/>
          <w:strike/>
        </w:rPr>
      </w:pPr>
      <w:r w:rsidRPr="00E13F25">
        <w:rPr>
          <w:rFonts w:asciiTheme="minorHAnsi" w:hAnsiTheme="minorHAnsi" w:cstheme="minorHAnsi"/>
        </w:rPr>
        <w:t xml:space="preserve">w przypadku odstąpienia od umowy przez Zamawiającego z winy  Wykonawcy w wysokości </w:t>
      </w:r>
      <w:r w:rsidR="00266750">
        <w:rPr>
          <w:rFonts w:asciiTheme="minorHAnsi" w:hAnsiTheme="minorHAnsi" w:cstheme="minorHAnsi"/>
        </w:rPr>
        <w:t>2</w:t>
      </w:r>
      <w:r w:rsidR="000A66E4">
        <w:rPr>
          <w:rFonts w:asciiTheme="minorHAnsi" w:hAnsiTheme="minorHAnsi" w:cstheme="minorHAnsi"/>
        </w:rPr>
        <w:t>0</w:t>
      </w:r>
      <w:r w:rsidRPr="00E13F25">
        <w:rPr>
          <w:rFonts w:asciiTheme="minorHAnsi" w:hAnsiTheme="minorHAnsi" w:cstheme="minorHAnsi"/>
        </w:rPr>
        <w:t xml:space="preserve">% kwoty </w:t>
      </w:r>
      <w:r w:rsidR="00C043A0">
        <w:rPr>
          <w:rFonts w:asciiTheme="minorHAnsi" w:hAnsiTheme="minorHAnsi" w:cstheme="minorHAnsi"/>
        </w:rPr>
        <w:t xml:space="preserve">wynagrodzenia </w:t>
      </w:r>
      <w:r w:rsidRPr="00E13F25">
        <w:rPr>
          <w:rFonts w:asciiTheme="minorHAnsi" w:hAnsiTheme="minorHAnsi" w:cstheme="minorHAnsi"/>
        </w:rPr>
        <w:t>brutto, o której mowa w §</w:t>
      </w:r>
      <w:r w:rsidR="00397FAD" w:rsidRPr="00E13F25">
        <w:rPr>
          <w:rFonts w:asciiTheme="minorHAnsi" w:hAnsiTheme="minorHAnsi" w:cstheme="minorHAnsi"/>
        </w:rPr>
        <w:t>4</w:t>
      </w:r>
      <w:r w:rsidRPr="00E13F25">
        <w:rPr>
          <w:rFonts w:asciiTheme="minorHAnsi" w:hAnsiTheme="minorHAnsi" w:cstheme="minorHAnsi"/>
        </w:rPr>
        <w:t xml:space="preserve"> ust. 1 niniejszej </w:t>
      </w:r>
      <w:r w:rsidRPr="00E13F25">
        <w:rPr>
          <w:rFonts w:asciiTheme="minorHAnsi" w:hAnsiTheme="minorHAnsi" w:cstheme="minorHAnsi"/>
        </w:rPr>
        <w:lastRenderedPageBreak/>
        <w:t xml:space="preserve">umowy, w przypadku  częściowego odstąpienia od umowy  – </w:t>
      </w:r>
      <w:r w:rsidR="00266750">
        <w:rPr>
          <w:rFonts w:asciiTheme="minorHAnsi" w:hAnsiTheme="minorHAnsi" w:cstheme="minorHAnsi"/>
        </w:rPr>
        <w:t>2</w:t>
      </w:r>
      <w:r w:rsidR="000A66E4">
        <w:rPr>
          <w:rFonts w:asciiTheme="minorHAnsi" w:hAnsiTheme="minorHAnsi" w:cstheme="minorHAnsi"/>
        </w:rPr>
        <w:t>0</w:t>
      </w:r>
      <w:r w:rsidRPr="00E13F25">
        <w:rPr>
          <w:rFonts w:asciiTheme="minorHAnsi" w:hAnsiTheme="minorHAnsi" w:cstheme="minorHAnsi"/>
        </w:rPr>
        <w:t xml:space="preserve">% ceny brutto </w:t>
      </w:r>
      <w:r w:rsidR="00FA4223" w:rsidRPr="00E13F25">
        <w:rPr>
          <w:rFonts w:asciiTheme="minorHAnsi" w:hAnsiTheme="minorHAnsi" w:cstheme="minorHAnsi"/>
        </w:rPr>
        <w:t>wyposażenia meblowego</w:t>
      </w:r>
      <w:r w:rsidRPr="00E13F25">
        <w:rPr>
          <w:rFonts w:asciiTheme="minorHAnsi" w:hAnsiTheme="minorHAnsi" w:cstheme="minorHAnsi"/>
        </w:rPr>
        <w:t>,</w:t>
      </w:r>
      <w:r w:rsidR="00996757" w:rsidRPr="00E13F25">
        <w:rPr>
          <w:rFonts w:asciiTheme="minorHAnsi" w:hAnsiTheme="minorHAnsi" w:cstheme="minorHAnsi"/>
        </w:rPr>
        <w:t xml:space="preserve"> których odstąpienie dotyczy</w:t>
      </w:r>
      <w:r w:rsidRPr="00E13F25">
        <w:rPr>
          <w:rFonts w:asciiTheme="minorHAnsi" w:hAnsiTheme="minorHAnsi" w:cstheme="minorHAnsi"/>
        </w:rPr>
        <w:t>;</w:t>
      </w:r>
    </w:p>
    <w:p w14:paraId="38C05D77" w14:textId="6A169C2A" w:rsidR="00A05FDD" w:rsidRPr="00E13F25" w:rsidRDefault="00A05FDD" w:rsidP="005C3CBC">
      <w:pPr>
        <w:numPr>
          <w:ilvl w:val="1"/>
          <w:numId w:val="8"/>
        </w:numPr>
        <w:tabs>
          <w:tab w:val="num" w:pos="709"/>
        </w:tabs>
        <w:spacing w:line="360" w:lineRule="auto"/>
        <w:ind w:left="72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 przypadku wykonania przez Wykonawcę w sposób nienależyty dostawy lub obowiązków wynikających z udzielonej gwarancji, lub zapisami niniejszej umowy – w wysokości </w:t>
      </w:r>
      <w:r w:rsidR="00266750">
        <w:rPr>
          <w:rFonts w:asciiTheme="minorHAnsi" w:hAnsiTheme="minorHAnsi" w:cstheme="minorHAnsi"/>
        </w:rPr>
        <w:t xml:space="preserve">3 </w:t>
      </w:r>
      <w:r w:rsidRPr="00E13F25">
        <w:rPr>
          <w:rFonts w:asciiTheme="minorHAnsi" w:hAnsiTheme="minorHAnsi" w:cstheme="minorHAnsi"/>
        </w:rPr>
        <w:t xml:space="preserve">% </w:t>
      </w:r>
      <w:r w:rsidR="00996757" w:rsidRPr="00E13F25">
        <w:rPr>
          <w:rFonts w:asciiTheme="minorHAnsi" w:hAnsiTheme="minorHAnsi" w:cstheme="minorHAnsi"/>
        </w:rPr>
        <w:t>kwoty</w:t>
      </w:r>
      <w:r w:rsidR="00C043A0">
        <w:rPr>
          <w:rFonts w:asciiTheme="minorHAnsi" w:hAnsiTheme="minorHAnsi" w:cstheme="minorHAnsi"/>
        </w:rPr>
        <w:t xml:space="preserve"> wynagrodzenia</w:t>
      </w:r>
      <w:r w:rsidRPr="00E13F25">
        <w:rPr>
          <w:rFonts w:asciiTheme="minorHAnsi" w:hAnsiTheme="minorHAnsi" w:cstheme="minorHAnsi"/>
        </w:rPr>
        <w:t xml:space="preserve"> brutto </w:t>
      </w:r>
      <w:r w:rsidR="00FA4223" w:rsidRPr="00E13F25">
        <w:rPr>
          <w:rFonts w:asciiTheme="minorHAnsi" w:hAnsiTheme="minorHAnsi" w:cstheme="minorHAnsi"/>
        </w:rPr>
        <w:t>wyposażenia meblowego</w:t>
      </w:r>
      <w:r w:rsidRPr="00E13F25">
        <w:rPr>
          <w:rFonts w:asciiTheme="minorHAnsi" w:hAnsiTheme="minorHAnsi" w:cstheme="minorHAnsi"/>
        </w:rPr>
        <w:t>, któr</w:t>
      </w:r>
      <w:r w:rsidR="00115EDE" w:rsidRPr="00E13F25">
        <w:rPr>
          <w:rFonts w:asciiTheme="minorHAnsi" w:hAnsiTheme="minorHAnsi" w:cstheme="minorHAnsi"/>
        </w:rPr>
        <w:t xml:space="preserve">ego </w:t>
      </w:r>
      <w:r w:rsidRPr="00E13F25">
        <w:rPr>
          <w:rFonts w:asciiTheme="minorHAnsi" w:hAnsiTheme="minorHAnsi" w:cstheme="minorHAnsi"/>
        </w:rPr>
        <w:t>dostawa była  nienależycie zrealizowana;</w:t>
      </w:r>
    </w:p>
    <w:p w14:paraId="46CE7FC9" w14:textId="3C574A55" w:rsidR="00A716E5" w:rsidRPr="00E13F25" w:rsidRDefault="00A05FDD" w:rsidP="005C3CBC">
      <w:pPr>
        <w:numPr>
          <w:ilvl w:val="1"/>
          <w:numId w:val="8"/>
        </w:numPr>
        <w:tabs>
          <w:tab w:val="num" w:pos="709"/>
        </w:tabs>
        <w:spacing w:line="360" w:lineRule="auto"/>
        <w:ind w:left="72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za zwłokę w terminie dostawy lub realizacji obowiązków wynikających z udzielonej gwarancji - w wysokości </w:t>
      </w:r>
      <w:r w:rsidR="00266750">
        <w:rPr>
          <w:rFonts w:asciiTheme="minorHAnsi" w:hAnsiTheme="minorHAnsi" w:cstheme="minorHAnsi"/>
        </w:rPr>
        <w:t xml:space="preserve">3 </w:t>
      </w:r>
      <w:r w:rsidRPr="00E13F25">
        <w:rPr>
          <w:rFonts w:asciiTheme="minorHAnsi" w:hAnsiTheme="minorHAnsi" w:cstheme="minorHAnsi"/>
        </w:rPr>
        <w:t>% ceny brutto niedostarczon</w:t>
      </w:r>
      <w:r w:rsidR="00FA4223" w:rsidRPr="00E13F25">
        <w:rPr>
          <w:rFonts w:asciiTheme="minorHAnsi" w:hAnsiTheme="minorHAnsi" w:cstheme="minorHAnsi"/>
        </w:rPr>
        <w:t>ego</w:t>
      </w:r>
      <w:r w:rsidRPr="00E13F25">
        <w:rPr>
          <w:rFonts w:asciiTheme="minorHAnsi" w:hAnsiTheme="minorHAnsi" w:cstheme="minorHAnsi"/>
        </w:rPr>
        <w:t xml:space="preserve">  </w:t>
      </w:r>
      <w:r w:rsidR="00FA4223" w:rsidRPr="00E13F25">
        <w:rPr>
          <w:rFonts w:asciiTheme="minorHAnsi" w:hAnsiTheme="minorHAnsi" w:cstheme="minorHAnsi"/>
        </w:rPr>
        <w:t>wyposażenia meblowego</w:t>
      </w:r>
      <w:r w:rsidR="007266ED" w:rsidRPr="00E13F25">
        <w:rPr>
          <w:rFonts w:asciiTheme="minorHAnsi" w:hAnsiTheme="minorHAnsi" w:cstheme="minorHAnsi"/>
        </w:rPr>
        <w:t xml:space="preserve"> </w:t>
      </w:r>
      <w:r w:rsidRPr="00E13F25">
        <w:rPr>
          <w:rFonts w:asciiTheme="minorHAnsi" w:hAnsiTheme="minorHAnsi" w:cstheme="minorHAnsi"/>
        </w:rPr>
        <w:t xml:space="preserve">lub których dotyczy świadczenie usług gwarancyjnych, za każdy dzień zwłoki; </w:t>
      </w:r>
    </w:p>
    <w:p w14:paraId="7B092EE3" w14:textId="77777777" w:rsidR="003F3E89" w:rsidRPr="00E13F25" w:rsidRDefault="003F3E89" w:rsidP="005C3CBC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 xml:space="preserve">W przypadku naliczania kar umownych </w:t>
      </w:r>
      <w:r w:rsidRPr="00E13F25">
        <w:rPr>
          <w:rFonts w:asciiTheme="minorHAnsi" w:hAnsiTheme="minorHAnsi" w:cstheme="minorHAnsi"/>
          <w:color w:val="000000" w:themeColor="text1"/>
        </w:rPr>
        <w:t xml:space="preserve">mogą być </w:t>
      </w:r>
      <w:r w:rsidRPr="00E13F25">
        <w:rPr>
          <w:rFonts w:asciiTheme="minorHAnsi" w:hAnsiTheme="minorHAnsi" w:cstheme="minorHAnsi"/>
        </w:rPr>
        <w:t xml:space="preserve">potrącone z należności faktur, na co Wykonawca wyraża zgodę. W przypadku braku możliwości potrącenia kar umownych </w:t>
      </w:r>
      <w:r w:rsidRPr="00E13F25">
        <w:rPr>
          <w:rFonts w:asciiTheme="minorHAnsi" w:hAnsiTheme="minorHAnsi" w:cstheme="minorHAnsi"/>
        </w:rPr>
        <w:br/>
        <w:t>z faktur zostaną one zapłacone przez Wykonawcę w terminie 14 dni od dnia wezwania do zapłaty.</w:t>
      </w:r>
    </w:p>
    <w:p w14:paraId="2A58B7BF" w14:textId="77777777" w:rsidR="003F3E89" w:rsidRPr="00E13F25" w:rsidRDefault="003F3E89" w:rsidP="005C3CBC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Strony zachowują prawo do odszkodowania uzupełniającego do wysokości poniesionej szkody, na zasadach ogólnych.</w:t>
      </w:r>
    </w:p>
    <w:p w14:paraId="288DE8D7" w14:textId="77777777" w:rsidR="003F3E89" w:rsidRPr="00E13F25" w:rsidRDefault="003F3E89" w:rsidP="005C3CBC">
      <w:pPr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Z</w:t>
      </w:r>
      <w:r w:rsidRPr="00E13F25">
        <w:rPr>
          <w:rFonts w:asciiTheme="minorHAnsi" w:hAnsiTheme="minorHAnsi" w:cstheme="minorHAnsi"/>
          <w:lang w:eastAsia="en-US"/>
        </w:rPr>
        <w:t>apłata kar, o których mowa w ust. 1 nie zwalnia Wykonawcy z obowiązku wykonania przedmiotu umowy.</w:t>
      </w:r>
    </w:p>
    <w:p w14:paraId="672A3A66" w14:textId="7EB5A401" w:rsidR="003F3E89" w:rsidRPr="00E13F25" w:rsidRDefault="001350B3" w:rsidP="005C3CBC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Ł</w:t>
      </w:r>
      <w:r w:rsidR="0070570A" w:rsidRPr="00E13F25">
        <w:rPr>
          <w:rFonts w:asciiTheme="minorHAnsi" w:hAnsiTheme="minorHAnsi" w:cstheme="minorHAnsi"/>
        </w:rPr>
        <w:t xml:space="preserve">ączna maksymalna wysokość kar umownych nie </w:t>
      </w:r>
      <w:r w:rsidR="003D0283" w:rsidRPr="00E13F25">
        <w:rPr>
          <w:rFonts w:asciiTheme="minorHAnsi" w:hAnsiTheme="minorHAnsi" w:cstheme="minorHAnsi"/>
        </w:rPr>
        <w:t xml:space="preserve">może przekroczyć równowartości </w:t>
      </w:r>
      <w:r w:rsidR="00266750">
        <w:rPr>
          <w:rFonts w:asciiTheme="minorHAnsi" w:hAnsiTheme="minorHAnsi" w:cstheme="minorHAnsi"/>
        </w:rPr>
        <w:t>30</w:t>
      </w:r>
      <w:r w:rsidR="0070570A" w:rsidRPr="00E13F25">
        <w:rPr>
          <w:rFonts w:asciiTheme="minorHAnsi" w:hAnsiTheme="minorHAnsi" w:cstheme="minorHAnsi"/>
        </w:rPr>
        <w:t xml:space="preserve">% </w:t>
      </w:r>
      <w:r w:rsidR="00C4700C" w:rsidRPr="00E13F25">
        <w:rPr>
          <w:rFonts w:asciiTheme="minorHAnsi" w:hAnsiTheme="minorHAnsi" w:cstheme="minorHAnsi"/>
        </w:rPr>
        <w:t xml:space="preserve">łącznej </w:t>
      </w:r>
      <w:r w:rsidR="0070570A" w:rsidRPr="00E13F25">
        <w:rPr>
          <w:rFonts w:asciiTheme="minorHAnsi" w:hAnsiTheme="minorHAnsi" w:cstheme="minorHAnsi"/>
        </w:rPr>
        <w:t>wartości brutto przedmiotu umowy</w:t>
      </w:r>
      <w:r w:rsidRPr="00E13F25">
        <w:rPr>
          <w:rFonts w:asciiTheme="minorHAnsi" w:hAnsiTheme="minorHAnsi" w:cstheme="minorHAnsi"/>
        </w:rPr>
        <w:t>, o której mowa w §</w:t>
      </w:r>
      <w:r w:rsidR="007266ED" w:rsidRPr="00E13F25">
        <w:rPr>
          <w:rFonts w:asciiTheme="minorHAnsi" w:hAnsiTheme="minorHAnsi" w:cstheme="minorHAnsi"/>
        </w:rPr>
        <w:t>4</w:t>
      </w:r>
      <w:r w:rsidRPr="00E13F25">
        <w:rPr>
          <w:rFonts w:asciiTheme="minorHAnsi" w:hAnsiTheme="minorHAnsi" w:cstheme="minorHAnsi"/>
        </w:rPr>
        <w:t xml:space="preserve"> ust. 1</w:t>
      </w:r>
    </w:p>
    <w:p w14:paraId="5A0F4108" w14:textId="77777777" w:rsidR="00555B8E" w:rsidRPr="00E13F25" w:rsidRDefault="00555B8E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163EB1EA" w14:textId="0FC66666" w:rsidR="005F46C2" w:rsidRPr="00E13F25" w:rsidRDefault="00891472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8 </w:t>
      </w:r>
      <w:proofErr w:type="spellStart"/>
      <w:r w:rsidRPr="00E13F25">
        <w:rPr>
          <w:rFonts w:asciiTheme="minorHAnsi" w:hAnsiTheme="minorHAnsi" w:cstheme="minorHAnsi"/>
          <w:b/>
        </w:rPr>
        <w:t>Odstapienie</w:t>
      </w:r>
      <w:proofErr w:type="spellEnd"/>
      <w:r w:rsidRPr="00E13F25">
        <w:rPr>
          <w:rFonts w:asciiTheme="minorHAnsi" w:hAnsiTheme="minorHAnsi" w:cstheme="minorHAnsi"/>
          <w:b/>
        </w:rPr>
        <w:t xml:space="preserve"> od umowy</w:t>
      </w:r>
    </w:p>
    <w:p w14:paraId="38D268F5" w14:textId="77777777" w:rsidR="00891472" w:rsidRPr="00E13F25" w:rsidRDefault="00891472" w:rsidP="005C3CBC">
      <w:pPr>
        <w:numPr>
          <w:ilvl w:val="0"/>
          <w:numId w:val="16"/>
        </w:numPr>
        <w:suppressAutoHyphens/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Zamawiający może odstąpić od umowy:</w:t>
      </w:r>
    </w:p>
    <w:p w14:paraId="782CDC44" w14:textId="77777777" w:rsidR="00237A11" w:rsidRPr="00E13F25" w:rsidRDefault="00891472" w:rsidP="005C3CBC">
      <w:pPr>
        <w:numPr>
          <w:ilvl w:val="0"/>
          <w:numId w:val="17"/>
        </w:numPr>
        <w:suppressAutoHyphens/>
        <w:spacing w:line="360" w:lineRule="auto"/>
        <w:ind w:left="567" w:hanging="283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w terminie 30 dni od dnia powzięcia wiadomości o zaistnieniu istotnej zmiany okoliczności,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6447DF9A" w14:textId="41370E50" w:rsidR="00891472" w:rsidRPr="00E13F25" w:rsidRDefault="00891472" w:rsidP="005C3CBC">
      <w:pPr>
        <w:numPr>
          <w:ilvl w:val="0"/>
          <w:numId w:val="17"/>
        </w:numPr>
        <w:suppressAutoHyphens/>
        <w:spacing w:line="360" w:lineRule="auto"/>
        <w:ind w:left="567" w:hanging="283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jeżeli zachodzi co najmniej jedna z następujących okoliczności:</w:t>
      </w:r>
    </w:p>
    <w:p w14:paraId="7AAEEE65" w14:textId="77777777" w:rsidR="00237A11" w:rsidRPr="00E13F25" w:rsidRDefault="00891472" w:rsidP="005C3CBC">
      <w:pPr>
        <w:numPr>
          <w:ilvl w:val="0"/>
          <w:numId w:val="18"/>
        </w:numPr>
        <w:suppressAutoHyphens/>
        <w:spacing w:line="360" w:lineRule="auto"/>
        <w:ind w:left="851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dokonano zmiany umowy z naruszeniem art. 454 i art. 455 ustawy </w:t>
      </w:r>
      <w:proofErr w:type="spellStart"/>
      <w:r w:rsidRPr="00E13F25">
        <w:rPr>
          <w:rFonts w:asciiTheme="minorHAnsi" w:hAnsiTheme="minorHAnsi" w:cstheme="minorHAnsi"/>
        </w:rPr>
        <w:t>Pzp</w:t>
      </w:r>
      <w:proofErr w:type="spellEnd"/>
      <w:r w:rsidRPr="00E13F25">
        <w:rPr>
          <w:rFonts w:asciiTheme="minorHAnsi" w:hAnsiTheme="minorHAnsi" w:cstheme="minorHAnsi"/>
        </w:rPr>
        <w:t>;</w:t>
      </w:r>
    </w:p>
    <w:p w14:paraId="65F5E0FE" w14:textId="77777777" w:rsidR="00237A11" w:rsidRPr="00E13F25" w:rsidRDefault="00891472" w:rsidP="005C3CBC">
      <w:pPr>
        <w:numPr>
          <w:ilvl w:val="0"/>
          <w:numId w:val="18"/>
        </w:numPr>
        <w:suppressAutoHyphens/>
        <w:spacing w:line="360" w:lineRule="auto"/>
        <w:ind w:left="851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Wykonawca w chwili zawarcia umowy podlegał wykluczeniu na podstawie art. 108 ustawy </w:t>
      </w:r>
      <w:proofErr w:type="spellStart"/>
      <w:r w:rsidRPr="00E13F25">
        <w:rPr>
          <w:rFonts w:asciiTheme="minorHAnsi" w:hAnsiTheme="minorHAnsi" w:cstheme="minorHAnsi"/>
        </w:rPr>
        <w:t>Pzp</w:t>
      </w:r>
      <w:proofErr w:type="spellEnd"/>
      <w:r w:rsidRPr="00E13F25">
        <w:rPr>
          <w:rFonts w:asciiTheme="minorHAnsi" w:hAnsiTheme="minorHAnsi" w:cstheme="minorHAnsi"/>
        </w:rPr>
        <w:t>;</w:t>
      </w:r>
    </w:p>
    <w:p w14:paraId="71B34FDF" w14:textId="77777777" w:rsidR="00237A11" w:rsidRPr="00E13F25" w:rsidRDefault="00891472" w:rsidP="005C3CBC">
      <w:pPr>
        <w:numPr>
          <w:ilvl w:val="0"/>
          <w:numId w:val="18"/>
        </w:numPr>
        <w:suppressAutoHyphens/>
        <w:spacing w:line="360" w:lineRule="auto"/>
        <w:ind w:left="851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lastRenderedPageBreak/>
        <w:t xml:space="preserve">Trybunał Sprawiedliwości Unii Europejskiej stwierdził, w ramach procedury przewidzianej w art. 258 Traktatu o funkcjonowaniu Unii Europejskiej, </w:t>
      </w:r>
      <w:r w:rsidRPr="00E13F25">
        <w:rPr>
          <w:rFonts w:asciiTheme="minorHAnsi" w:hAnsiTheme="minorHAnsi" w:cstheme="minorHAnsi"/>
        </w:rPr>
        <w:br/>
        <w:t xml:space="preserve">że Rzeczpospolita Polska uchybiła zobowiązaniom, które ciążą na niej na mocy Traktatów, dyrektywy 2014/24/UE, dyrektywy 2014/25/UE </w:t>
      </w:r>
      <w:r w:rsidRPr="00E13F25">
        <w:rPr>
          <w:rFonts w:asciiTheme="minorHAnsi" w:hAnsiTheme="minorHAnsi" w:cstheme="minorHAnsi"/>
        </w:rPr>
        <w:br/>
        <w:t>i dyrektywy 2009/81/WE, z uwagi na to, że Zamawiający udzielił zamówienia z naruszeniem prawa Unii Europejskiej;</w:t>
      </w:r>
    </w:p>
    <w:p w14:paraId="6ED714DF" w14:textId="7311172F" w:rsidR="00891472" w:rsidRPr="00E13F25" w:rsidRDefault="00891472" w:rsidP="005C3CBC">
      <w:pPr>
        <w:numPr>
          <w:ilvl w:val="0"/>
          <w:numId w:val="18"/>
        </w:numPr>
        <w:suppressAutoHyphens/>
        <w:spacing w:line="360" w:lineRule="auto"/>
        <w:ind w:left="851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 innych przypadkach przewidzianych umową lub powszechnie obowiązującymi przepisami prawa. </w:t>
      </w:r>
    </w:p>
    <w:p w14:paraId="4C489F67" w14:textId="77777777" w:rsidR="00891472" w:rsidRPr="00E13F25" w:rsidRDefault="00891472" w:rsidP="005C3CBC">
      <w:pPr>
        <w:numPr>
          <w:ilvl w:val="0"/>
          <w:numId w:val="19"/>
        </w:numPr>
        <w:suppressAutoHyphens/>
        <w:spacing w:line="360" w:lineRule="auto"/>
        <w:ind w:left="357" w:hanging="357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W przypadku, o którym mowa w ust. 1 pkt 2 lit. a), Zamawiający odstępuje od umowy </w:t>
      </w:r>
      <w:r w:rsidRPr="00E13F25">
        <w:rPr>
          <w:rFonts w:asciiTheme="minorHAnsi" w:hAnsiTheme="minorHAnsi" w:cstheme="minorHAnsi"/>
        </w:rPr>
        <w:br/>
        <w:t>w części, której zmiana dotyczy.</w:t>
      </w:r>
    </w:p>
    <w:p w14:paraId="19181DF1" w14:textId="77777777" w:rsidR="00891472" w:rsidRPr="00E13F25" w:rsidRDefault="00891472" w:rsidP="005C3CBC">
      <w:pPr>
        <w:numPr>
          <w:ilvl w:val="0"/>
          <w:numId w:val="19"/>
        </w:numPr>
        <w:suppressAutoHyphens/>
        <w:spacing w:line="360" w:lineRule="auto"/>
        <w:ind w:left="357" w:hanging="357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 przypadkach, o których mowa w ust. 1, Wykonawca może żądać wyłącznie wynagrodzenia należnego z tytułu udokumentowanego wykonania części umowy.</w:t>
      </w:r>
    </w:p>
    <w:p w14:paraId="527DB705" w14:textId="070C0A23" w:rsidR="00891472" w:rsidRPr="00E13F25" w:rsidRDefault="00891472" w:rsidP="00E13F25">
      <w:pPr>
        <w:tabs>
          <w:tab w:val="left" w:pos="0"/>
          <w:tab w:val="left" w:pos="4962"/>
        </w:tabs>
        <w:spacing w:line="360" w:lineRule="auto"/>
        <w:ind w:left="345" w:hanging="345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 </w:t>
      </w:r>
    </w:p>
    <w:p w14:paraId="64D5ECEB" w14:textId="26DC43F6" w:rsidR="006E4989" w:rsidRPr="00E13F25" w:rsidRDefault="0070570A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</w:t>
      </w:r>
      <w:r w:rsidR="00237A11" w:rsidRPr="00E13F25">
        <w:rPr>
          <w:rFonts w:asciiTheme="minorHAnsi" w:hAnsiTheme="minorHAnsi" w:cstheme="minorHAnsi"/>
          <w:b/>
        </w:rPr>
        <w:t>9</w:t>
      </w:r>
      <w:r w:rsidRPr="00E13F25">
        <w:rPr>
          <w:rFonts w:asciiTheme="minorHAnsi" w:hAnsiTheme="minorHAnsi" w:cstheme="minorHAnsi"/>
          <w:b/>
        </w:rPr>
        <w:t xml:space="preserve"> Zmiana umowy</w:t>
      </w:r>
    </w:p>
    <w:p w14:paraId="51AA2F98" w14:textId="165E2B1D" w:rsidR="006C20FA" w:rsidRPr="00E13F25" w:rsidRDefault="006C20FA" w:rsidP="005C3CBC">
      <w:pPr>
        <w:numPr>
          <w:ilvl w:val="0"/>
          <w:numId w:val="9"/>
        </w:numPr>
        <w:tabs>
          <w:tab w:val="num" w:pos="0"/>
        </w:tabs>
        <w:spacing w:line="360" w:lineRule="auto"/>
        <w:ind w:left="360"/>
        <w:rPr>
          <w:rFonts w:asciiTheme="minorHAnsi" w:hAnsiTheme="minorHAnsi" w:cstheme="minorHAnsi"/>
        </w:rPr>
      </w:pPr>
      <w:bookmarkStart w:id="1" w:name="_Hlk64441771"/>
      <w:r w:rsidRPr="00E13F25">
        <w:rPr>
          <w:rFonts w:asciiTheme="minorHAnsi" w:hAnsiTheme="minorHAnsi" w:cstheme="minorHAnsi"/>
        </w:rPr>
        <w:t>Zmiana istotnych postanowień niniejszej umowy w stosunku do treści oferty może nastąpić za zgodą Stron wyrażoną na piśmie pod rygorem nieważności, w przypadku:</w:t>
      </w:r>
    </w:p>
    <w:p w14:paraId="2CFFA1B1" w14:textId="1A16A557" w:rsidR="00D70006" w:rsidRPr="00E13F25" w:rsidRDefault="00F14808" w:rsidP="005C3CBC">
      <w:pPr>
        <w:numPr>
          <w:ilvl w:val="1"/>
          <w:numId w:val="9"/>
        </w:numPr>
        <w:tabs>
          <w:tab w:val="clear" w:pos="927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zmiany przedmiotu umowy, gdy wyposażenie meblowe, których dostarczenie </w:t>
      </w:r>
      <w:r w:rsidR="00CC1F9B">
        <w:rPr>
          <w:rFonts w:asciiTheme="minorHAnsi" w:hAnsiTheme="minorHAnsi" w:cstheme="minorHAnsi"/>
        </w:rPr>
        <w:t xml:space="preserve">stanowi </w:t>
      </w:r>
      <w:r w:rsidRPr="00E13F25">
        <w:rPr>
          <w:rFonts w:asciiTheme="minorHAnsi" w:hAnsiTheme="minorHAnsi" w:cstheme="minorHAnsi"/>
        </w:rPr>
        <w:t xml:space="preserve">przedmiot umowy nie będą dostępne na rynku z powodu zaprzestania ich produkcji, </w:t>
      </w:r>
      <w:r w:rsidR="00D70006" w:rsidRPr="00E13F25">
        <w:rPr>
          <w:rFonts w:asciiTheme="minorHAnsi" w:hAnsiTheme="minorHAnsi" w:cstheme="minorHAnsi"/>
        </w:rPr>
        <w:t>pod warunkiem, że wyposażenie meblowe zamienne spełnią wymagania zawarte w SWZ dotyczące przedmiotu zamówienia, oraz pod warunkiem, że cena nie ulegnie zmianie;</w:t>
      </w:r>
    </w:p>
    <w:p w14:paraId="39B433E0" w14:textId="77777777" w:rsidR="00807665" w:rsidRPr="00E13F25" w:rsidRDefault="00D70006" w:rsidP="005C3CBC">
      <w:pPr>
        <w:numPr>
          <w:ilvl w:val="1"/>
          <w:numId w:val="9"/>
        </w:numPr>
        <w:tabs>
          <w:tab w:val="clear" w:pos="927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zmiany adresu lokalizacji se</w:t>
      </w:r>
      <w:r w:rsidR="00807665" w:rsidRPr="00E13F25">
        <w:rPr>
          <w:rFonts w:asciiTheme="minorHAnsi" w:hAnsiTheme="minorHAnsi" w:cstheme="minorHAnsi"/>
        </w:rPr>
        <w:t>rwisu gwarancyjnego, pod warunkiem, że cena nie ulegnie zmianie;</w:t>
      </w:r>
    </w:p>
    <w:p w14:paraId="7C7AED88" w14:textId="34018AEE" w:rsidR="00F14808" w:rsidRPr="00E13F25" w:rsidRDefault="00807665" w:rsidP="005C3CBC">
      <w:pPr>
        <w:numPr>
          <w:ilvl w:val="1"/>
          <w:numId w:val="9"/>
        </w:numPr>
        <w:tabs>
          <w:tab w:val="clear" w:pos="927"/>
          <w:tab w:val="num" w:pos="709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zmiany terminu wykonania umowy z powodu okoliczności leżących po stronie Zamawiającego lub przeszkód dających się przypisać Zamawiającemu (np. </w:t>
      </w:r>
      <w:proofErr w:type="spellStart"/>
      <w:r w:rsidRPr="00E13F25">
        <w:rPr>
          <w:rFonts w:asciiTheme="minorHAnsi" w:hAnsiTheme="minorHAnsi" w:cstheme="minorHAnsi"/>
        </w:rPr>
        <w:t>nieobecnośc</w:t>
      </w:r>
      <w:proofErr w:type="spellEnd"/>
      <w:r w:rsidRPr="00E13F25">
        <w:rPr>
          <w:rFonts w:asciiTheme="minorHAnsi" w:hAnsiTheme="minorHAnsi" w:cstheme="minorHAnsi"/>
        </w:rPr>
        <w:t xml:space="preserve"> w pracy osoby upoważnionej do odbioru przedmiotu umowy</w:t>
      </w:r>
      <w:r w:rsidR="0054145C" w:rsidRPr="00E13F25">
        <w:rPr>
          <w:rFonts w:asciiTheme="minorHAnsi" w:hAnsiTheme="minorHAnsi" w:cstheme="minorHAnsi"/>
        </w:rPr>
        <w:t xml:space="preserve">, kontrole lub inne poważne okoliczności powodujące, że odbiór przedmiotu umowy w pierwotnie </w:t>
      </w:r>
      <w:proofErr w:type="spellStart"/>
      <w:r w:rsidR="0054145C" w:rsidRPr="00E13F25">
        <w:rPr>
          <w:rFonts w:asciiTheme="minorHAnsi" w:hAnsiTheme="minorHAnsi" w:cstheme="minorHAnsi"/>
        </w:rPr>
        <w:t>określinym</w:t>
      </w:r>
      <w:proofErr w:type="spellEnd"/>
      <w:r w:rsidR="0054145C" w:rsidRPr="00E13F25">
        <w:rPr>
          <w:rFonts w:asciiTheme="minorHAnsi" w:hAnsiTheme="minorHAnsi" w:cstheme="minorHAnsi"/>
        </w:rPr>
        <w:t xml:space="preserve"> terminie będzie dla Zamawiającego utrudniony) – przy zaistnieniu opisanych wyżej sytuacji, termin dostawy może zostać wydłużony do 7 dni roboczych, pod warunkiem, że cena nie ulegnie zmianie;</w:t>
      </w:r>
      <w:r w:rsidR="00D70006" w:rsidRPr="00E13F25">
        <w:rPr>
          <w:rFonts w:asciiTheme="minorHAnsi" w:hAnsiTheme="minorHAnsi" w:cstheme="minorHAnsi"/>
        </w:rPr>
        <w:t xml:space="preserve"> </w:t>
      </w:r>
      <w:r w:rsidR="00F14808" w:rsidRPr="00E13F25">
        <w:rPr>
          <w:rFonts w:asciiTheme="minorHAnsi" w:hAnsiTheme="minorHAnsi" w:cstheme="minorHAnsi"/>
        </w:rPr>
        <w:t xml:space="preserve"> </w:t>
      </w:r>
    </w:p>
    <w:p w14:paraId="2ACC4AD8" w14:textId="575BD547" w:rsidR="00960F82" w:rsidRPr="00E13F25" w:rsidRDefault="00960F82" w:rsidP="005C3CBC">
      <w:pPr>
        <w:numPr>
          <w:ilvl w:val="1"/>
          <w:numId w:val="9"/>
        </w:numPr>
        <w:tabs>
          <w:tab w:val="clear" w:pos="927"/>
          <w:tab w:val="left" w:pos="720"/>
          <w:tab w:val="num" w:pos="851"/>
        </w:tabs>
        <w:spacing w:line="360" w:lineRule="auto"/>
        <w:ind w:left="709" w:hanging="283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lastRenderedPageBreak/>
        <w:t>zmiany terminu wykonania umowy w przypadku, gdy Wykonawca wykaże, iż dotrzymanie dotychczasowego terminu jest niemożliwe lub istotnie utrudnione z uwagi na sytuację rynkową</w:t>
      </w:r>
      <w:r w:rsidR="000A47C1" w:rsidRPr="00E13F25">
        <w:rPr>
          <w:rFonts w:asciiTheme="minorHAnsi" w:hAnsiTheme="minorHAnsi" w:cstheme="minorHAnsi"/>
        </w:rPr>
        <w:t xml:space="preserve">, </w:t>
      </w:r>
      <w:r w:rsidRPr="00E13F25">
        <w:rPr>
          <w:rFonts w:asciiTheme="minorHAnsi" w:hAnsiTheme="minorHAnsi" w:cstheme="minorHAnsi"/>
        </w:rPr>
        <w:t>w tym wydłużenie terminów realizacji oferowanych producentów, dostawców, dystrybutorów poświadczone stosownym dokumentem (oświadczeniem lub innym dowodem) jednocześnie wskazującym szacowany termin realizacji] o okres udokumentowanego opóźnienia w związku z wystąpieniem przeszkody pod warunkiem, że cena nie ulegnie zmianie;</w:t>
      </w:r>
    </w:p>
    <w:p w14:paraId="433BDAB9" w14:textId="28F9D8CB" w:rsidR="00AF1D3A" w:rsidRPr="00E13F25" w:rsidRDefault="006C20FA" w:rsidP="005C3CBC">
      <w:pPr>
        <w:numPr>
          <w:ilvl w:val="1"/>
          <w:numId w:val="9"/>
        </w:numPr>
        <w:tabs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zmiany terminu wykonania umowy pod warunkiem, że wykonanie umowy w terminie nie było możliwe z powod</w:t>
      </w:r>
      <w:r w:rsidR="000A47C1" w:rsidRPr="00E13F25">
        <w:rPr>
          <w:rFonts w:asciiTheme="minorHAnsi" w:hAnsiTheme="minorHAnsi" w:cstheme="minorHAnsi"/>
        </w:rPr>
        <w:t xml:space="preserve">u siły wyżej. </w:t>
      </w:r>
      <w:r w:rsidR="00AF1D3A" w:rsidRPr="00E13F25">
        <w:rPr>
          <w:rFonts w:asciiTheme="minorHAnsi" w:hAnsiTheme="minorHAnsi" w:cstheme="minorHAnsi"/>
        </w:rPr>
        <w:t>Pojęcie siły wyżej oznacza wszelkie wydarzenia, istniejące lub mogące zaistnieć w przyszłości, które mają wpływ na realizację umowy, znajdujące się poza realną kontrolą stron i których nie można było przewidzieć lub które choć przewidywalne były nieuniknione, nawet po powzięciu przez Zamawiającego lub Wykonawcę wszelkich uzasadnionych kroków dla uniknięcia takich wydarzeń. Pojęcie to obejmuje w szczególności takie wydarzenia jak: zamieszki, wojny, pożary, powodzie, huragany, trzęsienia ziemi, promieniowanie, epidemie, strajk generalny lub branżowy trwający dłużej niż 5 dni. Jeśli Zamawiający lub Wykonawca będzie stał w obliczu siły wyższej zobowiązany jest niezwłocznie poinformować druga stronę umowy o zaistniałej sytuacji, naturze problemu, przewidywanym czasie trwania oraz przewidywanych konsekwencjach, jak również podjąć działania w celu zminimalizowania możliwych szkód. Trudności finansowe Zamawiającego lub Wykonawcy nie mogą być traktowane, jako „siła wyższa”;</w:t>
      </w:r>
    </w:p>
    <w:p w14:paraId="148BFCE2" w14:textId="097A74FD" w:rsidR="006C20FA" w:rsidRPr="00E13F25" w:rsidRDefault="00AF1D3A" w:rsidP="005C3CBC">
      <w:pPr>
        <w:numPr>
          <w:ilvl w:val="1"/>
          <w:numId w:val="9"/>
        </w:numPr>
        <w:tabs>
          <w:tab w:val="num" w:pos="540"/>
          <w:tab w:val="left" w:pos="720"/>
        </w:tabs>
        <w:spacing w:line="360" w:lineRule="auto"/>
        <w:ind w:left="72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ustawowej zmiany stawki podatku VAT.</w:t>
      </w:r>
    </w:p>
    <w:p w14:paraId="62E3B82A" w14:textId="2EA1B43E" w:rsidR="00AF1D3A" w:rsidRPr="00E13F25" w:rsidRDefault="000A47C1" w:rsidP="005C3CBC">
      <w:pPr>
        <w:numPr>
          <w:ilvl w:val="0"/>
          <w:numId w:val="9"/>
        </w:numPr>
        <w:tabs>
          <w:tab w:val="num" w:pos="284"/>
          <w:tab w:val="left" w:pos="4962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 </w:t>
      </w:r>
      <w:r w:rsidR="00AF1D3A" w:rsidRPr="00E13F25">
        <w:rPr>
          <w:rFonts w:asciiTheme="minorHAnsi" w:hAnsiTheme="minorHAnsi" w:cstheme="minorHAnsi"/>
        </w:rPr>
        <w:t xml:space="preserve">Zmiany umowy może inicjować zarówno Zamawiający jak i Wykonawca, składając pisemny wniosek do drugiej Strony, </w:t>
      </w:r>
      <w:proofErr w:type="spellStart"/>
      <w:r w:rsidR="00AF1D3A" w:rsidRPr="00E13F25">
        <w:rPr>
          <w:rFonts w:asciiTheme="minorHAnsi" w:hAnsiTheme="minorHAnsi" w:cstheme="minorHAnsi"/>
        </w:rPr>
        <w:t>zawiarający</w:t>
      </w:r>
      <w:proofErr w:type="spellEnd"/>
      <w:r w:rsidR="00AF1D3A" w:rsidRPr="00E13F25">
        <w:rPr>
          <w:rFonts w:asciiTheme="minorHAnsi" w:hAnsiTheme="minorHAnsi" w:cstheme="minorHAnsi"/>
        </w:rPr>
        <w:t xml:space="preserve"> w szczególności opis zmiany i jej uzasadnienie.</w:t>
      </w:r>
    </w:p>
    <w:p w14:paraId="2DF03B7A" w14:textId="77777777" w:rsidR="006C20FA" w:rsidRPr="00E13F25" w:rsidRDefault="006C20FA" w:rsidP="005C3CBC">
      <w:pPr>
        <w:numPr>
          <w:ilvl w:val="0"/>
          <w:numId w:val="9"/>
        </w:numPr>
        <w:tabs>
          <w:tab w:val="num" w:pos="0"/>
          <w:tab w:val="left" w:pos="4962"/>
        </w:tabs>
        <w:spacing w:line="360" w:lineRule="auto"/>
        <w:ind w:left="36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Po otrzymaniu propozycji, Wykonawca albo Zamawiający (w zależności od przypadku) </w:t>
      </w:r>
      <w:r w:rsidRPr="00E13F25">
        <w:rPr>
          <w:rFonts w:asciiTheme="minorHAnsi" w:hAnsiTheme="minorHAnsi" w:cstheme="minorHAnsi"/>
        </w:rPr>
        <w:br/>
        <w:t>w terminie 3 dni zatwierdzi bądź odrzuci otrzymaną propozycję zmiany bądź w tym terminie wystąpi do strony występującej z propozycją zmian przesyłając zmodyfikowaną propozycję zmian spełniającą wymogi opisane w ust. 1.</w:t>
      </w:r>
    </w:p>
    <w:p w14:paraId="7426859E" w14:textId="77777777" w:rsidR="006C20FA" w:rsidRPr="00E13F25" w:rsidRDefault="006C20FA" w:rsidP="005C3CBC">
      <w:pPr>
        <w:numPr>
          <w:ilvl w:val="0"/>
          <w:numId w:val="9"/>
        </w:numPr>
        <w:tabs>
          <w:tab w:val="num" w:pos="0"/>
          <w:tab w:val="left" w:pos="4962"/>
        </w:tabs>
        <w:spacing w:line="360" w:lineRule="auto"/>
        <w:ind w:left="36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lastRenderedPageBreak/>
        <w:t>W przypadku upływu terminu podanego ust. 3 traktuje się iż propozycja wprowadzenia zmian została odrzucona.</w:t>
      </w:r>
    </w:p>
    <w:p w14:paraId="04E0F77D" w14:textId="77777777" w:rsidR="006C20FA" w:rsidRPr="00E13F25" w:rsidRDefault="006C20FA" w:rsidP="005C3CBC">
      <w:pPr>
        <w:numPr>
          <w:ilvl w:val="0"/>
          <w:numId w:val="9"/>
        </w:numPr>
        <w:tabs>
          <w:tab w:val="num" w:pos="0"/>
          <w:tab w:val="left" w:pos="4962"/>
        </w:tabs>
        <w:spacing w:line="360" w:lineRule="auto"/>
        <w:ind w:left="36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Do przesłanych zmodyfikowanych propozycji zmian mają zastosowanie postanowienia ust. 3 i 4.</w:t>
      </w:r>
    </w:p>
    <w:p w14:paraId="458317E7" w14:textId="53AFEC6D" w:rsidR="006C20FA" w:rsidRPr="00E13F25" w:rsidRDefault="006C20FA" w:rsidP="005C3CBC">
      <w:pPr>
        <w:numPr>
          <w:ilvl w:val="0"/>
          <w:numId w:val="9"/>
        </w:numPr>
        <w:tabs>
          <w:tab w:val="num" w:pos="0"/>
          <w:tab w:val="left" w:pos="4962"/>
        </w:tabs>
        <w:spacing w:line="360" w:lineRule="auto"/>
        <w:ind w:left="36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Każda zmiana do umowy wymaga formy pisemnej i musi być dokonana poprzez sporządzenie zmiany do umowy </w:t>
      </w:r>
      <w:r w:rsidR="00F172C2" w:rsidRPr="00E13F25">
        <w:rPr>
          <w:rFonts w:asciiTheme="minorHAnsi" w:hAnsiTheme="minorHAnsi" w:cstheme="minorHAnsi"/>
        </w:rPr>
        <w:t xml:space="preserve">w formie </w:t>
      </w:r>
      <w:r w:rsidRPr="00E13F25">
        <w:rPr>
          <w:rFonts w:asciiTheme="minorHAnsi" w:hAnsiTheme="minorHAnsi" w:cstheme="minorHAnsi"/>
        </w:rPr>
        <w:t xml:space="preserve">aneksu. </w:t>
      </w:r>
    </w:p>
    <w:p w14:paraId="5138DA2D" w14:textId="77777777" w:rsidR="006C20FA" w:rsidRPr="00E13F25" w:rsidRDefault="006C20FA" w:rsidP="005C3CBC">
      <w:pPr>
        <w:numPr>
          <w:ilvl w:val="0"/>
          <w:numId w:val="9"/>
        </w:numPr>
        <w:tabs>
          <w:tab w:val="num" w:pos="0"/>
          <w:tab w:val="left" w:pos="4962"/>
        </w:tabs>
        <w:spacing w:line="360" w:lineRule="auto"/>
        <w:ind w:left="360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Zmiana umowy dokonana z naruszeniem postanowień ust.  1– 6 jest nieważna.</w:t>
      </w:r>
    </w:p>
    <w:bookmarkEnd w:id="1"/>
    <w:p w14:paraId="6559ED76" w14:textId="77777777" w:rsidR="00FA2014" w:rsidRPr="00E13F25" w:rsidRDefault="00FA2014" w:rsidP="00E13F25">
      <w:pPr>
        <w:tabs>
          <w:tab w:val="left" w:pos="4962"/>
        </w:tabs>
        <w:spacing w:line="360" w:lineRule="auto"/>
        <w:rPr>
          <w:rFonts w:asciiTheme="minorHAnsi" w:hAnsiTheme="minorHAnsi" w:cstheme="minorHAnsi"/>
          <w:b/>
        </w:rPr>
      </w:pPr>
    </w:p>
    <w:p w14:paraId="4B256A58" w14:textId="67786E7A" w:rsidR="006E4989" w:rsidRPr="00E13F25" w:rsidRDefault="0070570A" w:rsidP="00E13F25">
      <w:pPr>
        <w:tabs>
          <w:tab w:val="left" w:pos="4962"/>
        </w:tabs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§ </w:t>
      </w:r>
      <w:r w:rsidR="00F172C2" w:rsidRPr="00E13F25">
        <w:rPr>
          <w:rFonts w:asciiTheme="minorHAnsi" w:hAnsiTheme="minorHAnsi" w:cstheme="minorHAnsi"/>
          <w:b/>
        </w:rPr>
        <w:t>10</w:t>
      </w:r>
      <w:r w:rsidRPr="00E13F25">
        <w:rPr>
          <w:rFonts w:asciiTheme="minorHAnsi" w:hAnsiTheme="minorHAnsi" w:cstheme="minorHAnsi"/>
          <w:b/>
        </w:rPr>
        <w:t xml:space="preserve"> </w:t>
      </w:r>
      <w:r w:rsidR="00BF59C4" w:rsidRPr="00E13F25">
        <w:rPr>
          <w:rFonts w:asciiTheme="minorHAnsi" w:hAnsiTheme="minorHAnsi" w:cstheme="minorHAnsi"/>
          <w:b/>
        </w:rPr>
        <w:t>Nadzór nad realizacją umowy</w:t>
      </w:r>
    </w:p>
    <w:p w14:paraId="6AC6765C" w14:textId="77777777" w:rsidR="00AB0DBC" w:rsidRPr="00E13F25" w:rsidRDefault="00BF59C4" w:rsidP="005C3CBC">
      <w:pPr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Osoba odpowiedzialna za nadzór nad realizacją przedmiotu umowy ze strony Zamawiającego jest Pani/Pan …………………… tel. ……………………….. e-mail: ……………………..</w:t>
      </w:r>
    </w:p>
    <w:p w14:paraId="6F0A5A08" w14:textId="77777777" w:rsidR="00AB0DBC" w:rsidRPr="00E13F25" w:rsidRDefault="00AB0DBC" w:rsidP="005C3CBC">
      <w:pPr>
        <w:numPr>
          <w:ilvl w:val="0"/>
          <w:numId w:val="4"/>
        </w:numPr>
        <w:tabs>
          <w:tab w:val="left" w:pos="284"/>
        </w:tabs>
        <w:spacing w:line="360" w:lineRule="auto"/>
        <w:ind w:left="142" w:hanging="142"/>
        <w:rPr>
          <w:rFonts w:asciiTheme="minorHAnsi" w:hAnsiTheme="minorHAnsi" w:cstheme="minorHAnsi"/>
        </w:rPr>
      </w:pPr>
      <w:proofErr w:type="spellStart"/>
      <w:r w:rsidRPr="00E13F25">
        <w:rPr>
          <w:rFonts w:asciiTheme="minorHAnsi" w:hAnsiTheme="minorHAnsi" w:cstheme="minorHAnsi"/>
        </w:rPr>
        <w:t>Upowaznieni</w:t>
      </w:r>
      <w:proofErr w:type="spellEnd"/>
      <w:r w:rsidRPr="00E13F25">
        <w:rPr>
          <w:rFonts w:asciiTheme="minorHAnsi" w:hAnsiTheme="minorHAnsi" w:cstheme="minorHAnsi"/>
        </w:rPr>
        <w:t xml:space="preserve"> przedstawiciele Wykonawcy:</w:t>
      </w:r>
    </w:p>
    <w:p w14:paraId="0551B7E9" w14:textId="56868D53" w:rsidR="0070570A" w:rsidRPr="00E13F25" w:rsidRDefault="00AB0DBC" w:rsidP="005C3CBC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Osoba </w:t>
      </w:r>
      <w:proofErr w:type="spellStart"/>
      <w:r w:rsidRPr="00E13F25">
        <w:rPr>
          <w:rFonts w:asciiTheme="minorHAnsi" w:hAnsiTheme="minorHAnsi" w:cstheme="minorHAnsi"/>
        </w:rPr>
        <w:t>upowazniona</w:t>
      </w:r>
      <w:proofErr w:type="spellEnd"/>
      <w:r w:rsidRPr="00E13F25">
        <w:rPr>
          <w:rFonts w:asciiTheme="minorHAnsi" w:hAnsiTheme="minorHAnsi" w:cstheme="minorHAnsi"/>
        </w:rPr>
        <w:t xml:space="preserve"> ze strony Wykonawcy do kontaktu z </w:t>
      </w:r>
      <w:proofErr w:type="spellStart"/>
      <w:r w:rsidRPr="00E13F25">
        <w:rPr>
          <w:rFonts w:asciiTheme="minorHAnsi" w:hAnsiTheme="minorHAnsi" w:cstheme="minorHAnsi"/>
        </w:rPr>
        <w:t>Zamawiajacym</w:t>
      </w:r>
      <w:proofErr w:type="spellEnd"/>
      <w:r w:rsidRPr="00E13F25">
        <w:rPr>
          <w:rFonts w:asciiTheme="minorHAnsi" w:hAnsiTheme="minorHAnsi" w:cstheme="minorHAnsi"/>
        </w:rPr>
        <w:t xml:space="preserve"> w sprawie realizacji przedmiotu umowy: Pani/Pan …………… tel. ……………………. e-mail:……………….</w:t>
      </w:r>
    </w:p>
    <w:p w14:paraId="4CADE04B" w14:textId="42400172" w:rsidR="00AB0DBC" w:rsidRPr="006A25EA" w:rsidRDefault="00AB0DBC" w:rsidP="006A25EA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Osoba </w:t>
      </w:r>
      <w:proofErr w:type="spellStart"/>
      <w:r w:rsidRPr="00E13F25">
        <w:rPr>
          <w:rFonts w:asciiTheme="minorHAnsi" w:hAnsiTheme="minorHAnsi" w:cstheme="minorHAnsi"/>
        </w:rPr>
        <w:t>upowazniona</w:t>
      </w:r>
      <w:proofErr w:type="spellEnd"/>
      <w:r w:rsidRPr="00E13F25">
        <w:rPr>
          <w:rFonts w:asciiTheme="minorHAnsi" w:hAnsiTheme="minorHAnsi" w:cstheme="minorHAnsi"/>
        </w:rPr>
        <w:t xml:space="preserve"> ze strony Wykonawcy do kontaktu z </w:t>
      </w:r>
      <w:proofErr w:type="spellStart"/>
      <w:r w:rsidRPr="00E13F25">
        <w:rPr>
          <w:rFonts w:asciiTheme="minorHAnsi" w:hAnsiTheme="minorHAnsi" w:cstheme="minorHAnsi"/>
        </w:rPr>
        <w:t>Zamawijącym</w:t>
      </w:r>
      <w:proofErr w:type="spellEnd"/>
      <w:r w:rsidRPr="00E13F25">
        <w:rPr>
          <w:rFonts w:asciiTheme="minorHAnsi" w:hAnsiTheme="minorHAnsi" w:cstheme="minorHAnsi"/>
        </w:rPr>
        <w:t xml:space="preserve"> w sprawie </w:t>
      </w:r>
      <w:r w:rsidR="002D54B9" w:rsidRPr="00E13F25">
        <w:rPr>
          <w:rFonts w:asciiTheme="minorHAnsi" w:hAnsiTheme="minorHAnsi" w:cstheme="minorHAnsi"/>
        </w:rPr>
        <w:t>dotyczącej usług gwarancyjnych i serwisowych: Pani/Pan …………… tel. ……………………. e-mail:……………….</w:t>
      </w:r>
    </w:p>
    <w:p w14:paraId="4484DD9A" w14:textId="1D86794D" w:rsidR="005506A1" w:rsidRPr="00E13F25" w:rsidRDefault="002D54B9" w:rsidP="005C3CBC">
      <w:pPr>
        <w:numPr>
          <w:ilvl w:val="0"/>
          <w:numId w:val="4"/>
        </w:numPr>
        <w:tabs>
          <w:tab w:val="left" w:pos="4962"/>
        </w:tabs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 xml:space="preserve">Zmiany postanowień ust. 1 i ust. 2 wymaga poinformowania drugiej strony na piśmie, pod rygorem nieważności (pisemna notyfikacja). </w:t>
      </w:r>
      <w:proofErr w:type="spellStart"/>
      <w:r w:rsidRPr="00E13F25">
        <w:rPr>
          <w:rFonts w:asciiTheme="minorHAnsi" w:hAnsiTheme="minorHAnsi" w:cstheme="minorHAnsi"/>
        </w:rPr>
        <w:t>Zmina</w:t>
      </w:r>
      <w:proofErr w:type="spellEnd"/>
      <w:r w:rsidRPr="00E13F25">
        <w:rPr>
          <w:rFonts w:asciiTheme="minorHAnsi" w:hAnsiTheme="minorHAnsi" w:cstheme="minorHAnsi"/>
        </w:rPr>
        <w:t xml:space="preserve"> taka nie wymaga </w:t>
      </w:r>
      <w:r w:rsidR="00236133" w:rsidRPr="00E13F25">
        <w:rPr>
          <w:rFonts w:asciiTheme="minorHAnsi" w:hAnsiTheme="minorHAnsi" w:cstheme="minorHAnsi"/>
        </w:rPr>
        <w:t>sporządzenia aneksu i nie stanowi zmiany umowy.</w:t>
      </w:r>
    </w:p>
    <w:p w14:paraId="13680CF9" w14:textId="4AE831A0" w:rsidR="0070570A" w:rsidRPr="00E13F25" w:rsidRDefault="0070570A" w:rsidP="00E13F25">
      <w:pPr>
        <w:tabs>
          <w:tab w:val="left" w:pos="4962"/>
        </w:tabs>
        <w:spacing w:line="360" w:lineRule="auto"/>
        <w:ind w:left="360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 xml:space="preserve"> </w:t>
      </w:r>
    </w:p>
    <w:p w14:paraId="6DF5DBFB" w14:textId="3B288287" w:rsidR="006E4989" w:rsidRPr="00E13F25" w:rsidRDefault="00C2126C" w:rsidP="00E13F25">
      <w:pPr>
        <w:pStyle w:val="Nagwek3"/>
        <w:numPr>
          <w:ilvl w:val="0"/>
          <w:numId w:val="0"/>
        </w:numPr>
        <w:spacing w:before="120"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E13F25">
        <w:rPr>
          <w:rFonts w:asciiTheme="minorHAnsi" w:hAnsiTheme="minorHAnsi" w:cstheme="minorHAnsi"/>
          <w:sz w:val="24"/>
          <w:szCs w:val="24"/>
        </w:rPr>
        <w:t>§ 1</w:t>
      </w:r>
      <w:r w:rsidR="00C73D4D" w:rsidRPr="00E13F25">
        <w:rPr>
          <w:rFonts w:asciiTheme="minorHAnsi" w:hAnsiTheme="minorHAnsi" w:cstheme="minorHAnsi"/>
          <w:sz w:val="24"/>
          <w:szCs w:val="24"/>
        </w:rPr>
        <w:t>1</w:t>
      </w:r>
      <w:r w:rsidR="0070570A" w:rsidRPr="00E13F25">
        <w:rPr>
          <w:rFonts w:asciiTheme="minorHAnsi" w:hAnsiTheme="minorHAnsi" w:cstheme="minorHAnsi"/>
          <w:sz w:val="24"/>
          <w:szCs w:val="24"/>
        </w:rPr>
        <w:t xml:space="preserve"> Adresy </w:t>
      </w:r>
      <w:r w:rsidR="00236133" w:rsidRPr="00E13F25">
        <w:rPr>
          <w:rFonts w:asciiTheme="minorHAnsi" w:hAnsiTheme="minorHAnsi" w:cstheme="minorHAnsi"/>
          <w:sz w:val="24"/>
          <w:szCs w:val="24"/>
        </w:rPr>
        <w:t xml:space="preserve">do </w:t>
      </w:r>
      <w:r w:rsidR="0070570A" w:rsidRPr="00E13F25">
        <w:rPr>
          <w:rFonts w:asciiTheme="minorHAnsi" w:hAnsiTheme="minorHAnsi" w:cstheme="minorHAnsi"/>
          <w:sz w:val="24"/>
          <w:szCs w:val="24"/>
        </w:rPr>
        <w:t>doręczeń</w:t>
      </w:r>
    </w:p>
    <w:p w14:paraId="0C05196F" w14:textId="4BACC59B" w:rsidR="0070570A" w:rsidRPr="00E13F25" w:rsidRDefault="0070570A" w:rsidP="005C3CBC">
      <w:pPr>
        <w:numPr>
          <w:ilvl w:val="0"/>
          <w:numId w:val="6"/>
        </w:numPr>
        <w:spacing w:line="360" w:lineRule="auto"/>
        <w:ind w:hanging="357"/>
        <w:rPr>
          <w:rFonts w:asciiTheme="minorHAnsi" w:hAnsiTheme="minorHAnsi" w:cstheme="minorHAnsi"/>
          <w:bCs/>
        </w:rPr>
      </w:pPr>
      <w:r w:rsidRPr="00E13F25">
        <w:rPr>
          <w:rFonts w:asciiTheme="minorHAnsi" w:hAnsiTheme="minorHAnsi" w:cstheme="minorHAnsi"/>
          <w:bCs/>
        </w:rPr>
        <w:t>Strony wskazują następujące adresy do doręcze</w:t>
      </w:r>
      <w:r w:rsidR="00236133" w:rsidRPr="00E13F25">
        <w:rPr>
          <w:rFonts w:asciiTheme="minorHAnsi" w:hAnsiTheme="minorHAnsi" w:cstheme="minorHAnsi"/>
          <w:bCs/>
        </w:rPr>
        <w:t>ń</w:t>
      </w:r>
      <w:r w:rsidRPr="00E13F25">
        <w:rPr>
          <w:rFonts w:asciiTheme="minorHAnsi" w:hAnsiTheme="minorHAnsi" w:cstheme="minorHAnsi"/>
          <w:bCs/>
        </w:rPr>
        <w:t>:</w:t>
      </w:r>
    </w:p>
    <w:p w14:paraId="70AF0203" w14:textId="0458C975" w:rsidR="0070570A" w:rsidRPr="006A25EA" w:rsidRDefault="0070570A" w:rsidP="006A25EA">
      <w:pPr>
        <w:numPr>
          <w:ilvl w:val="1"/>
          <w:numId w:val="5"/>
        </w:numPr>
        <w:tabs>
          <w:tab w:val="clear" w:pos="1875"/>
        </w:tabs>
        <w:spacing w:line="360" w:lineRule="auto"/>
        <w:ind w:left="720" w:hanging="357"/>
        <w:rPr>
          <w:rFonts w:asciiTheme="minorHAnsi" w:hAnsiTheme="minorHAnsi" w:cstheme="minorHAnsi"/>
          <w:bCs/>
        </w:rPr>
      </w:pPr>
      <w:r w:rsidRPr="00E13F25">
        <w:rPr>
          <w:rFonts w:asciiTheme="minorHAnsi" w:hAnsiTheme="minorHAnsi" w:cstheme="minorHAnsi"/>
          <w:bCs/>
        </w:rPr>
        <w:t>Uniwersytet Rolniczy i</w:t>
      </w:r>
      <w:r w:rsidR="000F790F" w:rsidRPr="00E13F25">
        <w:rPr>
          <w:rFonts w:asciiTheme="minorHAnsi" w:hAnsiTheme="minorHAnsi" w:cstheme="minorHAnsi"/>
          <w:bCs/>
        </w:rPr>
        <w:t>m. Hugona Kołłątaja w Krakowie</w:t>
      </w:r>
      <w:r w:rsidR="006A25EA">
        <w:rPr>
          <w:rFonts w:asciiTheme="minorHAnsi" w:hAnsiTheme="minorHAnsi" w:cstheme="minorHAnsi"/>
          <w:bCs/>
        </w:rPr>
        <w:t xml:space="preserve">, </w:t>
      </w:r>
      <w:r w:rsidR="000F790F" w:rsidRPr="006A25EA">
        <w:rPr>
          <w:rFonts w:asciiTheme="minorHAnsi" w:hAnsiTheme="minorHAnsi" w:cstheme="minorHAnsi"/>
          <w:bCs/>
        </w:rPr>
        <w:t>al. Adama Mickiewicza 21</w:t>
      </w:r>
      <w:r w:rsidR="006A25EA">
        <w:rPr>
          <w:rFonts w:asciiTheme="minorHAnsi" w:hAnsiTheme="minorHAnsi" w:cstheme="minorHAnsi"/>
          <w:bCs/>
        </w:rPr>
        <w:t xml:space="preserve">, </w:t>
      </w:r>
      <w:r w:rsidRPr="006A25EA">
        <w:rPr>
          <w:rFonts w:asciiTheme="minorHAnsi" w:hAnsiTheme="minorHAnsi" w:cstheme="minorHAnsi"/>
          <w:bCs/>
        </w:rPr>
        <w:t>31-120 Kraków</w:t>
      </w:r>
    </w:p>
    <w:p w14:paraId="04ED2893" w14:textId="77777777" w:rsidR="0070570A" w:rsidRPr="00E13F25" w:rsidRDefault="00AB45B1" w:rsidP="005C3CBC">
      <w:pPr>
        <w:numPr>
          <w:ilvl w:val="1"/>
          <w:numId w:val="5"/>
        </w:numPr>
        <w:tabs>
          <w:tab w:val="clear" w:pos="1875"/>
        </w:tabs>
        <w:spacing w:line="360" w:lineRule="auto"/>
        <w:ind w:left="720" w:hanging="357"/>
        <w:rPr>
          <w:rFonts w:asciiTheme="minorHAnsi" w:hAnsiTheme="minorHAnsi" w:cstheme="minorHAnsi"/>
          <w:bCs/>
        </w:rPr>
      </w:pPr>
      <w:r w:rsidRPr="00E13F25">
        <w:rPr>
          <w:rFonts w:asciiTheme="minorHAnsi" w:hAnsiTheme="minorHAnsi" w:cstheme="minorHAnsi"/>
          <w:bCs/>
        </w:rPr>
        <w:t>………………………………………………………………………..</w:t>
      </w:r>
    </w:p>
    <w:p w14:paraId="193A5011" w14:textId="77777777" w:rsidR="0070570A" w:rsidRPr="00E13F25" w:rsidRDefault="0070570A" w:rsidP="005C3CBC">
      <w:pPr>
        <w:numPr>
          <w:ilvl w:val="0"/>
          <w:numId w:val="6"/>
        </w:numPr>
        <w:spacing w:line="360" w:lineRule="auto"/>
        <w:ind w:hanging="357"/>
        <w:rPr>
          <w:rFonts w:asciiTheme="minorHAnsi" w:hAnsiTheme="minorHAnsi" w:cstheme="minorHAnsi"/>
          <w:b/>
          <w:bCs/>
        </w:rPr>
      </w:pPr>
      <w:r w:rsidRPr="00E13F25">
        <w:rPr>
          <w:rFonts w:asciiTheme="minorHAnsi" w:hAnsiTheme="minorHAnsi" w:cstheme="minorHAnsi"/>
          <w:bCs/>
        </w:rPr>
        <w:t>O każdej zmianie adresu każda ze stron jest zobowiązana niezwłocznie powiadomić drugą stronę – pod rygorem uznania za skuteczne doręczoną korespondencję kierowaną listem poleconym na adres wymieniony w ust. 1</w:t>
      </w:r>
    </w:p>
    <w:p w14:paraId="45562C96" w14:textId="77777777" w:rsidR="00236133" w:rsidRPr="00E13F25" w:rsidRDefault="00236133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1D046035" w14:textId="6D8BDCCC" w:rsidR="0070570A" w:rsidRPr="00E13F25" w:rsidRDefault="00C2126C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lastRenderedPageBreak/>
        <w:t>§ 1</w:t>
      </w:r>
      <w:r w:rsidR="00C73D4D" w:rsidRPr="00E13F25">
        <w:rPr>
          <w:rFonts w:asciiTheme="minorHAnsi" w:hAnsiTheme="minorHAnsi" w:cstheme="minorHAnsi"/>
          <w:b/>
        </w:rPr>
        <w:t>2</w:t>
      </w:r>
      <w:r w:rsidR="0070570A" w:rsidRPr="00E13F25">
        <w:rPr>
          <w:rFonts w:asciiTheme="minorHAnsi" w:hAnsiTheme="minorHAnsi" w:cstheme="minorHAnsi"/>
          <w:b/>
        </w:rPr>
        <w:t xml:space="preserve"> </w:t>
      </w:r>
      <w:r w:rsidR="00236133" w:rsidRPr="00E13F25">
        <w:rPr>
          <w:rFonts w:asciiTheme="minorHAnsi" w:hAnsiTheme="minorHAnsi" w:cstheme="minorHAnsi"/>
          <w:b/>
        </w:rPr>
        <w:t>Podwykonawstwo*</w:t>
      </w:r>
    </w:p>
    <w:p w14:paraId="5E000335" w14:textId="4187E025" w:rsidR="00621829" w:rsidRPr="00E13F25" w:rsidRDefault="00621829" w:rsidP="005C3CBC">
      <w:pPr>
        <w:pStyle w:val="Akapitzlist"/>
        <w:numPr>
          <w:ilvl w:val="3"/>
          <w:numId w:val="9"/>
        </w:numPr>
        <w:tabs>
          <w:tab w:val="clear" w:pos="288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zrealizuje niniejsze zamówienie własnymi siłami, bez udziału podwykonawców.</w:t>
      </w:r>
    </w:p>
    <w:p w14:paraId="11E5290A" w14:textId="77777777" w:rsidR="00621829" w:rsidRPr="00E13F25" w:rsidRDefault="00621829" w:rsidP="005C3CBC">
      <w:pPr>
        <w:pStyle w:val="Akapitzlist"/>
        <w:numPr>
          <w:ilvl w:val="3"/>
          <w:numId w:val="9"/>
        </w:numPr>
        <w:tabs>
          <w:tab w:val="clear" w:pos="2880"/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powierzy podwykonawcom realizację niniejszego zamówienia w zakresie: ……………………………… (zgodnie z ofertą Wykonawcy)</w:t>
      </w:r>
    </w:p>
    <w:p w14:paraId="38851752" w14:textId="0104029E" w:rsidR="00236133" w:rsidRPr="00E13F25" w:rsidRDefault="00621829" w:rsidP="005C3CBC">
      <w:pPr>
        <w:pStyle w:val="Akapitzlist"/>
        <w:numPr>
          <w:ilvl w:val="3"/>
          <w:numId w:val="9"/>
        </w:numPr>
        <w:tabs>
          <w:tab w:val="clear" w:pos="2880"/>
          <w:tab w:val="left" w:pos="284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Wykonawca odpowiada za działania lub zaniechania podwykonawców, jak za działania lub zaniechania własne.</w:t>
      </w:r>
    </w:p>
    <w:p w14:paraId="4BEB84BB" w14:textId="77777777" w:rsidR="006E4989" w:rsidRPr="00E13F25" w:rsidRDefault="006E4989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723C7BED" w14:textId="0FDD530A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>§ 13 Cesja</w:t>
      </w:r>
    </w:p>
    <w:p w14:paraId="156B3267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Cs/>
        </w:rPr>
      </w:pPr>
      <w:r w:rsidRPr="00E13F25">
        <w:rPr>
          <w:rFonts w:asciiTheme="minorHAnsi" w:hAnsiTheme="minorHAnsi" w:cstheme="minorHAnsi"/>
          <w:bCs/>
        </w:rPr>
        <w:t>Wykonawca nie może bez pisemnej zgody Zamawiającego dokonać cesji wierzytelności wynikających z niniejszej umowy lub przenieść obowiązek zapłaty kar umownych lub odszkodowań należnych Zamawiającemu.</w:t>
      </w:r>
    </w:p>
    <w:p w14:paraId="4C796445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2C830B90" w14:textId="32564379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>§ 14 RODO</w:t>
      </w:r>
    </w:p>
    <w:p w14:paraId="3A5F6356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 xml:space="preserve">Inspektor Ochrony Danych Uniwersytetu Rolniczego w Krakowie realizuje swój obowiązek informowania kontrahentów pełniących rolę podmiotów przetwarzających o  obowiązkach spoczywających na nich, wynikających z 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wynikający z art. 39 ust. 1 litera a) tego rozporządzenia, poprzez swoją stronę internetową </w:t>
      </w:r>
      <w:hyperlink w:history="1">
        <w:r w:rsidRPr="00E13F25">
          <w:rPr>
            <w:rStyle w:val="Hipercze"/>
            <w:rFonts w:asciiTheme="minorHAnsi" w:hAnsiTheme="minorHAnsi" w:cstheme="minorHAnsi"/>
          </w:rPr>
          <w:t>https:// iod.urk.edu.pl</w:t>
        </w:r>
      </w:hyperlink>
      <w:r w:rsidRPr="00E13F25">
        <w:rPr>
          <w:rFonts w:asciiTheme="minorHAnsi" w:hAnsiTheme="minorHAnsi" w:cstheme="minorHAnsi"/>
        </w:rPr>
        <w:t>, na której umieścił stosowne informacje.</w:t>
      </w:r>
    </w:p>
    <w:p w14:paraId="7872B3C7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2268CAF4" w14:textId="13CD5966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>§ 15 Postanowienia końcowe</w:t>
      </w:r>
    </w:p>
    <w:p w14:paraId="293EA6F1" w14:textId="77777777" w:rsidR="00DC6336" w:rsidRPr="00E13F25" w:rsidRDefault="00DC6336" w:rsidP="005C3CBC">
      <w:pPr>
        <w:numPr>
          <w:ilvl w:val="0"/>
          <w:numId w:val="21"/>
        </w:numPr>
        <w:suppressAutoHyphens/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W sprawach nieuregulowanych niniejszą umową mają zastosowanie w szczególności przepisy Kodeksu cywilnego oraz ustawy Prawo zamówień publicznych.</w:t>
      </w:r>
    </w:p>
    <w:p w14:paraId="63973D25" w14:textId="77777777" w:rsidR="00DC6336" w:rsidRPr="00E13F25" w:rsidRDefault="00DC6336" w:rsidP="005C3CBC">
      <w:pPr>
        <w:numPr>
          <w:ilvl w:val="0"/>
          <w:numId w:val="21"/>
        </w:numPr>
        <w:suppressAutoHyphens/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Ewentualne spory wynikające z wykonania niniejszej umowy będą rozpatrywane przez sąd powszechny właściwy dla siedziby Zamawiającego według prawa polskiego.</w:t>
      </w:r>
    </w:p>
    <w:p w14:paraId="3C11AD3A" w14:textId="77777777" w:rsidR="00DC6336" w:rsidRPr="00E13F25" w:rsidRDefault="00DC6336" w:rsidP="005C3CBC">
      <w:pPr>
        <w:numPr>
          <w:ilvl w:val="0"/>
          <w:numId w:val="21"/>
        </w:numPr>
        <w:suppressAutoHyphens/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t>Niniejsza umowa zostaje zawarta z dniem jej podpisania przez obie Strony umowy / Umowa zostaje zawarta z chwilą złożenia ostatniego z podpisów elektronicznych. **</w:t>
      </w:r>
    </w:p>
    <w:p w14:paraId="0D2F5C6C" w14:textId="77777777" w:rsidR="00DC6336" w:rsidRPr="00E13F25" w:rsidRDefault="00DC6336" w:rsidP="00E13F25">
      <w:pPr>
        <w:spacing w:line="360" w:lineRule="auto"/>
        <w:ind w:left="357"/>
        <w:rPr>
          <w:rFonts w:asciiTheme="minorHAnsi" w:hAnsiTheme="minorHAnsi" w:cstheme="minorHAnsi"/>
          <w:b/>
          <w:color w:val="4F81BD" w:themeColor="accent1"/>
        </w:rPr>
      </w:pPr>
      <w:r w:rsidRPr="00E13F25">
        <w:rPr>
          <w:rFonts w:asciiTheme="minorHAnsi" w:hAnsiTheme="minorHAnsi" w:cstheme="minorHAnsi"/>
          <w:color w:val="4F81BD" w:themeColor="accent1"/>
        </w:rPr>
        <w:t>(w przypadku zawarcia umowy drogą elektroniczną)</w:t>
      </w:r>
    </w:p>
    <w:p w14:paraId="6CF9403F" w14:textId="1B36E3EE" w:rsidR="00DC6336" w:rsidRPr="00E13F25" w:rsidRDefault="00DC6336" w:rsidP="005C3CBC">
      <w:pPr>
        <w:numPr>
          <w:ilvl w:val="0"/>
          <w:numId w:val="21"/>
        </w:numPr>
        <w:suppressAutoHyphens/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</w:rPr>
        <w:lastRenderedPageBreak/>
        <w:t>Umowa została sporządzona w trzech jednobrzmiących egzemplarzach, z czego jeden otrzymuje Wykonawca, a dwa Zamawiający / Umowa została sporządzona zgodnie z art. 78</w:t>
      </w:r>
      <w:r w:rsidRPr="00E13F25">
        <w:rPr>
          <w:rFonts w:asciiTheme="minorHAnsi" w:hAnsiTheme="minorHAnsi" w:cstheme="minorHAnsi"/>
          <w:vertAlign w:val="superscript"/>
        </w:rPr>
        <w:t>1</w:t>
      </w:r>
      <w:r w:rsidRPr="00E13F25">
        <w:rPr>
          <w:rFonts w:asciiTheme="minorHAnsi" w:hAnsiTheme="minorHAnsi" w:cstheme="minorHAnsi"/>
        </w:rPr>
        <w:t xml:space="preserve"> § 1 ustawy z dnia 23 kwietnia 1964 r.** </w:t>
      </w:r>
      <w:r w:rsidRPr="00E13F25">
        <w:rPr>
          <w:rFonts w:asciiTheme="minorHAnsi" w:hAnsiTheme="minorHAnsi" w:cstheme="minorHAnsi"/>
          <w:color w:val="4F81BD" w:themeColor="accent1"/>
        </w:rPr>
        <w:t>(w przypadku zawarcia umowy drogą elektroniczną)</w:t>
      </w:r>
    </w:p>
    <w:p w14:paraId="5EC043C0" w14:textId="77777777" w:rsidR="00A0695A" w:rsidRDefault="00A0695A" w:rsidP="00A0695A">
      <w:pPr>
        <w:spacing w:line="36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Załaczniki</w:t>
      </w:r>
      <w:proofErr w:type="spellEnd"/>
      <w:r>
        <w:rPr>
          <w:rFonts w:asciiTheme="minorHAnsi" w:hAnsiTheme="minorHAnsi" w:cstheme="minorHAnsi"/>
          <w:b/>
        </w:rPr>
        <w:t>:</w:t>
      </w:r>
    </w:p>
    <w:p w14:paraId="10F405A7" w14:textId="77777777" w:rsidR="00A0695A" w:rsidRPr="00A0695A" w:rsidRDefault="00A0695A" w:rsidP="00A0695A">
      <w:pPr>
        <w:pStyle w:val="Akapitzlist"/>
        <w:numPr>
          <w:ilvl w:val="3"/>
          <w:numId w:val="8"/>
        </w:numPr>
        <w:tabs>
          <w:tab w:val="clear" w:pos="2880"/>
        </w:tabs>
        <w:ind w:left="426"/>
        <w:rPr>
          <w:rFonts w:asciiTheme="minorHAnsi" w:hAnsiTheme="minorHAnsi" w:cstheme="minorHAnsi"/>
          <w:bCs/>
        </w:rPr>
      </w:pPr>
      <w:r w:rsidRPr="00A0695A">
        <w:rPr>
          <w:rFonts w:asciiTheme="minorHAnsi" w:hAnsiTheme="minorHAnsi" w:cstheme="minorHAnsi"/>
          <w:bCs/>
        </w:rPr>
        <w:t>(Formularz cenowy/Opis Przedmiotu Zamówienia).</w:t>
      </w:r>
    </w:p>
    <w:p w14:paraId="7C899688" w14:textId="77777777" w:rsidR="00A0695A" w:rsidRPr="00A0695A" w:rsidRDefault="00A0695A" w:rsidP="00A0695A">
      <w:pPr>
        <w:pStyle w:val="Akapitzlist"/>
        <w:numPr>
          <w:ilvl w:val="3"/>
          <w:numId w:val="8"/>
        </w:numPr>
        <w:tabs>
          <w:tab w:val="clear" w:pos="2880"/>
        </w:tabs>
        <w:spacing w:line="360" w:lineRule="auto"/>
        <w:ind w:left="426"/>
        <w:rPr>
          <w:rFonts w:asciiTheme="minorHAnsi" w:hAnsiTheme="minorHAnsi" w:cstheme="minorHAnsi"/>
          <w:bCs/>
        </w:rPr>
      </w:pPr>
      <w:r w:rsidRPr="00A0695A">
        <w:rPr>
          <w:rFonts w:asciiTheme="minorHAnsi" w:hAnsiTheme="minorHAnsi" w:cstheme="minorHAnsi"/>
          <w:bCs/>
        </w:rPr>
        <w:t xml:space="preserve">Dokumentacja postępowania </w:t>
      </w:r>
    </w:p>
    <w:p w14:paraId="4560C875" w14:textId="77777777" w:rsidR="00A0695A" w:rsidRPr="00A0695A" w:rsidRDefault="00A0695A" w:rsidP="00A0695A">
      <w:pPr>
        <w:spacing w:line="360" w:lineRule="auto"/>
        <w:ind w:left="426"/>
        <w:rPr>
          <w:rFonts w:asciiTheme="minorHAnsi" w:hAnsiTheme="minorHAnsi" w:cstheme="minorHAnsi"/>
          <w:bCs/>
        </w:rPr>
      </w:pPr>
    </w:p>
    <w:p w14:paraId="189E714E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116D6B45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2BE11447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       ZAMAWIAJĄCY                                                                                                WYKONAWCA </w:t>
      </w:r>
    </w:p>
    <w:p w14:paraId="74D3C0A8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</w:p>
    <w:p w14:paraId="7A92D734" w14:textId="77777777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             </w:t>
      </w:r>
    </w:p>
    <w:p w14:paraId="017BEC00" w14:textId="34CC6F62" w:rsidR="00DC6336" w:rsidRPr="00E13F25" w:rsidRDefault="00DC6336" w:rsidP="00E13F25">
      <w:pPr>
        <w:spacing w:line="360" w:lineRule="auto"/>
        <w:rPr>
          <w:rFonts w:asciiTheme="minorHAnsi" w:hAnsiTheme="minorHAnsi" w:cstheme="minorHAnsi"/>
          <w:b/>
        </w:rPr>
      </w:pPr>
      <w:r w:rsidRPr="00E13F25">
        <w:rPr>
          <w:rFonts w:asciiTheme="minorHAnsi" w:hAnsiTheme="minorHAnsi" w:cstheme="minorHAnsi"/>
          <w:b/>
        </w:rPr>
        <w:t xml:space="preserve">                                                               </w:t>
      </w:r>
    </w:p>
    <w:p w14:paraId="0A19642A" w14:textId="1107A684" w:rsidR="00DC6336" w:rsidRPr="00E13F25" w:rsidRDefault="00DC6336" w:rsidP="00E13F25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 xml:space="preserve">* zapis zostanie odpowiednio zmodyfikowany, zgodnie z ofertą Wykonawcy </w:t>
      </w:r>
    </w:p>
    <w:p w14:paraId="0B246086" w14:textId="77777777" w:rsidR="00DC6336" w:rsidRPr="00E13F25" w:rsidRDefault="00DC6336" w:rsidP="00E13F25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  <w:r w:rsidRPr="00E13F25">
        <w:rPr>
          <w:rFonts w:asciiTheme="minorHAnsi" w:hAnsiTheme="minorHAnsi" w:cstheme="minorHAnsi"/>
        </w:rPr>
        <w:t>** w zależności od formy zawarcia umowy.</w:t>
      </w:r>
    </w:p>
    <w:p w14:paraId="0D97BBAD" w14:textId="77777777" w:rsidR="00DC6336" w:rsidRPr="008F79B8" w:rsidRDefault="00DC6336" w:rsidP="00DC6336">
      <w:pPr>
        <w:shd w:val="clear" w:color="auto" w:fill="FFFFFF"/>
        <w:tabs>
          <w:tab w:val="left" w:pos="360"/>
          <w:tab w:val="left" w:pos="720"/>
        </w:tabs>
        <w:spacing w:line="360" w:lineRule="auto"/>
        <w:rPr>
          <w:rFonts w:asciiTheme="minorHAnsi" w:hAnsiTheme="minorHAnsi" w:cstheme="minorHAnsi"/>
        </w:rPr>
      </w:pPr>
    </w:p>
    <w:p w14:paraId="4F7328ED" w14:textId="77777777" w:rsidR="000C7A59" w:rsidRPr="0075688A" w:rsidRDefault="000C7A59" w:rsidP="0075688A">
      <w:pPr>
        <w:spacing w:line="276" w:lineRule="auto"/>
        <w:jc w:val="both"/>
        <w:rPr>
          <w:rFonts w:ascii="Calibri" w:hAnsi="Calibri" w:cs="Calibri"/>
        </w:rPr>
      </w:pPr>
    </w:p>
    <w:p w14:paraId="0FF5DB9A" w14:textId="77777777" w:rsidR="0070570A" w:rsidRPr="0075688A" w:rsidRDefault="0070570A" w:rsidP="0075688A">
      <w:pPr>
        <w:suppressAutoHyphens/>
        <w:spacing w:line="276" w:lineRule="auto"/>
        <w:jc w:val="both"/>
        <w:rPr>
          <w:rFonts w:ascii="Calibri" w:hAnsi="Calibri" w:cs="Calibri"/>
        </w:rPr>
      </w:pPr>
    </w:p>
    <w:p w14:paraId="65F64BB4" w14:textId="77777777" w:rsidR="0070570A" w:rsidRPr="0075688A" w:rsidRDefault="0070570A" w:rsidP="0075688A">
      <w:pPr>
        <w:spacing w:line="276" w:lineRule="auto"/>
        <w:jc w:val="both"/>
        <w:rPr>
          <w:rFonts w:ascii="Calibri" w:hAnsi="Calibri" w:cs="Calibri"/>
        </w:rPr>
      </w:pPr>
    </w:p>
    <w:p w14:paraId="6ADE031A" w14:textId="4BE6C61C" w:rsidR="00357326" w:rsidRPr="0075688A" w:rsidRDefault="00357326" w:rsidP="0075688A">
      <w:pPr>
        <w:spacing w:line="276" w:lineRule="auto"/>
        <w:jc w:val="both"/>
        <w:rPr>
          <w:rFonts w:ascii="Calibri" w:hAnsi="Calibri" w:cs="Calibri"/>
        </w:rPr>
      </w:pPr>
    </w:p>
    <w:sectPr w:rsidR="00357326" w:rsidRPr="0075688A" w:rsidSect="00251D98">
      <w:headerReference w:type="default" r:id="rId8"/>
      <w:footerReference w:type="default" r:id="rId9"/>
      <w:pgSz w:w="11906" w:h="16838"/>
      <w:pgMar w:top="993" w:right="1417" w:bottom="1417" w:left="1417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1EBE4" w14:textId="77777777" w:rsidR="004934B2" w:rsidRDefault="004934B2" w:rsidP="00715694">
      <w:r>
        <w:separator/>
      </w:r>
    </w:p>
  </w:endnote>
  <w:endnote w:type="continuationSeparator" w:id="0">
    <w:p w14:paraId="30F1C3E5" w14:textId="77777777" w:rsidR="004934B2" w:rsidRDefault="004934B2" w:rsidP="0071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984279247"/>
      <w:docPartObj>
        <w:docPartGallery w:val="Page Numbers (Bottom of Page)"/>
        <w:docPartUnique/>
      </w:docPartObj>
    </w:sdtPr>
    <w:sdtContent>
      <w:p w14:paraId="6B0755D0" w14:textId="30B96ABE" w:rsidR="00161628" w:rsidRPr="00161628" w:rsidRDefault="0016162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161628">
          <w:rPr>
            <w:rFonts w:ascii="Arial" w:hAnsi="Arial" w:cs="Arial"/>
            <w:sz w:val="20"/>
            <w:szCs w:val="20"/>
          </w:rPr>
          <w:t xml:space="preserve">Strona | </w:t>
        </w:r>
        <w:r w:rsidRPr="00161628">
          <w:rPr>
            <w:rFonts w:ascii="Arial" w:hAnsi="Arial" w:cs="Arial"/>
            <w:sz w:val="20"/>
            <w:szCs w:val="20"/>
          </w:rPr>
          <w:fldChar w:fldCharType="begin"/>
        </w:r>
        <w:r w:rsidRPr="00161628">
          <w:rPr>
            <w:rFonts w:ascii="Arial" w:hAnsi="Arial" w:cs="Arial"/>
            <w:sz w:val="20"/>
            <w:szCs w:val="20"/>
          </w:rPr>
          <w:instrText>PAGE   \* MERGEFORMAT</w:instrText>
        </w:r>
        <w:r w:rsidRPr="00161628">
          <w:rPr>
            <w:rFonts w:ascii="Arial" w:hAnsi="Arial" w:cs="Arial"/>
            <w:sz w:val="20"/>
            <w:szCs w:val="20"/>
          </w:rPr>
          <w:fldChar w:fldCharType="separate"/>
        </w:r>
        <w:r w:rsidR="006219A7">
          <w:rPr>
            <w:rFonts w:ascii="Arial" w:hAnsi="Arial" w:cs="Arial"/>
            <w:noProof/>
            <w:sz w:val="20"/>
            <w:szCs w:val="20"/>
          </w:rPr>
          <w:t>9</w:t>
        </w:r>
        <w:r w:rsidRPr="00161628">
          <w:rPr>
            <w:rFonts w:ascii="Arial" w:hAnsi="Arial" w:cs="Arial"/>
            <w:sz w:val="20"/>
            <w:szCs w:val="20"/>
          </w:rPr>
          <w:fldChar w:fldCharType="end"/>
        </w:r>
        <w:r w:rsidRPr="00161628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14:paraId="13740892" w14:textId="77777777" w:rsidR="00D86DFC" w:rsidRDefault="00D86DFC" w:rsidP="00947D12">
    <w:pPr>
      <w:pStyle w:val="Stopka"/>
      <w:tabs>
        <w:tab w:val="clear" w:pos="4536"/>
        <w:tab w:val="clear" w:pos="9072"/>
        <w:tab w:val="left" w:pos="5430"/>
      </w:tabs>
      <w:rPr>
        <w:b/>
        <w:bCs/>
        <w:sz w:val="23"/>
        <w:szCs w:val="2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0D43E" w14:textId="77777777" w:rsidR="004934B2" w:rsidRDefault="004934B2" w:rsidP="00715694">
      <w:r>
        <w:separator/>
      </w:r>
    </w:p>
  </w:footnote>
  <w:footnote w:type="continuationSeparator" w:id="0">
    <w:p w14:paraId="5B40B768" w14:textId="77777777" w:rsidR="004934B2" w:rsidRDefault="004934B2" w:rsidP="0071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3EE1" w14:textId="77777777" w:rsidR="00085B64" w:rsidRDefault="0070570A" w:rsidP="007B31A7">
    <w:pPr>
      <w:pStyle w:val="Nagwek"/>
      <w:rPr>
        <w:rStyle w:val="Pogrubienie"/>
      </w:rPr>
    </w:pPr>
    <w:r>
      <w:rPr>
        <w:rStyle w:val="Pogrubienie"/>
      </w:rPr>
      <w:t xml:space="preserve">   </w:t>
    </w:r>
    <w:r w:rsidR="00251D98">
      <w:rPr>
        <w:rStyle w:val="Pogrubienie"/>
        <w:noProof/>
      </w:rPr>
      <w:drawing>
        <wp:inline distT="0" distB="0" distL="0" distR="0" wp14:anchorId="250AE44B" wp14:editId="1331FB2C">
          <wp:extent cx="1664335" cy="475615"/>
          <wp:effectExtent l="0" t="0" r="0" b="63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Pogrubienie"/>
      </w:rPr>
      <w:t xml:space="preserve">    </w:t>
    </w:r>
  </w:p>
  <w:p w14:paraId="05AA80B0" w14:textId="7323D415" w:rsidR="00085B64" w:rsidRPr="00085B64" w:rsidRDefault="00085B64" w:rsidP="007B31A7">
    <w:pPr>
      <w:pStyle w:val="Nagwek"/>
      <w:rPr>
        <w:rStyle w:val="Pogrubienie"/>
        <w:rFonts w:asciiTheme="minorHAnsi" w:hAnsiTheme="minorHAnsi" w:cstheme="minorHAnsi"/>
      </w:rPr>
    </w:pPr>
    <w:r w:rsidRPr="00085B64">
      <w:rPr>
        <w:rStyle w:val="Pogrubienie"/>
        <w:rFonts w:asciiTheme="minorHAnsi" w:hAnsiTheme="minorHAnsi" w:cstheme="minorHAnsi"/>
      </w:rPr>
      <w:t xml:space="preserve">Załącznik nr </w:t>
    </w:r>
    <w:r w:rsidR="00F4495B">
      <w:rPr>
        <w:rStyle w:val="Pogrubienie"/>
        <w:rFonts w:asciiTheme="minorHAnsi" w:hAnsiTheme="minorHAnsi" w:cstheme="minorHAnsi"/>
      </w:rPr>
      <w:t>5</w:t>
    </w:r>
    <w:r w:rsidRPr="00085B64">
      <w:rPr>
        <w:rStyle w:val="Pogrubienie"/>
        <w:rFonts w:asciiTheme="minorHAnsi" w:hAnsiTheme="minorHAnsi" w:cstheme="minorHAnsi"/>
      </w:rPr>
      <w:t xml:space="preserve"> do SWZ</w:t>
    </w:r>
  </w:p>
  <w:p w14:paraId="1AA63D0B" w14:textId="3EE54D74" w:rsidR="003D7D41" w:rsidRDefault="00085B64" w:rsidP="007B31A7">
    <w:pPr>
      <w:pStyle w:val="Nagwek"/>
      <w:rPr>
        <w:rStyle w:val="Pogrubienie"/>
        <w:rFonts w:asciiTheme="minorHAnsi" w:hAnsiTheme="minorHAnsi" w:cstheme="minorHAnsi"/>
      </w:rPr>
    </w:pPr>
    <w:r w:rsidRPr="00085B64">
      <w:rPr>
        <w:rStyle w:val="Pogrubienie"/>
        <w:rFonts w:asciiTheme="minorHAnsi" w:hAnsiTheme="minorHAnsi" w:cstheme="minorHAnsi"/>
      </w:rPr>
      <w:t>Nr referencyjny postępowania: DZiK-DZP.2920.</w:t>
    </w:r>
    <w:r w:rsidR="001A4A47">
      <w:rPr>
        <w:rStyle w:val="Pogrubienie"/>
        <w:rFonts w:asciiTheme="minorHAnsi" w:hAnsiTheme="minorHAnsi" w:cstheme="minorHAnsi"/>
      </w:rPr>
      <w:t>3</w:t>
    </w:r>
    <w:r w:rsidRPr="00085B64">
      <w:rPr>
        <w:rStyle w:val="Pogrubienie"/>
        <w:rFonts w:asciiTheme="minorHAnsi" w:hAnsiTheme="minorHAnsi" w:cstheme="minorHAnsi"/>
      </w:rPr>
      <w:t>.202</w:t>
    </w:r>
    <w:r w:rsidR="001A4A47">
      <w:rPr>
        <w:rStyle w:val="Pogrubienie"/>
        <w:rFonts w:asciiTheme="minorHAnsi" w:hAnsiTheme="minorHAnsi" w:cstheme="minorHAnsi"/>
      </w:rPr>
      <w:t>5</w:t>
    </w:r>
  </w:p>
  <w:p w14:paraId="0438DAA3" w14:textId="76684EDC" w:rsidR="00D86DFC" w:rsidRPr="00085B64" w:rsidRDefault="0070570A" w:rsidP="007B31A7">
    <w:pPr>
      <w:pStyle w:val="Nagwek"/>
      <w:rPr>
        <w:rStyle w:val="Pogrubienie"/>
        <w:rFonts w:asciiTheme="minorHAnsi" w:hAnsiTheme="minorHAnsi" w:cstheme="minorHAnsi"/>
        <w:sz w:val="20"/>
        <w:szCs w:val="20"/>
      </w:rPr>
    </w:pPr>
    <w:r w:rsidRPr="00085B64">
      <w:rPr>
        <w:rStyle w:val="Pogrubienie"/>
        <w:rFonts w:asciiTheme="minorHAnsi" w:hAnsiTheme="minorHAnsi" w:cstheme="minorHAnsi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21A"/>
    <w:multiLevelType w:val="hybridMultilevel"/>
    <w:tmpl w:val="5F862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1039"/>
    <w:multiLevelType w:val="hybridMultilevel"/>
    <w:tmpl w:val="FF4CB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34131"/>
    <w:multiLevelType w:val="hybridMultilevel"/>
    <w:tmpl w:val="D2301C9A"/>
    <w:lvl w:ilvl="0" w:tplc="BD7CD16E">
      <w:start w:val="1"/>
      <w:numFmt w:val="decimal"/>
      <w:lvlText w:val="%1)"/>
      <w:lvlJc w:val="left"/>
      <w:pPr>
        <w:ind w:left="7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11CF6976"/>
    <w:multiLevelType w:val="hybridMultilevel"/>
    <w:tmpl w:val="3ACAA90A"/>
    <w:lvl w:ilvl="0" w:tplc="51EC4F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8171B"/>
    <w:multiLevelType w:val="hybridMultilevel"/>
    <w:tmpl w:val="9E04AB6A"/>
    <w:lvl w:ilvl="0" w:tplc="4894B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4C5"/>
    <w:multiLevelType w:val="hybridMultilevel"/>
    <w:tmpl w:val="83FE3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84F1C"/>
    <w:multiLevelType w:val="hybridMultilevel"/>
    <w:tmpl w:val="052E2C20"/>
    <w:lvl w:ilvl="0" w:tplc="55BC89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31ABA"/>
    <w:multiLevelType w:val="hybridMultilevel"/>
    <w:tmpl w:val="E3CA3778"/>
    <w:lvl w:ilvl="0" w:tplc="43405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5B18"/>
    <w:multiLevelType w:val="hybridMultilevel"/>
    <w:tmpl w:val="F0DE1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4609"/>
    <w:multiLevelType w:val="hybridMultilevel"/>
    <w:tmpl w:val="E07EF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9354B6"/>
    <w:multiLevelType w:val="hybridMultilevel"/>
    <w:tmpl w:val="1BB444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D249EF"/>
    <w:multiLevelType w:val="hybridMultilevel"/>
    <w:tmpl w:val="4058E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b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046F4"/>
    <w:multiLevelType w:val="hybridMultilevel"/>
    <w:tmpl w:val="AB16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B4EF4"/>
    <w:multiLevelType w:val="hybridMultilevel"/>
    <w:tmpl w:val="3CBE9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B1530"/>
    <w:multiLevelType w:val="hybridMultilevel"/>
    <w:tmpl w:val="08EEEE3A"/>
    <w:lvl w:ilvl="0" w:tplc="ACF4A524">
      <w:start w:val="1"/>
      <w:numFmt w:val="lowerLetter"/>
      <w:lvlText w:val="%1)"/>
      <w:lvlJc w:val="left"/>
      <w:pPr>
        <w:tabs>
          <w:tab w:val="num" w:pos="1515"/>
        </w:tabs>
        <w:ind w:left="1515" w:hanging="720"/>
      </w:pPr>
      <w:rPr>
        <w:rFonts w:hint="default"/>
        <w:b w:val="0"/>
        <w:color w:val="auto"/>
        <w:u w:val="none"/>
      </w:rPr>
    </w:lvl>
    <w:lvl w:ilvl="1" w:tplc="E36A1B32">
      <w:start w:val="1"/>
      <w:numFmt w:val="lowerLetter"/>
      <w:lvlText w:val="%2)"/>
      <w:lvlJc w:val="left"/>
      <w:pPr>
        <w:tabs>
          <w:tab w:val="num" w:pos="1875"/>
        </w:tabs>
        <w:ind w:left="1875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5D5D7A15"/>
    <w:multiLevelType w:val="hybridMultilevel"/>
    <w:tmpl w:val="AF027750"/>
    <w:lvl w:ilvl="0" w:tplc="C068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FA74520"/>
    <w:multiLevelType w:val="hybridMultilevel"/>
    <w:tmpl w:val="4792F848"/>
    <w:lvl w:ilvl="0" w:tplc="81B2E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64CE8"/>
    <w:multiLevelType w:val="hybridMultilevel"/>
    <w:tmpl w:val="E07EF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31677B"/>
    <w:multiLevelType w:val="hybridMultilevel"/>
    <w:tmpl w:val="E07EF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872C2"/>
    <w:multiLevelType w:val="hybridMultilevel"/>
    <w:tmpl w:val="EB0024D0"/>
    <w:lvl w:ilvl="0" w:tplc="D4D44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22CA4C4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F40CD0"/>
    <w:multiLevelType w:val="hybridMultilevel"/>
    <w:tmpl w:val="17161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51645"/>
    <w:multiLevelType w:val="hybridMultilevel"/>
    <w:tmpl w:val="0660E60A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num w:numId="1" w16cid:durableId="1699619805">
    <w:abstractNumId w:val="13"/>
  </w:num>
  <w:num w:numId="2" w16cid:durableId="1858231928">
    <w:abstractNumId w:val="5"/>
  </w:num>
  <w:num w:numId="3" w16cid:durableId="1984963079">
    <w:abstractNumId w:val="9"/>
  </w:num>
  <w:num w:numId="4" w16cid:durableId="1868718449">
    <w:abstractNumId w:val="6"/>
  </w:num>
  <w:num w:numId="5" w16cid:durableId="991374110">
    <w:abstractNumId w:val="14"/>
  </w:num>
  <w:num w:numId="6" w16cid:durableId="104661355">
    <w:abstractNumId w:val="15"/>
  </w:num>
  <w:num w:numId="7" w16cid:durableId="1200968878">
    <w:abstractNumId w:val="3"/>
  </w:num>
  <w:num w:numId="8" w16cid:durableId="11383784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3732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1486632">
    <w:abstractNumId w:val="20"/>
  </w:num>
  <w:num w:numId="11" w16cid:durableId="924343632">
    <w:abstractNumId w:val="12"/>
  </w:num>
  <w:num w:numId="12" w16cid:durableId="303631010">
    <w:abstractNumId w:val="8"/>
  </w:num>
  <w:num w:numId="13" w16cid:durableId="695665546">
    <w:abstractNumId w:val="17"/>
  </w:num>
  <w:num w:numId="14" w16cid:durableId="987516643">
    <w:abstractNumId w:val="18"/>
  </w:num>
  <w:num w:numId="15" w16cid:durableId="1521164724">
    <w:abstractNumId w:val="1"/>
  </w:num>
  <w:num w:numId="16" w16cid:durableId="1116945894">
    <w:abstractNumId w:val="16"/>
  </w:num>
  <w:num w:numId="17" w16cid:durableId="651566199">
    <w:abstractNumId w:val="2"/>
  </w:num>
  <w:num w:numId="18" w16cid:durableId="608007571">
    <w:abstractNumId w:val="21"/>
  </w:num>
  <w:num w:numId="19" w16cid:durableId="992107058">
    <w:abstractNumId w:val="4"/>
  </w:num>
  <w:num w:numId="20" w16cid:durableId="1208566734">
    <w:abstractNumId w:val="0"/>
  </w:num>
  <w:num w:numId="21" w16cid:durableId="1558278165">
    <w:abstractNumId w:val="7"/>
  </w:num>
  <w:num w:numId="22" w16cid:durableId="38092836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0A"/>
    <w:rsid w:val="00000331"/>
    <w:rsid w:val="00001FFD"/>
    <w:rsid w:val="0001038E"/>
    <w:rsid w:val="00017F9D"/>
    <w:rsid w:val="000202E7"/>
    <w:rsid w:val="000206A4"/>
    <w:rsid w:val="00022B4C"/>
    <w:rsid w:val="0003035B"/>
    <w:rsid w:val="00031F33"/>
    <w:rsid w:val="00033DCE"/>
    <w:rsid w:val="000425D3"/>
    <w:rsid w:val="00043C89"/>
    <w:rsid w:val="00046443"/>
    <w:rsid w:val="00055C8F"/>
    <w:rsid w:val="00056B1E"/>
    <w:rsid w:val="00057AF3"/>
    <w:rsid w:val="00066108"/>
    <w:rsid w:val="000735FE"/>
    <w:rsid w:val="00085B64"/>
    <w:rsid w:val="00086480"/>
    <w:rsid w:val="000A22ED"/>
    <w:rsid w:val="000A303D"/>
    <w:rsid w:val="000A3E5E"/>
    <w:rsid w:val="000A47C1"/>
    <w:rsid w:val="000A4A9D"/>
    <w:rsid w:val="000A656B"/>
    <w:rsid w:val="000A66E4"/>
    <w:rsid w:val="000B1160"/>
    <w:rsid w:val="000C5607"/>
    <w:rsid w:val="000C7A59"/>
    <w:rsid w:val="000D1CDC"/>
    <w:rsid w:val="000D203A"/>
    <w:rsid w:val="000D3B6D"/>
    <w:rsid w:val="000E47C4"/>
    <w:rsid w:val="000E70D6"/>
    <w:rsid w:val="000F13CD"/>
    <w:rsid w:val="000F5EF2"/>
    <w:rsid w:val="000F790F"/>
    <w:rsid w:val="00102809"/>
    <w:rsid w:val="00102B99"/>
    <w:rsid w:val="00113DCF"/>
    <w:rsid w:val="0011570B"/>
    <w:rsid w:val="00115EDE"/>
    <w:rsid w:val="0012116B"/>
    <w:rsid w:val="001215E1"/>
    <w:rsid w:val="001249FF"/>
    <w:rsid w:val="00126FC5"/>
    <w:rsid w:val="00131272"/>
    <w:rsid w:val="001350B3"/>
    <w:rsid w:val="00135116"/>
    <w:rsid w:val="0015143F"/>
    <w:rsid w:val="00151831"/>
    <w:rsid w:val="00153184"/>
    <w:rsid w:val="00161628"/>
    <w:rsid w:val="001700E1"/>
    <w:rsid w:val="0017564A"/>
    <w:rsid w:val="0018572D"/>
    <w:rsid w:val="00185828"/>
    <w:rsid w:val="00186F52"/>
    <w:rsid w:val="00192ADA"/>
    <w:rsid w:val="00192D8B"/>
    <w:rsid w:val="00194474"/>
    <w:rsid w:val="001979C7"/>
    <w:rsid w:val="001A2637"/>
    <w:rsid w:val="001A4A47"/>
    <w:rsid w:val="001A6F25"/>
    <w:rsid w:val="001C18A4"/>
    <w:rsid w:val="001C69AB"/>
    <w:rsid w:val="001C7CDD"/>
    <w:rsid w:val="001D3B4F"/>
    <w:rsid w:val="001E0302"/>
    <w:rsid w:val="001E15F4"/>
    <w:rsid w:val="00207A8A"/>
    <w:rsid w:val="00215282"/>
    <w:rsid w:val="0021621A"/>
    <w:rsid w:val="002163E8"/>
    <w:rsid w:val="0021663F"/>
    <w:rsid w:val="00216F1C"/>
    <w:rsid w:val="002249DB"/>
    <w:rsid w:val="00227155"/>
    <w:rsid w:val="0023149B"/>
    <w:rsid w:val="00236133"/>
    <w:rsid w:val="002366B8"/>
    <w:rsid w:val="00237A11"/>
    <w:rsid w:val="00241A62"/>
    <w:rsid w:val="0024290F"/>
    <w:rsid w:val="0024487C"/>
    <w:rsid w:val="00247C87"/>
    <w:rsid w:val="00251A63"/>
    <w:rsid w:val="00251D98"/>
    <w:rsid w:val="00256539"/>
    <w:rsid w:val="00261637"/>
    <w:rsid w:val="00264DC2"/>
    <w:rsid w:val="00266750"/>
    <w:rsid w:val="00272087"/>
    <w:rsid w:val="0027216D"/>
    <w:rsid w:val="002849B6"/>
    <w:rsid w:val="00296A5D"/>
    <w:rsid w:val="002A0382"/>
    <w:rsid w:val="002B1420"/>
    <w:rsid w:val="002B7392"/>
    <w:rsid w:val="002C7D38"/>
    <w:rsid w:val="002D43F4"/>
    <w:rsid w:val="002D5398"/>
    <w:rsid w:val="002D54B9"/>
    <w:rsid w:val="002D6841"/>
    <w:rsid w:val="002E263F"/>
    <w:rsid w:val="002F1A75"/>
    <w:rsid w:val="002F2C5D"/>
    <w:rsid w:val="002F404F"/>
    <w:rsid w:val="0031574D"/>
    <w:rsid w:val="00315A2E"/>
    <w:rsid w:val="00324A2B"/>
    <w:rsid w:val="00331AC0"/>
    <w:rsid w:val="00340125"/>
    <w:rsid w:val="00357326"/>
    <w:rsid w:val="00363AF0"/>
    <w:rsid w:val="00366310"/>
    <w:rsid w:val="00366A15"/>
    <w:rsid w:val="003766D4"/>
    <w:rsid w:val="003801CE"/>
    <w:rsid w:val="00383984"/>
    <w:rsid w:val="00384D59"/>
    <w:rsid w:val="003871EB"/>
    <w:rsid w:val="00396608"/>
    <w:rsid w:val="003975D8"/>
    <w:rsid w:val="00397FAD"/>
    <w:rsid w:val="003A1071"/>
    <w:rsid w:val="003B02A8"/>
    <w:rsid w:val="003B129D"/>
    <w:rsid w:val="003B264E"/>
    <w:rsid w:val="003C32AD"/>
    <w:rsid w:val="003C7F1D"/>
    <w:rsid w:val="003D0283"/>
    <w:rsid w:val="003D37DE"/>
    <w:rsid w:val="003D3D28"/>
    <w:rsid w:val="003D7D41"/>
    <w:rsid w:val="003E30F1"/>
    <w:rsid w:val="003F0681"/>
    <w:rsid w:val="003F3E89"/>
    <w:rsid w:val="0040099B"/>
    <w:rsid w:val="00401087"/>
    <w:rsid w:val="00403D3F"/>
    <w:rsid w:val="00405C60"/>
    <w:rsid w:val="004100F7"/>
    <w:rsid w:val="00410A1B"/>
    <w:rsid w:val="00415969"/>
    <w:rsid w:val="004210C4"/>
    <w:rsid w:val="00423EDD"/>
    <w:rsid w:val="0042474F"/>
    <w:rsid w:val="004279F7"/>
    <w:rsid w:val="004315C4"/>
    <w:rsid w:val="004376DB"/>
    <w:rsid w:val="00447249"/>
    <w:rsid w:val="00451235"/>
    <w:rsid w:val="00451D1F"/>
    <w:rsid w:val="00451F81"/>
    <w:rsid w:val="004529B9"/>
    <w:rsid w:val="00482466"/>
    <w:rsid w:val="00483A3A"/>
    <w:rsid w:val="00484FA5"/>
    <w:rsid w:val="00487087"/>
    <w:rsid w:val="004934B2"/>
    <w:rsid w:val="004B15D5"/>
    <w:rsid w:val="004B1C05"/>
    <w:rsid w:val="004B6F5A"/>
    <w:rsid w:val="004C1177"/>
    <w:rsid w:val="004C6280"/>
    <w:rsid w:val="004E49F8"/>
    <w:rsid w:val="004E51E0"/>
    <w:rsid w:val="004F2F1A"/>
    <w:rsid w:val="004F359D"/>
    <w:rsid w:val="005134A1"/>
    <w:rsid w:val="00514F24"/>
    <w:rsid w:val="00522B19"/>
    <w:rsid w:val="005303E1"/>
    <w:rsid w:val="00537A96"/>
    <w:rsid w:val="0054145C"/>
    <w:rsid w:val="005506A1"/>
    <w:rsid w:val="00550752"/>
    <w:rsid w:val="00553789"/>
    <w:rsid w:val="005550AC"/>
    <w:rsid w:val="00555A6F"/>
    <w:rsid w:val="00555B8E"/>
    <w:rsid w:val="00555C19"/>
    <w:rsid w:val="0057154B"/>
    <w:rsid w:val="0057740D"/>
    <w:rsid w:val="005774D4"/>
    <w:rsid w:val="005774E7"/>
    <w:rsid w:val="0058369D"/>
    <w:rsid w:val="00591113"/>
    <w:rsid w:val="005A2775"/>
    <w:rsid w:val="005B0E67"/>
    <w:rsid w:val="005B3D38"/>
    <w:rsid w:val="005B5BD6"/>
    <w:rsid w:val="005B7864"/>
    <w:rsid w:val="005C3CBC"/>
    <w:rsid w:val="005C58E8"/>
    <w:rsid w:val="005C76AA"/>
    <w:rsid w:val="005D1DA6"/>
    <w:rsid w:val="005D2F63"/>
    <w:rsid w:val="005D417B"/>
    <w:rsid w:val="005D46D0"/>
    <w:rsid w:val="005D6DEE"/>
    <w:rsid w:val="005E572A"/>
    <w:rsid w:val="005F40F6"/>
    <w:rsid w:val="005F46C2"/>
    <w:rsid w:val="005F72CA"/>
    <w:rsid w:val="005F7428"/>
    <w:rsid w:val="0060420B"/>
    <w:rsid w:val="00604A8E"/>
    <w:rsid w:val="0060729D"/>
    <w:rsid w:val="00610564"/>
    <w:rsid w:val="00614594"/>
    <w:rsid w:val="00621829"/>
    <w:rsid w:val="006219A7"/>
    <w:rsid w:val="006247F7"/>
    <w:rsid w:val="006310ED"/>
    <w:rsid w:val="006370E3"/>
    <w:rsid w:val="00647210"/>
    <w:rsid w:val="006545C7"/>
    <w:rsid w:val="0066368C"/>
    <w:rsid w:val="00663C2D"/>
    <w:rsid w:val="0066451D"/>
    <w:rsid w:val="00665C5F"/>
    <w:rsid w:val="00670FE1"/>
    <w:rsid w:val="00674444"/>
    <w:rsid w:val="00675AB1"/>
    <w:rsid w:val="006771B7"/>
    <w:rsid w:val="00677A26"/>
    <w:rsid w:val="0068457C"/>
    <w:rsid w:val="00685D01"/>
    <w:rsid w:val="00687BAE"/>
    <w:rsid w:val="00690C21"/>
    <w:rsid w:val="00693C24"/>
    <w:rsid w:val="00694559"/>
    <w:rsid w:val="006963C5"/>
    <w:rsid w:val="006A25EA"/>
    <w:rsid w:val="006A509C"/>
    <w:rsid w:val="006B085C"/>
    <w:rsid w:val="006C20FA"/>
    <w:rsid w:val="006C47FC"/>
    <w:rsid w:val="006D0F33"/>
    <w:rsid w:val="006D4C9D"/>
    <w:rsid w:val="006E1130"/>
    <w:rsid w:val="006E2956"/>
    <w:rsid w:val="006E4989"/>
    <w:rsid w:val="006F4C64"/>
    <w:rsid w:val="006F4ED7"/>
    <w:rsid w:val="006F5ADE"/>
    <w:rsid w:val="00701A50"/>
    <w:rsid w:val="00702D91"/>
    <w:rsid w:val="0070570A"/>
    <w:rsid w:val="00715694"/>
    <w:rsid w:val="00715881"/>
    <w:rsid w:val="00721522"/>
    <w:rsid w:val="007266ED"/>
    <w:rsid w:val="00727859"/>
    <w:rsid w:val="00727F23"/>
    <w:rsid w:val="00730B7F"/>
    <w:rsid w:val="007352EB"/>
    <w:rsid w:val="007407B6"/>
    <w:rsid w:val="007442C7"/>
    <w:rsid w:val="0075210E"/>
    <w:rsid w:val="00754010"/>
    <w:rsid w:val="0075688A"/>
    <w:rsid w:val="00764B0B"/>
    <w:rsid w:val="007712C1"/>
    <w:rsid w:val="007730BF"/>
    <w:rsid w:val="00774D03"/>
    <w:rsid w:val="007806BA"/>
    <w:rsid w:val="007816FA"/>
    <w:rsid w:val="00786B83"/>
    <w:rsid w:val="007908F2"/>
    <w:rsid w:val="0079193D"/>
    <w:rsid w:val="00792F80"/>
    <w:rsid w:val="007A47FC"/>
    <w:rsid w:val="007B31A7"/>
    <w:rsid w:val="007B576A"/>
    <w:rsid w:val="007D256A"/>
    <w:rsid w:val="007D2678"/>
    <w:rsid w:val="007D41C8"/>
    <w:rsid w:val="007D44E0"/>
    <w:rsid w:val="007E1E96"/>
    <w:rsid w:val="007E1EEA"/>
    <w:rsid w:val="007E2B56"/>
    <w:rsid w:val="007E54CA"/>
    <w:rsid w:val="007E5ABB"/>
    <w:rsid w:val="007F172A"/>
    <w:rsid w:val="007F4F82"/>
    <w:rsid w:val="00801051"/>
    <w:rsid w:val="00802430"/>
    <w:rsid w:val="0080733E"/>
    <w:rsid w:val="00807665"/>
    <w:rsid w:val="008126AE"/>
    <w:rsid w:val="00814586"/>
    <w:rsid w:val="00816F8F"/>
    <w:rsid w:val="00827DE6"/>
    <w:rsid w:val="00833652"/>
    <w:rsid w:val="00833ADB"/>
    <w:rsid w:val="00834862"/>
    <w:rsid w:val="00842CD8"/>
    <w:rsid w:val="00857287"/>
    <w:rsid w:val="0086366F"/>
    <w:rsid w:val="00872F87"/>
    <w:rsid w:val="008757CF"/>
    <w:rsid w:val="00880BC5"/>
    <w:rsid w:val="00884E70"/>
    <w:rsid w:val="008856D3"/>
    <w:rsid w:val="00891472"/>
    <w:rsid w:val="008A1D03"/>
    <w:rsid w:val="008B1A51"/>
    <w:rsid w:val="008B338E"/>
    <w:rsid w:val="008C2475"/>
    <w:rsid w:val="008C5694"/>
    <w:rsid w:val="008D3924"/>
    <w:rsid w:val="008D3C10"/>
    <w:rsid w:val="008F6819"/>
    <w:rsid w:val="008F732E"/>
    <w:rsid w:val="009038A9"/>
    <w:rsid w:val="00904310"/>
    <w:rsid w:val="009067DE"/>
    <w:rsid w:val="009067F1"/>
    <w:rsid w:val="0090776E"/>
    <w:rsid w:val="00910E8F"/>
    <w:rsid w:val="00910EC6"/>
    <w:rsid w:val="00911D64"/>
    <w:rsid w:val="00915A69"/>
    <w:rsid w:val="0091757F"/>
    <w:rsid w:val="00917D4D"/>
    <w:rsid w:val="00924AED"/>
    <w:rsid w:val="0092543C"/>
    <w:rsid w:val="00960F82"/>
    <w:rsid w:val="00961276"/>
    <w:rsid w:val="00983324"/>
    <w:rsid w:val="009914BE"/>
    <w:rsid w:val="00996757"/>
    <w:rsid w:val="009B0C7D"/>
    <w:rsid w:val="009D582C"/>
    <w:rsid w:val="009E2B1F"/>
    <w:rsid w:val="009E3156"/>
    <w:rsid w:val="009E4AA0"/>
    <w:rsid w:val="009F24B9"/>
    <w:rsid w:val="009F705E"/>
    <w:rsid w:val="009F7341"/>
    <w:rsid w:val="009F790D"/>
    <w:rsid w:val="00A003AA"/>
    <w:rsid w:val="00A006DC"/>
    <w:rsid w:val="00A03100"/>
    <w:rsid w:val="00A05FDD"/>
    <w:rsid w:val="00A0695A"/>
    <w:rsid w:val="00A07A49"/>
    <w:rsid w:val="00A16FE8"/>
    <w:rsid w:val="00A2007D"/>
    <w:rsid w:val="00A2069A"/>
    <w:rsid w:val="00A2220D"/>
    <w:rsid w:val="00A2530A"/>
    <w:rsid w:val="00A32A44"/>
    <w:rsid w:val="00A419E4"/>
    <w:rsid w:val="00A42F2D"/>
    <w:rsid w:val="00A47060"/>
    <w:rsid w:val="00A4743D"/>
    <w:rsid w:val="00A51D35"/>
    <w:rsid w:val="00A53649"/>
    <w:rsid w:val="00A5705E"/>
    <w:rsid w:val="00A7024E"/>
    <w:rsid w:val="00A71313"/>
    <w:rsid w:val="00A716E5"/>
    <w:rsid w:val="00A82928"/>
    <w:rsid w:val="00A852B1"/>
    <w:rsid w:val="00A85C62"/>
    <w:rsid w:val="00A90FA3"/>
    <w:rsid w:val="00A97900"/>
    <w:rsid w:val="00AA1425"/>
    <w:rsid w:val="00AA6011"/>
    <w:rsid w:val="00AB0DBC"/>
    <w:rsid w:val="00AB45B1"/>
    <w:rsid w:val="00AB5CA4"/>
    <w:rsid w:val="00AC0E26"/>
    <w:rsid w:val="00AD7CEE"/>
    <w:rsid w:val="00AE275C"/>
    <w:rsid w:val="00AF1988"/>
    <w:rsid w:val="00AF1D3A"/>
    <w:rsid w:val="00AF47BA"/>
    <w:rsid w:val="00AF7590"/>
    <w:rsid w:val="00B0073A"/>
    <w:rsid w:val="00B02D6B"/>
    <w:rsid w:val="00B07F3C"/>
    <w:rsid w:val="00B1107B"/>
    <w:rsid w:val="00B148F1"/>
    <w:rsid w:val="00B22312"/>
    <w:rsid w:val="00B35B32"/>
    <w:rsid w:val="00B36941"/>
    <w:rsid w:val="00B50F92"/>
    <w:rsid w:val="00B53879"/>
    <w:rsid w:val="00B56E2F"/>
    <w:rsid w:val="00B60625"/>
    <w:rsid w:val="00B67A64"/>
    <w:rsid w:val="00B828EF"/>
    <w:rsid w:val="00B86F5B"/>
    <w:rsid w:val="00B90015"/>
    <w:rsid w:val="00BA2074"/>
    <w:rsid w:val="00BA396E"/>
    <w:rsid w:val="00BA3F69"/>
    <w:rsid w:val="00BA46F9"/>
    <w:rsid w:val="00BA7B14"/>
    <w:rsid w:val="00BB0E05"/>
    <w:rsid w:val="00BB649F"/>
    <w:rsid w:val="00BC2930"/>
    <w:rsid w:val="00BC299D"/>
    <w:rsid w:val="00BD03F8"/>
    <w:rsid w:val="00BD0566"/>
    <w:rsid w:val="00BD60B5"/>
    <w:rsid w:val="00BE7E1A"/>
    <w:rsid w:val="00BF513D"/>
    <w:rsid w:val="00BF59C4"/>
    <w:rsid w:val="00C043A0"/>
    <w:rsid w:val="00C10CAA"/>
    <w:rsid w:val="00C15AE5"/>
    <w:rsid w:val="00C16F7F"/>
    <w:rsid w:val="00C20014"/>
    <w:rsid w:val="00C2126C"/>
    <w:rsid w:val="00C21DCD"/>
    <w:rsid w:val="00C227F5"/>
    <w:rsid w:val="00C25620"/>
    <w:rsid w:val="00C37EE9"/>
    <w:rsid w:val="00C41A3E"/>
    <w:rsid w:val="00C42C18"/>
    <w:rsid w:val="00C43E5B"/>
    <w:rsid w:val="00C46DE0"/>
    <w:rsid w:val="00C4700C"/>
    <w:rsid w:val="00C56C11"/>
    <w:rsid w:val="00C5701E"/>
    <w:rsid w:val="00C579E2"/>
    <w:rsid w:val="00C641A9"/>
    <w:rsid w:val="00C66CE8"/>
    <w:rsid w:val="00C723BC"/>
    <w:rsid w:val="00C73D4D"/>
    <w:rsid w:val="00C81CF7"/>
    <w:rsid w:val="00C852A7"/>
    <w:rsid w:val="00C863EF"/>
    <w:rsid w:val="00C9131A"/>
    <w:rsid w:val="00C93E82"/>
    <w:rsid w:val="00C96351"/>
    <w:rsid w:val="00CA1925"/>
    <w:rsid w:val="00CB2248"/>
    <w:rsid w:val="00CB53E0"/>
    <w:rsid w:val="00CC0694"/>
    <w:rsid w:val="00CC1F9B"/>
    <w:rsid w:val="00CC3C95"/>
    <w:rsid w:val="00CC58CF"/>
    <w:rsid w:val="00CD1992"/>
    <w:rsid w:val="00CD3164"/>
    <w:rsid w:val="00CD4816"/>
    <w:rsid w:val="00CE3590"/>
    <w:rsid w:val="00CE3811"/>
    <w:rsid w:val="00CE483E"/>
    <w:rsid w:val="00CE5D4C"/>
    <w:rsid w:val="00CE7A7A"/>
    <w:rsid w:val="00CE7FC7"/>
    <w:rsid w:val="00D1002E"/>
    <w:rsid w:val="00D11B1E"/>
    <w:rsid w:val="00D14F24"/>
    <w:rsid w:val="00D23426"/>
    <w:rsid w:val="00D26D13"/>
    <w:rsid w:val="00D35053"/>
    <w:rsid w:val="00D402E9"/>
    <w:rsid w:val="00D42726"/>
    <w:rsid w:val="00D46105"/>
    <w:rsid w:val="00D50BAE"/>
    <w:rsid w:val="00D622D2"/>
    <w:rsid w:val="00D64D55"/>
    <w:rsid w:val="00D65504"/>
    <w:rsid w:val="00D70006"/>
    <w:rsid w:val="00D73166"/>
    <w:rsid w:val="00D745E4"/>
    <w:rsid w:val="00D800BC"/>
    <w:rsid w:val="00D80418"/>
    <w:rsid w:val="00D86A7F"/>
    <w:rsid w:val="00D86DFC"/>
    <w:rsid w:val="00D94AB3"/>
    <w:rsid w:val="00D95120"/>
    <w:rsid w:val="00D96DBD"/>
    <w:rsid w:val="00DA2C12"/>
    <w:rsid w:val="00DA5176"/>
    <w:rsid w:val="00DA63E5"/>
    <w:rsid w:val="00DA63FA"/>
    <w:rsid w:val="00DB349E"/>
    <w:rsid w:val="00DC4FE0"/>
    <w:rsid w:val="00DC5267"/>
    <w:rsid w:val="00DC5342"/>
    <w:rsid w:val="00DC61AB"/>
    <w:rsid w:val="00DC6336"/>
    <w:rsid w:val="00DD25FF"/>
    <w:rsid w:val="00DD2B5A"/>
    <w:rsid w:val="00DE2E6A"/>
    <w:rsid w:val="00DE47CC"/>
    <w:rsid w:val="00DE6445"/>
    <w:rsid w:val="00DE68CE"/>
    <w:rsid w:val="00DF0B9E"/>
    <w:rsid w:val="00DF1A06"/>
    <w:rsid w:val="00DF6183"/>
    <w:rsid w:val="00E01B9D"/>
    <w:rsid w:val="00E07F46"/>
    <w:rsid w:val="00E10498"/>
    <w:rsid w:val="00E13F25"/>
    <w:rsid w:val="00E153FB"/>
    <w:rsid w:val="00E16AD6"/>
    <w:rsid w:val="00E17931"/>
    <w:rsid w:val="00E22373"/>
    <w:rsid w:val="00E226DB"/>
    <w:rsid w:val="00E22BC1"/>
    <w:rsid w:val="00E26F39"/>
    <w:rsid w:val="00E27354"/>
    <w:rsid w:val="00E527AF"/>
    <w:rsid w:val="00E607C9"/>
    <w:rsid w:val="00E6195D"/>
    <w:rsid w:val="00E63516"/>
    <w:rsid w:val="00E65103"/>
    <w:rsid w:val="00E70062"/>
    <w:rsid w:val="00E73A69"/>
    <w:rsid w:val="00E74691"/>
    <w:rsid w:val="00E756BA"/>
    <w:rsid w:val="00E75D67"/>
    <w:rsid w:val="00E77F49"/>
    <w:rsid w:val="00E81F6B"/>
    <w:rsid w:val="00E82238"/>
    <w:rsid w:val="00E84F83"/>
    <w:rsid w:val="00E87FB0"/>
    <w:rsid w:val="00E90414"/>
    <w:rsid w:val="00E92ED7"/>
    <w:rsid w:val="00E95862"/>
    <w:rsid w:val="00EA574C"/>
    <w:rsid w:val="00EA711E"/>
    <w:rsid w:val="00EC4112"/>
    <w:rsid w:val="00EC45C8"/>
    <w:rsid w:val="00EC465B"/>
    <w:rsid w:val="00ED43BE"/>
    <w:rsid w:val="00EE1166"/>
    <w:rsid w:val="00EE3D52"/>
    <w:rsid w:val="00EE3FAE"/>
    <w:rsid w:val="00EE44C8"/>
    <w:rsid w:val="00EF7FED"/>
    <w:rsid w:val="00F1399A"/>
    <w:rsid w:val="00F14808"/>
    <w:rsid w:val="00F172C2"/>
    <w:rsid w:val="00F203A6"/>
    <w:rsid w:val="00F20B04"/>
    <w:rsid w:val="00F22B55"/>
    <w:rsid w:val="00F23C00"/>
    <w:rsid w:val="00F24B3C"/>
    <w:rsid w:val="00F31EA5"/>
    <w:rsid w:val="00F43F4A"/>
    <w:rsid w:val="00F4495B"/>
    <w:rsid w:val="00F532D1"/>
    <w:rsid w:val="00F54087"/>
    <w:rsid w:val="00F57BA1"/>
    <w:rsid w:val="00F6111E"/>
    <w:rsid w:val="00F62FFD"/>
    <w:rsid w:val="00F6369B"/>
    <w:rsid w:val="00F67C86"/>
    <w:rsid w:val="00F67EEF"/>
    <w:rsid w:val="00F729B5"/>
    <w:rsid w:val="00F7384E"/>
    <w:rsid w:val="00F7437F"/>
    <w:rsid w:val="00F80B25"/>
    <w:rsid w:val="00F84715"/>
    <w:rsid w:val="00F91AF7"/>
    <w:rsid w:val="00F96904"/>
    <w:rsid w:val="00FA2014"/>
    <w:rsid w:val="00FA2865"/>
    <w:rsid w:val="00FA3C74"/>
    <w:rsid w:val="00FA4223"/>
    <w:rsid w:val="00FA7EE0"/>
    <w:rsid w:val="00FB063D"/>
    <w:rsid w:val="00FB0D8B"/>
    <w:rsid w:val="00FB187A"/>
    <w:rsid w:val="00FB1DAC"/>
    <w:rsid w:val="00FB377F"/>
    <w:rsid w:val="00FC3A63"/>
    <w:rsid w:val="00FC5756"/>
    <w:rsid w:val="00FC7B24"/>
    <w:rsid w:val="00FE246C"/>
    <w:rsid w:val="00FE41FF"/>
    <w:rsid w:val="00FF0103"/>
    <w:rsid w:val="00FF5EF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C1A6"/>
  <w15:docId w15:val="{69BD5638-7F05-4566-993B-341BA5D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color w:val="D60093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570A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0570A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70570A"/>
    <w:rPr>
      <w:rFonts w:ascii="Arial" w:eastAsia="Times New Roman" w:hAnsi="Arial"/>
      <w:b/>
      <w:bCs/>
      <w:color w:val="auto"/>
      <w:sz w:val="26"/>
      <w:szCs w:val="26"/>
      <w:lang w:eastAsia="ar-SA"/>
    </w:rPr>
  </w:style>
  <w:style w:type="paragraph" w:styleId="Nagwek">
    <w:name w:val="header"/>
    <w:aliases w:val=" Znak"/>
    <w:basedOn w:val="Normalny"/>
    <w:link w:val="NagwekZnak"/>
    <w:uiPriority w:val="99"/>
    <w:rsid w:val="00705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0570A"/>
    <w:rPr>
      <w:rFonts w:ascii="Times New Roman" w:eastAsia="Times New Roman" w:hAnsi="Times New Roman"/>
      <w:color w:val="auto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5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570A"/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qFormat/>
    <w:rsid w:val="0070570A"/>
    <w:rPr>
      <w:b/>
      <w:bCs/>
    </w:rPr>
  </w:style>
  <w:style w:type="paragraph" w:styleId="Tekstpodstawowy">
    <w:name w:val="Body Text"/>
    <w:basedOn w:val="Normalny"/>
    <w:link w:val="TekstpodstawowyZnak"/>
    <w:rsid w:val="0070570A"/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570A"/>
    <w:rPr>
      <w:rFonts w:ascii="Times New Roman" w:eastAsia="Times New Roman" w:hAnsi="Times New Roman"/>
      <w:color w:val="auto"/>
      <w:sz w:val="26"/>
      <w:szCs w:val="20"/>
    </w:rPr>
  </w:style>
  <w:style w:type="paragraph" w:styleId="Akapitzlist">
    <w:name w:val="List Paragraph"/>
    <w:aliases w:val="Numerowanie,Akapit z listą BS,Kolorowa lista — akcent 11,L1,List Paragraph,Akapit z listą5,Akapit z listą1,normalny tekst,Nagł. 4 SW,CW_Lista,T_SZ_List Paragraph"/>
    <w:basedOn w:val="Normalny"/>
    <w:link w:val="AkapitzlistZnak"/>
    <w:uiPriority w:val="34"/>
    <w:qFormat/>
    <w:rsid w:val="0070570A"/>
    <w:pPr>
      <w:ind w:left="708"/>
    </w:pPr>
  </w:style>
  <w:style w:type="character" w:customStyle="1" w:styleId="AkapitzlistZnak">
    <w:name w:val="Akapit z listą Znak"/>
    <w:aliases w:val="Numerowanie Znak,Akapit z listą BS Znak,Kolorowa lista — akcent 11 Znak,L1 Znak,List Paragraph Znak,Akapit z listą5 Znak,Akapit z listą1 Znak,normalny tekst Znak,Nagł. 4 SW Znak,CW_Lista Znak,T_SZ_List Paragraph Znak"/>
    <w:link w:val="Akapitzlist"/>
    <w:qFormat/>
    <w:locked/>
    <w:rsid w:val="0070570A"/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markedcontent">
    <w:name w:val="markedcontent"/>
    <w:rsid w:val="0070570A"/>
  </w:style>
  <w:style w:type="paragraph" w:customStyle="1" w:styleId="Standard">
    <w:name w:val="Standard"/>
    <w:rsid w:val="007057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color w:val="auto"/>
      <w:kern w:val="3"/>
      <w:sz w:val="24"/>
      <w:szCs w:val="24"/>
      <w:lang w:eastAsia="ar-SA"/>
    </w:rPr>
  </w:style>
  <w:style w:type="character" w:styleId="Tytuksiki">
    <w:name w:val="Book Title"/>
    <w:uiPriority w:val="33"/>
    <w:qFormat/>
    <w:rsid w:val="0070570A"/>
    <w:rPr>
      <w:b/>
      <w:bCs/>
      <w:i/>
      <w:iCs/>
      <w:spacing w:val="5"/>
    </w:rPr>
  </w:style>
  <w:style w:type="character" w:styleId="Hipercze">
    <w:name w:val="Hyperlink"/>
    <w:uiPriority w:val="99"/>
    <w:rsid w:val="0070570A"/>
    <w:rPr>
      <w:color w:val="0000FF"/>
      <w:u w:val="single"/>
    </w:rPr>
  </w:style>
  <w:style w:type="character" w:customStyle="1" w:styleId="WW8Num2z6">
    <w:name w:val="WW8Num2z6"/>
    <w:rsid w:val="0070570A"/>
  </w:style>
  <w:style w:type="character" w:styleId="Odwoaniedokomentarza">
    <w:name w:val="annotation reference"/>
    <w:basedOn w:val="Domylnaczcionkaakapitu"/>
    <w:uiPriority w:val="99"/>
    <w:semiHidden/>
    <w:unhideWhenUsed/>
    <w:rsid w:val="00D95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1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120"/>
    <w:rPr>
      <w:rFonts w:ascii="Times New Roman" w:eastAsia="Times New Roman" w:hAnsi="Times New Roman"/>
      <w:color w:val="auto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20"/>
    <w:rPr>
      <w:rFonts w:ascii="Times New Roman" w:eastAsia="Times New Roman" w:hAnsi="Times New Roman"/>
      <w:b/>
      <w:bCs/>
      <w:color w:val="auto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1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120"/>
    <w:rPr>
      <w:rFonts w:ascii="Tahoma" w:eastAsia="Times New Roman" w:hAnsi="Tahoma" w:cs="Tahoma"/>
      <w:color w:val="auto"/>
      <w:sz w:val="16"/>
      <w:szCs w:val="16"/>
      <w:lang w:eastAsia="pl-PL"/>
    </w:rPr>
  </w:style>
  <w:style w:type="paragraph" w:customStyle="1" w:styleId="Default">
    <w:name w:val="Default"/>
    <w:rsid w:val="00D74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1D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F729B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729B5"/>
    <w:pPr>
      <w:widowControl w:val="0"/>
      <w:autoSpaceDE w:val="0"/>
      <w:autoSpaceDN w:val="0"/>
      <w:spacing w:before="1"/>
      <w:ind w:left="114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292F-9B03-49F6-A97A-362E9CDC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3769</Words>
  <Characters>22618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Wioletta Kubica</cp:lastModifiedBy>
  <cp:revision>7</cp:revision>
  <cp:lastPrinted>2022-10-10T10:47:00Z</cp:lastPrinted>
  <dcterms:created xsi:type="dcterms:W3CDTF">2025-02-12T20:07:00Z</dcterms:created>
  <dcterms:modified xsi:type="dcterms:W3CDTF">2025-02-22T16:07:00Z</dcterms:modified>
</cp:coreProperties>
</file>