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28AB9F62"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854D5B" w:rsidRPr="00854D5B">
        <w:rPr>
          <w:rFonts w:ascii="Arial" w:hAnsi="Arial" w:cs="Arial"/>
          <w:sz w:val="22"/>
          <w:szCs w:val="22"/>
        </w:rPr>
        <w:t xml:space="preserve">„Analiza potencjałów branżowych w zakresie zielonych miejsc pracy” </w:t>
      </w:r>
      <w:r w:rsidRPr="006E631F">
        <w:rPr>
          <w:rFonts w:ascii="Arial" w:hAnsi="Arial" w:cs="Arial"/>
          <w:sz w:val="22"/>
          <w:szCs w:val="22"/>
        </w:rPr>
        <w:t>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 xml:space="preserve">badania </w:t>
      </w:r>
      <w:r w:rsidR="00854D5B" w:rsidRPr="00854D5B">
        <w:rPr>
          <w:rFonts w:ascii="Arial" w:hAnsi="Arial" w:cs="Arial"/>
          <w:sz w:val="22"/>
          <w:szCs w:val="22"/>
        </w:rPr>
        <w:t>„Analiza potencjałów branżowych w zakresie zielonych miejsc pracy”</w:t>
      </w:r>
      <w:r w:rsidRPr="00253D27">
        <w:rPr>
          <w:rFonts w:ascii="Arial" w:hAnsi="Arial" w:cs="Arial"/>
          <w:sz w:val="22"/>
          <w:szCs w:val="22"/>
        </w:rPr>
        <w:t>,</w:t>
      </w:r>
      <w:r w:rsidRPr="00624C29">
        <w:rPr>
          <w:rFonts w:ascii="Arial" w:hAnsi="Arial" w:cs="Arial"/>
          <w:sz w:val="22"/>
          <w:szCs w:val="22"/>
        </w:rPr>
        <w:t xml:space="preserve"> w</w:t>
      </w:r>
      <w:r w:rsidR="00BB2FB6">
        <w:rPr>
          <w:rFonts w:ascii="Arial" w:hAnsi="Arial" w:cs="Arial"/>
          <w:sz w:val="22"/>
          <w:szCs w:val="22"/>
        </w:rPr>
        <w:t> </w:t>
      </w:r>
      <w:r w:rsidRPr="00624C29">
        <w:rPr>
          <w:rFonts w:ascii="Arial" w:hAnsi="Arial" w:cs="Arial"/>
          <w:sz w:val="22"/>
          <w:szCs w:val="22"/>
        </w:rPr>
        <w:t>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7351B40A"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2074D97F" w14:textId="77777777" w:rsidR="00D96F0C" w:rsidRPr="00782D1D" w:rsidRDefault="00D96F0C"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2701FA4D"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 xml:space="preserve">informacyjno-promocyjnych związanych z upowszechnianiem wyników badania </w:t>
      </w:r>
      <w:r w:rsidR="00854D5B" w:rsidRPr="00854D5B">
        <w:rPr>
          <w:rFonts w:ascii="Arial" w:hAnsi="Arial" w:cs="Arial"/>
          <w:sz w:val="22"/>
          <w:szCs w:val="22"/>
        </w:rPr>
        <w:t>„Analiza potencjałów branżowych w zakresie zielonych miejsc pracy”</w:t>
      </w:r>
      <w:r w:rsidRPr="00253D27">
        <w:rPr>
          <w:rFonts w:ascii="Arial" w:hAnsi="Arial" w:cs="Arial"/>
          <w:sz w:val="22"/>
          <w:szCs w:val="22"/>
        </w:rPr>
        <w:t>,</w:t>
      </w:r>
      <w:r w:rsidRPr="00624C29">
        <w:rPr>
          <w:rFonts w:ascii="Arial" w:hAnsi="Arial" w:cs="Arial"/>
          <w:sz w:val="22"/>
          <w:szCs w:val="22"/>
        </w:rPr>
        <w:t xml:space="preserve">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5656E2DE"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E4A3DCE" w14:textId="77777777" w:rsidR="00D96F0C" w:rsidRPr="00782D1D" w:rsidRDefault="00D96F0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70256B9C"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 xml:space="preserve">upowszechnianiem wyników badania </w:t>
      </w:r>
      <w:r w:rsidR="00854D5B" w:rsidRPr="00854D5B">
        <w:rPr>
          <w:rFonts w:ascii="Arial" w:hAnsi="Arial" w:cs="Arial"/>
          <w:sz w:val="22"/>
          <w:szCs w:val="22"/>
        </w:rPr>
        <w:t>„Analiza potencjałów branżowych w zakresie zielonych miejsc pracy”</w:t>
      </w:r>
      <w:r w:rsidRPr="00253D27">
        <w:rPr>
          <w:rFonts w:ascii="Arial" w:hAnsi="Arial" w:cs="Arial"/>
          <w:sz w:val="22"/>
          <w:szCs w:val="22"/>
        </w:rPr>
        <w:t>,</w:t>
      </w:r>
      <w:r w:rsidRPr="00624C29">
        <w:rPr>
          <w:rFonts w:ascii="Arial" w:hAnsi="Arial" w:cs="Arial"/>
          <w:sz w:val="22"/>
          <w:szCs w:val="22"/>
        </w:rPr>
        <w:t xml:space="preserve">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45871ACF" w14:textId="77777777" w:rsidR="0034264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p>
    <w:p w14:paraId="3A210A00" w14:textId="77777777" w:rsidR="00342644" w:rsidRDefault="00342644"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618B080" w14:textId="77777777" w:rsidR="00342644" w:rsidRDefault="00342644"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F06D07F" w14:textId="77777777" w:rsidR="00342644" w:rsidRDefault="00342644" w:rsidP="00342644">
      <w:pPr>
        <w:jc w:val="both"/>
        <w:rPr>
          <w:rFonts w:ascii="Arial" w:hAnsi="Arial" w:cs="Arial"/>
          <w:b/>
          <w:bCs/>
          <w:sz w:val="22"/>
          <w:szCs w:val="22"/>
        </w:rPr>
      </w:pPr>
    </w:p>
    <w:p w14:paraId="5CD83FBC" w14:textId="3369B300" w:rsidR="00342644" w:rsidRDefault="00342644" w:rsidP="00342644">
      <w:pPr>
        <w:jc w:val="both"/>
        <w:rPr>
          <w:rFonts w:ascii="Arial" w:hAnsi="Arial" w:cs="Arial"/>
          <w:b/>
          <w:bCs/>
          <w:sz w:val="22"/>
          <w:szCs w:val="22"/>
        </w:rPr>
      </w:pPr>
      <w:r>
        <w:rPr>
          <w:rFonts w:ascii="Arial" w:hAnsi="Arial" w:cs="Arial"/>
          <w:b/>
          <w:bCs/>
          <w:sz w:val="22"/>
          <w:szCs w:val="22"/>
        </w:rPr>
        <w:t xml:space="preserve">Klauzula informacyjna dla osób udzielających zgody na wykorzystanie wizerunku </w:t>
      </w:r>
      <w:r>
        <w:rPr>
          <w:rFonts w:ascii="Arial" w:hAnsi="Arial" w:cs="Arial"/>
          <w:b/>
          <w:bCs/>
          <w:sz w:val="22"/>
          <w:szCs w:val="22"/>
        </w:rPr>
        <w:br/>
        <w:t>i danych biometrycznych (głosu) w ramach badania „</w:t>
      </w:r>
      <w:r w:rsidRPr="00342644">
        <w:rPr>
          <w:rFonts w:ascii="Arial" w:hAnsi="Arial" w:cs="Arial"/>
          <w:b/>
          <w:bCs/>
          <w:sz w:val="22"/>
          <w:szCs w:val="22"/>
        </w:rPr>
        <w:t>Analiza potencjałów branżowych w zakresie zielonych miejsc pracy”</w:t>
      </w:r>
    </w:p>
    <w:p w14:paraId="6F11EC0E" w14:textId="77777777" w:rsidR="00342644" w:rsidRDefault="00342644" w:rsidP="00342644">
      <w:pPr>
        <w:jc w:val="both"/>
        <w:rPr>
          <w:rFonts w:ascii="Arial" w:hAnsi="Arial" w:cs="Arial"/>
          <w:sz w:val="22"/>
          <w:szCs w:val="22"/>
        </w:rPr>
      </w:pPr>
    </w:p>
    <w:p w14:paraId="1D99D058" w14:textId="77777777" w:rsidR="00342644" w:rsidRDefault="00342644" w:rsidP="00342644">
      <w:pPr>
        <w:jc w:val="both"/>
        <w:rPr>
          <w:rFonts w:ascii="Arial" w:hAnsi="Arial" w:cs="Arial"/>
          <w:sz w:val="22"/>
          <w:szCs w:val="22"/>
        </w:rPr>
      </w:pPr>
      <w:r>
        <w:rPr>
          <w:rFonts w:ascii="Arial" w:hAnsi="Arial" w:cs="Arial"/>
          <w:sz w:val="22"/>
          <w:szCs w:val="22"/>
        </w:rPr>
        <w:t xml:space="preserve">Zgodnie z art. 13 rozporządzenia Parlamentu Europejskiego i Rady (UE) 2016/679 </w:t>
      </w:r>
      <w:r>
        <w:rPr>
          <w:rFonts w:ascii="Arial" w:hAnsi="Arial" w:cs="Arial"/>
          <w:sz w:val="22"/>
          <w:szCs w:val="22"/>
        </w:rPr>
        <w:br/>
        <w:t xml:space="preserve">z 27 kwietnia 2016 r. w sprawie ochrony osób fizycznych w związku </w:t>
      </w:r>
      <w:r>
        <w:rPr>
          <w:rFonts w:ascii="Arial" w:hAnsi="Arial" w:cs="Arial"/>
          <w:sz w:val="22"/>
          <w:szCs w:val="22"/>
        </w:rPr>
        <w:br/>
        <w:t xml:space="preserve">z przetwarzaniem danych osobowych i w sprawie swobodnego przepływu takich danych </w:t>
      </w:r>
      <w:r>
        <w:rPr>
          <w:rFonts w:ascii="Arial" w:hAnsi="Arial" w:cs="Arial"/>
          <w:sz w:val="22"/>
          <w:szCs w:val="22"/>
        </w:rPr>
        <w:br/>
        <w:t xml:space="preserve">oraz uchylenia dyrektywy 95/46/WE (ogólne rozporządzenie o ochronie danych) </w:t>
      </w:r>
      <w:r>
        <w:rPr>
          <w:rFonts w:ascii="Arial" w:hAnsi="Arial" w:cs="Arial"/>
          <w:sz w:val="22"/>
          <w:szCs w:val="22"/>
        </w:rPr>
        <w:br/>
        <w:t>(Dz. Urz. UE L 119 z dnia 04.05.2016, str. 1); zwanego dalej: „RODO”, informujemy, że:</w:t>
      </w:r>
    </w:p>
    <w:p w14:paraId="30DA922B" w14:textId="77777777" w:rsidR="00342644" w:rsidRDefault="00342644" w:rsidP="00342644">
      <w:pPr>
        <w:jc w:val="both"/>
        <w:rPr>
          <w:rFonts w:ascii="Arial" w:hAnsi="Arial" w:cs="Arial"/>
          <w:sz w:val="22"/>
          <w:szCs w:val="22"/>
        </w:rPr>
      </w:pPr>
    </w:p>
    <w:p w14:paraId="4C263910" w14:textId="77777777" w:rsidR="00342644" w:rsidRDefault="00342644" w:rsidP="00342644">
      <w:pPr>
        <w:numPr>
          <w:ilvl w:val="0"/>
          <w:numId w:val="2"/>
        </w:numPr>
        <w:jc w:val="both"/>
        <w:rPr>
          <w:rFonts w:ascii="Arial" w:hAnsi="Arial" w:cs="Arial"/>
          <w:sz w:val="22"/>
          <w:szCs w:val="22"/>
        </w:rPr>
      </w:pPr>
      <w:r>
        <w:rPr>
          <w:rFonts w:ascii="Arial" w:hAnsi="Arial" w:cs="Arial"/>
          <w:sz w:val="22"/>
          <w:szCs w:val="22"/>
        </w:rPr>
        <w:t xml:space="preserve">Administratorem danych osobowych jest Wojewódzki Urząd Pracy w Lublinie </w:t>
      </w:r>
      <w:r>
        <w:rPr>
          <w:rFonts w:ascii="Arial" w:hAnsi="Arial" w:cs="Arial"/>
          <w:sz w:val="22"/>
          <w:szCs w:val="22"/>
        </w:rPr>
        <w:br/>
        <w:t>z siedzibą w Lublinie przy ul. Obywatelskiej 4, 20-092 Lublin.</w:t>
      </w:r>
    </w:p>
    <w:p w14:paraId="7167F28D" w14:textId="77777777" w:rsidR="00342644" w:rsidRDefault="00342644" w:rsidP="00342644">
      <w:pPr>
        <w:jc w:val="both"/>
        <w:rPr>
          <w:rFonts w:ascii="Arial" w:hAnsi="Arial" w:cs="Arial"/>
          <w:sz w:val="22"/>
          <w:szCs w:val="22"/>
        </w:rPr>
      </w:pPr>
    </w:p>
    <w:p w14:paraId="3BD0FFF6" w14:textId="77777777" w:rsidR="00342644" w:rsidRDefault="00342644" w:rsidP="00342644">
      <w:pPr>
        <w:numPr>
          <w:ilvl w:val="0"/>
          <w:numId w:val="2"/>
        </w:numPr>
        <w:jc w:val="both"/>
        <w:rPr>
          <w:rFonts w:ascii="Arial" w:hAnsi="Arial" w:cs="Arial"/>
          <w:sz w:val="22"/>
          <w:szCs w:val="22"/>
        </w:rPr>
      </w:pPr>
      <w:r>
        <w:rPr>
          <w:rFonts w:ascii="Arial" w:hAnsi="Arial" w:cs="Arial"/>
          <w:sz w:val="22"/>
          <w:szCs w:val="22"/>
        </w:rPr>
        <w:t xml:space="preserve">Z Administratorem danych można się skontaktować poprzez: </w:t>
      </w:r>
    </w:p>
    <w:p w14:paraId="5BF85A34" w14:textId="77777777" w:rsidR="00342644" w:rsidRDefault="00342644" w:rsidP="00342644">
      <w:pPr>
        <w:numPr>
          <w:ilvl w:val="1"/>
          <w:numId w:val="3"/>
        </w:numPr>
        <w:jc w:val="both"/>
        <w:rPr>
          <w:rFonts w:ascii="Arial" w:hAnsi="Arial" w:cs="Arial"/>
          <w:sz w:val="22"/>
          <w:szCs w:val="22"/>
        </w:rPr>
      </w:pPr>
      <w:r>
        <w:rPr>
          <w:rFonts w:ascii="Arial" w:hAnsi="Arial" w:cs="Arial"/>
          <w:sz w:val="22"/>
          <w:szCs w:val="22"/>
        </w:rPr>
        <w:t xml:space="preserve">e-mail: </w:t>
      </w:r>
      <w:hyperlink r:id="rId9" w:history="1">
        <w:r>
          <w:rPr>
            <w:rStyle w:val="Hipercze"/>
            <w:rFonts w:ascii="Arial" w:eastAsiaTheme="majorEastAsia" w:hAnsi="Arial" w:cs="Arial"/>
            <w:sz w:val="22"/>
            <w:szCs w:val="22"/>
          </w:rPr>
          <w:t>sekretariat@wup.lublin.pl</w:t>
        </w:r>
      </w:hyperlink>
      <w:r>
        <w:rPr>
          <w:rFonts w:ascii="Arial" w:hAnsi="Arial" w:cs="Arial"/>
          <w:sz w:val="22"/>
          <w:szCs w:val="22"/>
        </w:rPr>
        <w:t>,</w:t>
      </w:r>
    </w:p>
    <w:p w14:paraId="61A974ED" w14:textId="77777777" w:rsidR="00342644" w:rsidRDefault="00342644" w:rsidP="00342644">
      <w:pPr>
        <w:numPr>
          <w:ilvl w:val="1"/>
          <w:numId w:val="3"/>
        </w:numPr>
        <w:jc w:val="both"/>
        <w:rPr>
          <w:rFonts w:ascii="Arial" w:hAnsi="Arial" w:cs="Arial"/>
          <w:sz w:val="22"/>
          <w:szCs w:val="22"/>
        </w:rPr>
      </w:pPr>
      <w:r>
        <w:rPr>
          <w:rFonts w:ascii="Arial" w:hAnsi="Arial" w:cs="Arial"/>
          <w:sz w:val="22"/>
          <w:szCs w:val="22"/>
        </w:rPr>
        <w:t>telefonicznie: 81 46 35 300,</w:t>
      </w:r>
    </w:p>
    <w:p w14:paraId="3CF7817D" w14:textId="77777777" w:rsidR="00342644" w:rsidRDefault="00342644" w:rsidP="00342644">
      <w:pPr>
        <w:numPr>
          <w:ilvl w:val="1"/>
          <w:numId w:val="3"/>
        </w:numPr>
        <w:jc w:val="both"/>
        <w:rPr>
          <w:rFonts w:ascii="Arial" w:hAnsi="Arial" w:cs="Arial"/>
          <w:sz w:val="22"/>
          <w:szCs w:val="22"/>
        </w:rPr>
      </w:pPr>
      <w:r>
        <w:rPr>
          <w:rFonts w:ascii="Arial" w:hAnsi="Arial" w:cs="Arial"/>
          <w:sz w:val="22"/>
          <w:szCs w:val="22"/>
        </w:rPr>
        <w:t>pisemnie na adres siedziby Administratora.</w:t>
      </w:r>
    </w:p>
    <w:p w14:paraId="7E2F66A2" w14:textId="77777777" w:rsidR="00342644" w:rsidRDefault="00342644" w:rsidP="00342644">
      <w:pPr>
        <w:jc w:val="both"/>
        <w:rPr>
          <w:rFonts w:ascii="Arial" w:hAnsi="Arial" w:cs="Arial"/>
          <w:sz w:val="22"/>
          <w:szCs w:val="22"/>
        </w:rPr>
      </w:pPr>
    </w:p>
    <w:p w14:paraId="7B8146F7" w14:textId="77777777" w:rsidR="00342644" w:rsidRDefault="00342644" w:rsidP="00342644">
      <w:pPr>
        <w:numPr>
          <w:ilvl w:val="0"/>
          <w:numId w:val="2"/>
        </w:numPr>
        <w:jc w:val="both"/>
        <w:rPr>
          <w:rFonts w:ascii="Arial" w:hAnsi="Arial" w:cs="Arial"/>
          <w:sz w:val="22"/>
          <w:szCs w:val="22"/>
        </w:rPr>
      </w:pPr>
      <w:r>
        <w:rPr>
          <w:rFonts w:ascii="Arial" w:hAnsi="Arial" w:cs="Arial"/>
          <w:sz w:val="22"/>
          <w:szCs w:val="22"/>
        </w:rPr>
        <w:t xml:space="preserve">Administrator wyznaczył </w:t>
      </w:r>
      <w:r>
        <w:rPr>
          <w:rFonts w:ascii="Arial" w:hAnsi="Arial" w:cs="Arial"/>
          <w:bCs/>
          <w:sz w:val="22"/>
          <w:szCs w:val="22"/>
        </w:rPr>
        <w:t>Inspektora Ochrony Danych,</w:t>
      </w:r>
      <w:r>
        <w:rPr>
          <w:rFonts w:ascii="Arial" w:hAnsi="Arial" w:cs="Arial"/>
          <w:sz w:val="22"/>
          <w:szCs w:val="22"/>
        </w:rPr>
        <w:t xml:space="preserve"> z którym można się kontaktować we wszystkich sprawach dotyczących przetwarzania danych osobowych poprzez: </w:t>
      </w:r>
    </w:p>
    <w:p w14:paraId="298C6426" w14:textId="77777777" w:rsidR="00342644" w:rsidRDefault="00342644" w:rsidP="00342644">
      <w:pPr>
        <w:numPr>
          <w:ilvl w:val="1"/>
          <w:numId w:val="4"/>
        </w:numPr>
        <w:jc w:val="both"/>
        <w:rPr>
          <w:rFonts w:ascii="Arial" w:hAnsi="Arial" w:cs="Arial"/>
          <w:sz w:val="22"/>
          <w:szCs w:val="22"/>
          <w:lang w:val="en-GB"/>
        </w:rPr>
      </w:pPr>
      <w:r>
        <w:rPr>
          <w:rFonts w:ascii="Arial" w:hAnsi="Arial" w:cs="Arial"/>
          <w:sz w:val="22"/>
          <w:szCs w:val="22"/>
          <w:lang w:val="en-GB"/>
        </w:rPr>
        <w:t xml:space="preserve">e-mail: </w:t>
      </w:r>
      <w:hyperlink r:id="rId10" w:history="1">
        <w:r>
          <w:rPr>
            <w:rStyle w:val="Hipercze"/>
            <w:rFonts w:ascii="Arial" w:eastAsiaTheme="majorEastAsia" w:hAnsi="Arial" w:cs="Arial"/>
            <w:sz w:val="22"/>
            <w:szCs w:val="22"/>
            <w:lang w:val="en-GB"/>
          </w:rPr>
          <w:t>ochronadanych@wup.lublin.pl</w:t>
        </w:r>
      </w:hyperlink>
      <w:r>
        <w:rPr>
          <w:rFonts w:ascii="Arial" w:hAnsi="Arial" w:cs="Arial"/>
          <w:sz w:val="22"/>
          <w:szCs w:val="22"/>
          <w:lang w:val="en-GB"/>
        </w:rPr>
        <w:t>,</w:t>
      </w:r>
    </w:p>
    <w:p w14:paraId="09EAC75F" w14:textId="77777777" w:rsidR="00342644" w:rsidRDefault="00342644" w:rsidP="00342644">
      <w:pPr>
        <w:numPr>
          <w:ilvl w:val="1"/>
          <w:numId w:val="4"/>
        </w:numPr>
        <w:jc w:val="both"/>
        <w:rPr>
          <w:rFonts w:ascii="Arial" w:hAnsi="Arial" w:cs="Arial"/>
          <w:sz w:val="22"/>
          <w:szCs w:val="22"/>
        </w:rPr>
      </w:pPr>
      <w:r>
        <w:rPr>
          <w:rFonts w:ascii="Arial" w:hAnsi="Arial" w:cs="Arial"/>
          <w:sz w:val="22"/>
          <w:szCs w:val="22"/>
        </w:rPr>
        <w:t>telefonicznie: 81 46 35 393,</w:t>
      </w:r>
    </w:p>
    <w:p w14:paraId="0EEF3885" w14:textId="77777777" w:rsidR="00342644" w:rsidRDefault="00342644" w:rsidP="00342644">
      <w:pPr>
        <w:numPr>
          <w:ilvl w:val="1"/>
          <w:numId w:val="4"/>
        </w:numPr>
        <w:jc w:val="both"/>
        <w:rPr>
          <w:rFonts w:ascii="Arial" w:hAnsi="Arial" w:cs="Arial"/>
          <w:sz w:val="22"/>
          <w:szCs w:val="22"/>
        </w:rPr>
      </w:pPr>
      <w:r>
        <w:rPr>
          <w:rFonts w:ascii="Arial" w:hAnsi="Arial" w:cs="Arial"/>
          <w:sz w:val="22"/>
          <w:szCs w:val="22"/>
        </w:rPr>
        <w:t>osobiście w siedzibie urzędu (adres Administratora).</w:t>
      </w:r>
    </w:p>
    <w:p w14:paraId="6AE60020" w14:textId="354CD488" w:rsidR="00342644" w:rsidRDefault="00342644" w:rsidP="00342644">
      <w:pPr>
        <w:numPr>
          <w:ilvl w:val="0"/>
          <w:numId w:val="2"/>
        </w:numPr>
        <w:jc w:val="both"/>
        <w:rPr>
          <w:rFonts w:ascii="Arial" w:hAnsi="Arial" w:cs="Arial"/>
          <w:sz w:val="22"/>
          <w:szCs w:val="22"/>
        </w:rPr>
      </w:pPr>
      <w:r>
        <w:rPr>
          <w:rFonts w:ascii="Arial" w:hAnsi="Arial" w:cs="Arial"/>
          <w:sz w:val="22"/>
          <w:szCs w:val="22"/>
        </w:rPr>
        <w:t>Pani/Pana dane osobowe będą przetwarzane w celu</w:t>
      </w:r>
      <w:r>
        <w:t xml:space="preserve"> </w:t>
      </w:r>
      <w:r>
        <w:rPr>
          <w:rFonts w:ascii="Arial" w:hAnsi="Arial" w:cs="Arial"/>
          <w:sz w:val="22"/>
          <w:szCs w:val="22"/>
        </w:rPr>
        <w:t>realizacji działań informacyjno-promocyjnych związanych z upowszechnianiem wyników badania „</w:t>
      </w:r>
      <w:r w:rsidRPr="00342644">
        <w:rPr>
          <w:rFonts w:ascii="Arial" w:hAnsi="Arial" w:cs="Arial"/>
          <w:sz w:val="22"/>
          <w:szCs w:val="22"/>
        </w:rPr>
        <w:t>Analiza potencjałów branżowych w zakresie zielonych miejsc pracy</w:t>
      </w:r>
      <w:r>
        <w:rPr>
          <w:rFonts w:ascii="Arial" w:hAnsi="Arial" w:cs="Arial"/>
          <w:sz w:val="22"/>
          <w:szCs w:val="22"/>
        </w:rPr>
        <w:t xml:space="preserve">”.   </w:t>
      </w:r>
    </w:p>
    <w:p w14:paraId="149FB3DA" w14:textId="77777777" w:rsidR="00342644" w:rsidRDefault="00342644" w:rsidP="00342644">
      <w:pPr>
        <w:numPr>
          <w:ilvl w:val="0"/>
          <w:numId w:val="2"/>
        </w:numPr>
        <w:jc w:val="both"/>
        <w:rPr>
          <w:rFonts w:ascii="Arial" w:hAnsi="Arial" w:cs="Arial"/>
          <w:sz w:val="22"/>
          <w:szCs w:val="22"/>
        </w:rPr>
      </w:pPr>
      <w:r>
        <w:rPr>
          <w:rFonts w:ascii="Arial" w:hAnsi="Arial" w:cs="Arial"/>
          <w:sz w:val="22"/>
          <w:szCs w:val="22"/>
        </w:rPr>
        <w:t>Podstawą prawną przetwarzania danych jest zgoda osoby, której dane dotyczą (art. 6 ust. 1 lit. a oraz art. 9 ust. 2 lit. a RODO).</w:t>
      </w:r>
    </w:p>
    <w:p w14:paraId="4DC37F25" w14:textId="77777777" w:rsidR="00342644" w:rsidRDefault="00342644" w:rsidP="00342644">
      <w:pPr>
        <w:numPr>
          <w:ilvl w:val="0"/>
          <w:numId w:val="2"/>
        </w:numPr>
        <w:jc w:val="both"/>
        <w:rPr>
          <w:rFonts w:ascii="Arial" w:hAnsi="Arial" w:cs="Arial"/>
          <w:sz w:val="22"/>
          <w:szCs w:val="22"/>
        </w:rPr>
      </w:pPr>
      <w:r>
        <w:rPr>
          <w:rFonts w:ascii="Arial" w:hAnsi="Arial" w:cs="Arial"/>
          <w:sz w:val="22"/>
          <w:szCs w:val="22"/>
        </w:rPr>
        <w:t xml:space="preserve">Osoba, której dane dotyczą, ma prawo w dowolnym momencie wycofać zgodę. Wycofanie zgody nie wpływa na zgodność z prawem przetwarzania, którego dokonano na podstawie zgody przed jej wycofaniem, aby wycofać udzieloną zgodę należy skontaktować się Inspektorem Ochrony Danych Osobowych poprzez mail wskazany </w:t>
      </w:r>
      <w:r>
        <w:rPr>
          <w:rFonts w:ascii="Arial" w:hAnsi="Arial" w:cs="Arial"/>
          <w:sz w:val="22"/>
          <w:szCs w:val="22"/>
        </w:rPr>
        <w:br/>
        <w:t>w pkt. 3.</w:t>
      </w:r>
    </w:p>
    <w:p w14:paraId="5FF19D2F" w14:textId="39F76A45" w:rsidR="00342644" w:rsidRDefault="00342644" w:rsidP="00342644">
      <w:pPr>
        <w:numPr>
          <w:ilvl w:val="0"/>
          <w:numId w:val="2"/>
        </w:numPr>
        <w:jc w:val="both"/>
        <w:rPr>
          <w:rFonts w:ascii="Arial" w:hAnsi="Arial" w:cs="Arial"/>
          <w:sz w:val="22"/>
          <w:szCs w:val="22"/>
        </w:rPr>
      </w:pPr>
      <w:r>
        <w:rPr>
          <w:rFonts w:ascii="Arial" w:hAnsi="Arial" w:cs="Arial"/>
          <w:sz w:val="22"/>
          <w:szCs w:val="22"/>
        </w:rPr>
        <w:t>Odbiorcami danych będą podmioty świadczące na rzecz Administratora usługi związane z obsługą i rozwojem systemów teleinformatycznych oraz zapewnieniem łączności, w szczególności dostawcy rozwiązań IT operatorzy telekomunikacyjni</w:t>
      </w:r>
      <w:r w:rsidR="00821636">
        <w:rPr>
          <w:rFonts w:ascii="Arial" w:hAnsi="Arial" w:cs="Arial"/>
          <w:sz w:val="22"/>
          <w:szCs w:val="22"/>
        </w:rPr>
        <w:t xml:space="preserve">, </w:t>
      </w:r>
      <w:r w:rsidR="00821636" w:rsidRPr="00821636">
        <w:rPr>
          <w:rFonts w:ascii="Arial" w:hAnsi="Arial" w:cs="Arial"/>
          <w:sz w:val="22"/>
          <w:szCs w:val="22"/>
        </w:rPr>
        <w:t>pozostali administratorzy uczestniczący we wdrażaniu Projektu tj. Instytucja Zarządzająca (IZ) – Zarząd Województwa Lubelskiego i Instytucja Koordynująca Umowę Partnerstwa (IK UP) – Minister właściwy do spraw rozwoju regionalnego</w:t>
      </w:r>
      <w:r w:rsidR="00821636">
        <w:rPr>
          <w:rFonts w:ascii="Arial" w:hAnsi="Arial" w:cs="Arial"/>
          <w:sz w:val="22"/>
          <w:szCs w:val="22"/>
        </w:rPr>
        <w:t xml:space="preserve"> </w:t>
      </w:r>
      <w:r>
        <w:rPr>
          <w:rFonts w:ascii="Arial" w:hAnsi="Arial" w:cs="Arial"/>
          <w:sz w:val="22"/>
          <w:szCs w:val="22"/>
        </w:rPr>
        <w:t>oraz mogą być przetwarzane przez wydawców prasowych, właścicieli portali społecznościowych na zasadach przez nich określonych.</w:t>
      </w:r>
    </w:p>
    <w:p w14:paraId="5327FFBF" w14:textId="77777777" w:rsidR="00342644" w:rsidRDefault="00342644" w:rsidP="00342644">
      <w:pPr>
        <w:numPr>
          <w:ilvl w:val="0"/>
          <w:numId w:val="2"/>
        </w:numPr>
        <w:jc w:val="both"/>
        <w:rPr>
          <w:rFonts w:ascii="Arial" w:hAnsi="Arial" w:cs="Arial"/>
          <w:sz w:val="22"/>
          <w:szCs w:val="22"/>
        </w:rPr>
      </w:pPr>
      <w:r>
        <w:rPr>
          <w:rFonts w:ascii="Arial" w:hAnsi="Arial" w:cs="Arial"/>
          <w:sz w:val="22"/>
          <w:szCs w:val="22"/>
        </w:rPr>
        <w:t>Pani/Pana dane osobowe będą przechowywane przez okres do czasu odwołania zgody, najpóźniej do</w:t>
      </w:r>
      <w:r>
        <w:t xml:space="preserve"> </w:t>
      </w:r>
      <w:r>
        <w:rPr>
          <w:rFonts w:ascii="Arial" w:hAnsi="Arial" w:cs="Arial"/>
          <w:sz w:val="22"/>
          <w:szCs w:val="22"/>
        </w:rPr>
        <w:t xml:space="preserve">upływu terminu 5 – letniego liczonego od dnia 31 grudnia roku, w którym dokonano ostatniej wypłaty dofinansowania w ramach Projektu. </w:t>
      </w:r>
    </w:p>
    <w:p w14:paraId="408B1CE6" w14:textId="6A862EB3" w:rsidR="00342644" w:rsidRDefault="00342644" w:rsidP="00342644">
      <w:pPr>
        <w:numPr>
          <w:ilvl w:val="0"/>
          <w:numId w:val="2"/>
        </w:numPr>
        <w:jc w:val="both"/>
        <w:rPr>
          <w:rFonts w:ascii="Arial" w:hAnsi="Arial" w:cs="Arial"/>
          <w:sz w:val="22"/>
          <w:szCs w:val="22"/>
        </w:rPr>
      </w:pPr>
      <w:r>
        <w:rPr>
          <w:rFonts w:ascii="Arial" w:hAnsi="Arial" w:cs="Arial"/>
          <w:sz w:val="22"/>
          <w:szCs w:val="22"/>
        </w:rPr>
        <w:t xml:space="preserve">Osobie, której dane dotyczą przysługuje prawo dostępu do swoich danych, ich sprostowania, ograniczenia przetwarzania, usunięcia, jak również prawo wniesienia skargi do Prezesa Urzędu Ochrony Danych Osobowych. Na podstawie art. 20 RODO przysługuje </w:t>
      </w:r>
      <w:r w:rsidR="00E77D46">
        <w:rPr>
          <w:rFonts w:ascii="Arial" w:hAnsi="Arial" w:cs="Arial"/>
          <w:sz w:val="22"/>
          <w:szCs w:val="22"/>
        </w:rPr>
        <w:t xml:space="preserve">również </w:t>
      </w:r>
      <w:r>
        <w:rPr>
          <w:rFonts w:ascii="Arial" w:hAnsi="Arial" w:cs="Arial"/>
          <w:sz w:val="22"/>
          <w:szCs w:val="22"/>
        </w:rPr>
        <w:t xml:space="preserve">prawo do przenoszenia danych. Na podstawie art. 21 ust. 1 RODO nie przysługuje prawo do sprzeciwu. </w:t>
      </w:r>
    </w:p>
    <w:p w14:paraId="33E08D94" w14:textId="77777777" w:rsidR="00342644" w:rsidRDefault="00342644" w:rsidP="00342644">
      <w:pPr>
        <w:numPr>
          <w:ilvl w:val="0"/>
          <w:numId w:val="2"/>
        </w:numPr>
        <w:jc w:val="both"/>
        <w:rPr>
          <w:rFonts w:ascii="Arial" w:hAnsi="Arial" w:cs="Arial"/>
          <w:sz w:val="22"/>
          <w:szCs w:val="22"/>
        </w:rPr>
      </w:pPr>
      <w:r>
        <w:rPr>
          <w:rFonts w:ascii="Arial" w:hAnsi="Arial" w:cs="Arial"/>
          <w:sz w:val="22"/>
          <w:szCs w:val="22"/>
        </w:rPr>
        <w:t>Podanie danych jest dobrowolne.</w:t>
      </w:r>
    </w:p>
    <w:p w14:paraId="3BA6F21B" w14:textId="157A6839" w:rsidR="007347B4" w:rsidRPr="009C15BC" w:rsidRDefault="00342644" w:rsidP="009C15BC">
      <w:pPr>
        <w:numPr>
          <w:ilvl w:val="0"/>
          <w:numId w:val="2"/>
        </w:numPr>
        <w:jc w:val="both"/>
        <w:rPr>
          <w:rFonts w:ascii="Arial" w:hAnsi="Arial" w:cs="Arial"/>
          <w:sz w:val="22"/>
          <w:szCs w:val="22"/>
        </w:rPr>
      </w:pPr>
      <w:r>
        <w:rPr>
          <w:rFonts w:ascii="Arial" w:hAnsi="Arial" w:cs="Arial"/>
          <w:sz w:val="22"/>
          <w:szCs w:val="22"/>
        </w:rPr>
        <w:t>Pani/Pana dane osobowe nie będą podlegać zautomatyzowanemu podejmowaniu decyzji w tym profilowaniu.</w:t>
      </w:r>
    </w:p>
    <w:sectPr w:rsidR="007347B4" w:rsidRPr="009C15B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410E2" w14:textId="77777777" w:rsidR="006B3BDE" w:rsidRDefault="006B3BDE" w:rsidP="00A73977">
      <w:r>
        <w:separator/>
      </w:r>
    </w:p>
  </w:endnote>
  <w:endnote w:type="continuationSeparator" w:id="0">
    <w:p w14:paraId="4A4998DB" w14:textId="77777777" w:rsidR="006B3BDE" w:rsidRDefault="006B3BDE"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1E715" w14:textId="77777777" w:rsidR="006B3BDE" w:rsidRDefault="006B3BDE" w:rsidP="00A73977">
      <w:r>
        <w:separator/>
      </w:r>
    </w:p>
  </w:footnote>
  <w:footnote w:type="continuationSeparator" w:id="0">
    <w:p w14:paraId="51A2E73B" w14:textId="77777777" w:rsidR="006B3BDE" w:rsidRDefault="006B3BDE"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0CE0FE6"/>
    <w:multiLevelType w:val="multilevel"/>
    <w:tmpl w:val="4C76D84A"/>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Symbol" w:hAnsi="Symbol"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3486E5C"/>
    <w:multiLevelType w:val="multilevel"/>
    <w:tmpl w:val="C3A410DE"/>
    <w:lvl w:ilvl="0">
      <w:start w:val="1"/>
      <w:numFmt w:val="decimal"/>
      <w:lvlText w:val="%1."/>
      <w:lvlJc w:val="left"/>
      <w:pPr>
        <w:tabs>
          <w:tab w:val="num" w:pos="720"/>
        </w:tabs>
        <w:ind w:left="720" w:hanging="360"/>
      </w:pPr>
    </w:lvl>
    <w:lvl w:ilvl="1">
      <w:numFmt w:val="decimal"/>
      <w:lvlText w:val="o"/>
      <w:lvlJc w:val="left"/>
      <w:pPr>
        <w:tabs>
          <w:tab w:val="num" w:pos="1440"/>
        </w:tabs>
        <w:ind w:left="1440" w:hanging="360"/>
      </w:pPr>
      <w:rPr>
        <w:rFonts w:ascii="Courier New" w:hAnsi="Courier New" w:cs="Times New Roman"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DC243FE"/>
    <w:multiLevelType w:val="multilevel"/>
    <w:tmpl w:val="BEF40B54"/>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Symbol" w:hAnsi="Symbol"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0187665">
    <w:abstractNumId w:val="0"/>
  </w:num>
  <w:num w:numId="2" w16cid:durableId="1495728760">
    <w:abstractNumId w:val="2"/>
  </w:num>
  <w:num w:numId="3" w16cid:durableId="1529682744">
    <w:abstractNumId w:val="3"/>
  </w:num>
  <w:num w:numId="4" w16cid:durableId="13343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3071"/>
    <w:rsid w:val="00054A33"/>
    <w:rsid w:val="0005577C"/>
    <w:rsid w:val="000635CF"/>
    <w:rsid w:val="000A7FB7"/>
    <w:rsid w:val="00117E68"/>
    <w:rsid w:val="00144824"/>
    <w:rsid w:val="00147F0F"/>
    <w:rsid w:val="0017491B"/>
    <w:rsid w:val="001A3223"/>
    <w:rsid w:val="001A34A8"/>
    <w:rsid w:val="001E79CD"/>
    <w:rsid w:val="00253D27"/>
    <w:rsid w:val="00266586"/>
    <w:rsid w:val="002D4FE1"/>
    <w:rsid w:val="002F4A7D"/>
    <w:rsid w:val="0030000B"/>
    <w:rsid w:val="00340EED"/>
    <w:rsid w:val="00342644"/>
    <w:rsid w:val="003D3D2D"/>
    <w:rsid w:val="003D6A94"/>
    <w:rsid w:val="0040400E"/>
    <w:rsid w:val="004B0933"/>
    <w:rsid w:val="004B6865"/>
    <w:rsid w:val="0052063E"/>
    <w:rsid w:val="005522BA"/>
    <w:rsid w:val="005E48C5"/>
    <w:rsid w:val="005F420B"/>
    <w:rsid w:val="006360FE"/>
    <w:rsid w:val="0065586A"/>
    <w:rsid w:val="006B3BDE"/>
    <w:rsid w:val="007071AA"/>
    <w:rsid w:val="007347B4"/>
    <w:rsid w:val="00764AC1"/>
    <w:rsid w:val="00782D1D"/>
    <w:rsid w:val="00790949"/>
    <w:rsid w:val="007A7BF3"/>
    <w:rsid w:val="007C4621"/>
    <w:rsid w:val="007D7F3C"/>
    <w:rsid w:val="00804CEF"/>
    <w:rsid w:val="00821636"/>
    <w:rsid w:val="008518DE"/>
    <w:rsid w:val="00854D5B"/>
    <w:rsid w:val="0086514F"/>
    <w:rsid w:val="00873FB6"/>
    <w:rsid w:val="00884859"/>
    <w:rsid w:val="00932B34"/>
    <w:rsid w:val="009C15BC"/>
    <w:rsid w:val="009C770C"/>
    <w:rsid w:val="00A129A1"/>
    <w:rsid w:val="00A42B62"/>
    <w:rsid w:val="00A73977"/>
    <w:rsid w:val="00A97900"/>
    <w:rsid w:val="00B40034"/>
    <w:rsid w:val="00B87975"/>
    <w:rsid w:val="00BB2FB6"/>
    <w:rsid w:val="00C53D1C"/>
    <w:rsid w:val="00CA39F5"/>
    <w:rsid w:val="00CD0BAA"/>
    <w:rsid w:val="00D96F0C"/>
    <w:rsid w:val="00DC002A"/>
    <w:rsid w:val="00DC6784"/>
    <w:rsid w:val="00DF024D"/>
    <w:rsid w:val="00E25D8F"/>
    <w:rsid w:val="00E26A42"/>
    <w:rsid w:val="00E43603"/>
    <w:rsid w:val="00E67813"/>
    <w:rsid w:val="00E73E35"/>
    <w:rsid w:val="00E77D46"/>
    <w:rsid w:val="00EB7345"/>
    <w:rsid w:val="00EE439D"/>
    <w:rsid w:val="00F61E72"/>
    <w:rsid w:val="00F71263"/>
    <w:rsid w:val="00F820B3"/>
    <w:rsid w:val="00FA3CD2"/>
    <w:rsid w:val="00FC2716"/>
    <w:rsid w:val="00FC67C2"/>
    <w:rsid w:val="00FE255F"/>
    <w:rsid w:val="00FE63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73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ochronadanych@wup.lublin.pl" TargetMode="External"/><Relationship Id="rId4" Type="http://schemas.openxmlformats.org/officeDocument/2006/relationships/styles" Target="styles.xml"/><Relationship Id="rId9" Type="http://schemas.openxmlformats.org/officeDocument/2006/relationships/hyperlink" Target="mailto:sekretariat@wup.lublin.pl"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06494a-8320-44be-ad41-e4616157c2c8">
      <Terms xmlns="http://schemas.microsoft.com/office/infopath/2007/PartnerControls"/>
    </lcf76f155ced4ddcb4097134ff3c332f>
    <TaxCatchAll xmlns="87488d8d-b41e-42f8-9ed1-3e736f1af00e" xsi:nil="true"/>
  </documentManagement>
</p:properties>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6C446392-8E95-4C14-88B5-8686F58B2D8D}"/>
</file>

<file path=customXml/itemProps3.xml><?xml version="1.0" encoding="utf-8"?>
<ds:datastoreItem xmlns:ds="http://schemas.openxmlformats.org/officeDocument/2006/customXml" ds:itemID="{BB1DC8C1-B374-4243-ABAE-119D1D56DC5A}"/>
</file>

<file path=docProps/app.xml><?xml version="1.0" encoding="utf-8"?>
<Properties xmlns="http://schemas.openxmlformats.org/officeDocument/2006/extended-properties" xmlns:vt="http://schemas.openxmlformats.org/officeDocument/2006/docPropsVTypes">
  <Template>Normal</Template>
  <TotalTime>10</TotalTime>
  <Pages>5</Pages>
  <Words>1892</Words>
  <Characters>11358</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11</cp:revision>
  <dcterms:created xsi:type="dcterms:W3CDTF">2024-09-24T09:58:00Z</dcterms:created>
  <dcterms:modified xsi:type="dcterms:W3CDTF">2025-02-03T11:33:00Z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0x010100AE549E26013D974F958046E5152F05D9</vt:lpwstr>
  </property>
</Properties>
</file>