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0CD6D237" w:rsidR="00074D31" w:rsidRDefault="00074D31" w:rsidP="00931FAC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610B87">
        <w:rPr>
          <w:rFonts w:ascii="Arial" w:hAnsi="Arial" w:cs="Arial"/>
          <w:b/>
          <w:bCs/>
          <w:sz w:val="24"/>
          <w:szCs w:val="24"/>
        </w:rPr>
        <w:t>31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FC65FD">
        <w:rPr>
          <w:rFonts w:ascii="Arial" w:hAnsi="Arial" w:cs="Arial"/>
          <w:b/>
          <w:bCs/>
          <w:sz w:val="24"/>
          <w:szCs w:val="24"/>
        </w:rPr>
        <w:t>I</w:t>
      </w:r>
      <w:r w:rsidR="007578FA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I/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  <w:r w:rsidR="00931FAC">
        <w:rPr>
          <w:rFonts w:ascii="Arial" w:hAnsi="Arial" w:cs="Arial"/>
          <w:sz w:val="24"/>
          <w:szCs w:val="24"/>
        </w:rPr>
        <w:tab/>
      </w:r>
      <w:r w:rsidRPr="00872D76">
        <w:rPr>
          <w:rFonts w:ascii="Arial" w:hAnsi="Arial" w:cs="Arial"/>
          <w:b/>
          <w:bCs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Pr="009549B9" w:rsidRDefault="00074D31" w:rsidP="008428E2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4F1A96FA" w14:textId="55993CFF" w:rsidR="00610B87" w:rsidRPr="007578FA" w:rsidRDefault="00074D31" w:rsidP="00E34B2C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bookmarkStart w:id="1" w:name="_Hlk193693788"/>
      <w:r w:rsidR="00610B87" w:rsidRPr="00610B8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Budowa ścieżki pieszej łączącej ul. Kluczborską z ul. Bratysławską - zadanie nr ZDMK/T1.109/25 - opracowanie dokumentacji projektowej i uzyskanie ostatecznej decyzji o pozwoleniu na budowę</w:t>
      </w:r>
      <w:r w:rsidR="00FC65FD" w:rsidRPr="00FC65FD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"</w:t>
      </w:r>
    </w:p>
    <w:bookmarkEnd w:id="0"/>
    <w:bookmarkEnd w:id="1"/>
    <w:p w14:paraId="655F9882" w14:textId="08E123EE" w:rsidR="00B765B7" w:rsidRPr="005A3367" w:rsidRDefault="00074D31" w:rsidP="00E34B2C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7777777" w:rsidR="005A3367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00B1F6C4" w:rsidR="00A3462A" w:rsidRPr="004C5B7F" w:rsidRDefault="00D72665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Jedną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 w:rsidR="00F57119">
        <w:rPr>
          <w:rFonts w:ascii="Arial" w:hAnsi="Arial" w:cs="Arial"/>
          <w:sz w:val="24"/>
          <w:szCs w:val="24"/>
        </w:rPr>
        <w:t>ę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</w:t>
      </w:r>
      <w:r w:rsidR="00A3462A" w:rsidRPr="004C5B7F">
        <w:rPr>
          <w:rFonts w:ascii="Arial" w:hAnsi="Arial" w:cs="Arial"/>
          <w:sz w:val="24"/>
          <w:szCs w:val="24"/>
        </w:rPr>
        <w:t>na przedmiot umowy tj. 24 miesiące.</w:t>
      </w:r>
    </w:p>
    <w:p w14:paraId="2BAF708B" w14:textId="4F1848A7" w:rsidR="00224157" w:rsidRPr="004C5B7F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>Termin realizacji zamówienia:</w:t>
      </w:r>
      <w:r w:rsidRPr="004C5B7F">
        <w:rPr>
          <w:rFonts w:ascii="Arial" w:hAnsi="Arial" w:cs="Arial"/>
          <w:b/>
          <w:bCs/>
          <w:sz w:val="24"/>
          <w:szCs w:val="24"/>
        </w:rPr>
        <w:t xml:space="preserve"> </w:t>
      </w:r>
      <w:r w:rsidR="00FC65FD">
        <w:rPr>
          <w:rFonts w:ascii="Arial" w:hAnsi="Arial" w:cs="Arial"/>
          <w:b/>
          <w:bCs/>
          <w:sz w:val="24"/>
          <w:szCs w:val="24"/>
        </w:rPr>
        <w:t>6</w:t>
      </w:r>
      <w:r w:rsidR="00D72665" w:rsidRPr="004C5B7F">
        <w:rPr>
          <w:rFonts w:ascii="Arial" w:hAnsi="Arial" w:cs="Arial"/>
          <w:b/>
          <w:bCs/>
          <w:sz w:val="24"/>
          <w:szCs w:val="24"/>
        </w:rPr>
        <w:t xml:space="preserve"> </w:t>
      </w:r>
      <w:r w:rsidR="00572E1E" w:rsidRPr="004C5B7F">
        <w:rPr>
          <w:rFonts w:ascii="Arial" w:hAnsi="Arial" w:cs="Arial"/>
          <w:b/>
          <w:bCs/>
          <w:sz w:val="24"/>
          <w:szCs w:val="24"/>
        </w:rPr>
        <w:t xml:space="preserve">miesięcy </w:t>
      </w:r>
      <w:r w:rsidRPr="004C5B7F">
        <w:rPr>
          <w:rFonts w:ascii="Arial" w:hAnsi="Arial" w:cs="Arial"/>
          <w:b/>
          <w:bCs/>
          <w:sz w:val="24"/>
          <w:szCs w:val="24"/>
        </w:rPr>
        <w:t>od d</w:t>
      </w:r>
      <w:r w:rsidR="00FC65FD">
        <w:rPr>
          <w:rFonts w:ascii="Arial" w:hAnsi="Arial" w:cs="Arial"/>
          <w:b/>
          <w:bCs/>
          <w:sz w:val="24"/>
          <w:szCs w:val="24"/>
        </w:rPr>
        <w:t>aty</w:t>
      </w:r>
      <w:r w:rsidR="00224157" w:rsidRPr="004C5B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4C5B7F">
        <w:rPr>
          <w:rFonts w:ascii="Arial" w:hAnsi="Arial" w:cs="Arial"/>
          <w:b/>
          <w:bCs/>
          <w:sz w:val="24"/>
          <w:szCs w:val="24"/>
        </w:rPr>
        <w:t>zawarcia umowy</w:t>
      </w:r>
      <w:r w:rsidR="00A81983" w:rsidRPr="004C5B7F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4623F6C3" w:rsidR="008416FC" w:rsidRPr="004C5B7F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4C5B7F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4C5B7F">
        <w:rPr>
          <w:rFonts w:ascii="Arial" w:hAnsi="Arial" w:cs="Arial"/>
          <w:sz w:val="24"/>
          <w:szCs w:val="24"/>
        </w:rPr>
        <w:t>S</w:t>
      </w:r>
      <w:r w:rsidR="00327334" w:rsidRPr="004C5B7F">
        <w:rPr>
          <w:rFonts w:ascii="Arial" w:hAnsi="Arial" w:cs="Arial"/>
          <w:sz w:val="24"/>
          <w:szCs w:val="24"/>
        </w:rPr>
        <w:t>WZ</w:t>
      </w:r>
      <w:r w:rsidRPr="004C5B7F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</w:t>
      </w:r>
      <w:r w:rsidRPr="00D72665">
        <w:rPr>
          <w:rFonts w:ascii="Arial" w:hAnsi="Arial" w:cs="Arial"/>
          <w:b/>
          <w:bCs/>
          <w:sz w:val="24"/>
          <w:szCs w:val="24"/>
        </w:rPr>
        <w:t>podwykonawcy</w:t>
      </w:r>
      <w:r w:rsidR="006219CD" w:rsidRPr="00D72665">
        <w:rPr>
          <w:rFonts w:ascii="Arial" w:hAnsi="Arial" w:cs="Arial"/>
          <w:b/>
          <w:bCs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212E1AFE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Nazwa podmiotu, na zasobach których Wykonawca polega</w:t>
      </w:r>
      <w:r w:rsidRPr="005A3367">
        <w:rPr>
          <w:rFonts w:ascii="Arial" w:hAnsi="Arial" w:cs="Arial"/>
          <w:sz w:val="24"/>
          <w:szCs w:val="24"/>
        </w:rPr>
        <w:t xml:space="preserve">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595DECFD" w:rsidR="00A043D7" w:rsidRPr="00A043D7" w:rsidRDefault="00A043D7" w:rsidP="00A043D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 2024 r. poz. 236 ze zm.).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D72665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D72665">
        <w:rPr>
          <w:rFonts w:ascii="Arial" w:hAnsi="Arial" w:cs="Arial"/>
          <w:b/>
          <w:bCs/>
          <w:sz w:val="24"/>
          <w:szCs w:val="24"/>
        </w:rPr>
        <w:t>W przypadku</w:t>
      </w:r>
      <w:r w:rsidR="00E24A38" w:rsidRPr="00D72665">
        <w:rPr>
          <w:rFonts w:ascii="Arial" w:hAnsi="Arial" w:cs="Arial"/>
          <w:b/>
          <w:bCs/>
          <w:sz w:val="24"/>
          <w:szCs w:val="24"/>
        </w:rPr>
        <w:t>,</w:t>
      </w:r>
      <w:r w:rsidRPr="00D72665">
        <w:rPr>
          <w:rFonts w:ascii="Arial" w:hAnsi="Arial" w:cs="Arial"/>
          <w:b/>
          <w:bCs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</w:t>
      </w:r>
      <w:r w:rsidRPr="00D72665">
        <w:rPr>
          <w:rFonts w:ascii="Arial" w:hAnsi="Arial" w:cs="Arial"/>
          <w:b/>
          <w:bCs/>
          <w:sz w:val="24"/>
          <w:szCs w:val="24"/>
        </w:rPr>
        <w:lastRenderedPageBreak/>
        <w:t>art. 14 ust. 5 RODO, treści oświadczenia Wykonawca nie składa, treść powyższego zapisu proszę wykreślić.</w:t>
      </w:r>
    </w:p>
    <w:p w14:paraId="21A20429" w14:textId="77777777" w:rsidR="00A043D7" w:rsidRPr="00A043D7" w:rsidRDefault="00FB6CFE" w:rsidP="00A043D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77777777" w:rsidR="00EE7D79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5"/>
  </w:num>
  <w:num w:numId="2" w16cid:durableId="1603412604">
    <w:abstractNumId w:val="11"/>
  </w:num>
  <w:num w:numId="3" w16cid:durableId="1387878557">
    <w:abstractNumId w:val="18"/>
  </w:num>
  <w:num w:numId="4" w16cid:durableId="113333574">
    <w:abstractNumId w:val="8"/>
  </w:num>
  <w:num w:numId="5" w16cid:durableId="531303244">
    <w:abstractNumId w:val="1"/>
  </w:num>
  <w:num w:numId="6" w16cid:durableId="1903322380">
    <w:abstractNumId w:val="12"/>
  </w:num>
  <w:num w:numId="7" w16cid:durableId="1004043682">
    <w:abstractNumId w:val="4"/>
  </w:num>
  <w:num w:numId="8" w16cid:durableId="1808206300">
    <w:abstractNumId w:val="25"/>
  </w:num>
  <w:num w:numId="9" w16cid:durableId="941377722">
    <w:abstractNumId w:val="14"/>
  </w:num>
  <w:num w:numId="10" w16cid:durableId="497304894">
    <w:abstractNumId w:val="21"/>
  </w:num>
  <w:num w:numId="11" w16cid:durableId="1621107203">
    <w:abstractNumId w:val="26"/>
  </w:num>
  <w:num w:numId="12" w16cid:durableId="617178936">
    <w:abstractNumId w:val="3"/>
  </w:num>
  <w:num w:numId="13" w16cid:durableId="902299956">
    <w:abstractNumId w:val="23"/>
  </w:num>
  <w:num w:numId="14" w16cid:durableId="794719357">
    <w:abstractNumId w:val="20"/>
  </w:num>
  <w:num w:numId="15" w16cid:durableId="1803037273">
    <w:abstractNumId w:val="24"/>
  </w:num>
  <w:num w:numId="16" w16cid:durableId="684214107">
    <w:abstractNumId w:val="13"/>
  </w:num>
  <w:num w:numId="17" w16cid:durableId="807746126">
    <w:abstractNumId w:val="0"/>
  </w:num>
  <w:num w:numId="18" w16cid:durableId="977149286">
    <w:abstractNumId w:val="27"/>
  </w:num>
  <w:num w:numId="19" w16cid:durableId="411895449">
    <w:abstractNumId w:val="7"/>
  </w:num>
  <w:num w:numId="20" w16cid:durableId="1203789565">
    <w:abstractNumId w:val="10"/>
  </w:num>
  <w:num w:numId="21" w16cid:durableId="1955944144">
    <w:abstractNumId w:val="9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19"/>
  </w:num>
  <w:num w:numId="25" w16cid:durableId="1279066385">
    <w:abstractNumId w:val="5"/>
  </w:num>
  <w:num w:numId="26" w16cid:durableId="341780919">
    <w:abstractNumId w:val="17"/>
  </w:num>
  <w:num w:numId="27" w16cid:durableId="52657188">
    <w:abstractNumId w:val="16"/>
  </w:num>
  <w:num w:numId="28" w16cid:durableId="992176478">
    <w:abstractNumId w:val="28"/>
  </w:num>
  <w:num w:numId="29" w16cid:durableId="14380224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04890"/>
    <w:rsid w:val="001460E0"/>
    <w:rsid w:val="00156127"/>
    <w:rsid w:val="00161E8F"/>
    <w:rsid w:val="001824F3"/>
    <w:rsid w:val="001A1520"/>
    <w:rsid w:val="002004C0"/>
    <w:rsid w:val="002053FE"/>
    <w:rsid w:val="00224157"/>
    <w:rsid w:val="0022422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A0059"/>
    <w:rsid w:val="003B266A"/>
    <w:rsid w:val="003B3471"/>
    <w:rsid w:val="003C7B82"/>
    <w:rsid w:val="003F1BA3"/>
    <w:rsid w:val="004175BF"/>
    <w:rsid w:val="00421893"/>
    <w:rsid w:val="00423D90"/>
    <w:rsid w:val="00432B03"/>
    <w:rsid w:val="00445158"/>
    <w:rsid w:val="00465D55"/>
    <w:rsid w:val="004831C7"/>
    <w:rsid w:val="0048402A"/>
    <w:rsid w:val="0049121E"/>
    <w:rsid w:val="004A129B"/>
    <w:rsid w:val="004C5B7F"/>
    <w:rsid w:val="004F28AD"/>
    <w:rsid w:val="005005E2"/>
    <w:rsid w:val="00524421"/>
    <w:rsid w:val="00542EEF"/>
    <w:rsid w:val="00566F8E"/>
    <w:rsid w:val="00572E1E"/>
    <w:rsid w:val="005A0E6C"/>
    <w:rsid w:val="005A3367"/>
    <w:rsid w:val="005A69EB"/>
    <w:rsid w:val="005B1947"/>
    <w:rsid w:val="005C701C"/>
    <w:rsid w:val="005E7843"/>
    <w:rsid w:val="005F79F7"/>
    <w:rsid w:val="00610B87"/>
    <w:rsid w:val="00614CF5"/>
    <w:rsid w:val="006219CD"/>
    <w:rsid w:val="006273F8"/>
    <w:rsid w:val="00635DE1"/>
    <w:rsid w:val="00697024"/>
    <w:rsid w:val="006A5902"/>
    <w:rsid w:val="006C113B"/>
    <w:rsid w:val="006D31B4"/>
    <w:rsid w:val="006D6E8C"/>
    <w:rsid w:val="007443CD"/>
    <w:rsid w:val="00756DDC"/>
    <w:rsid w:val="007578FA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72D76"/>
    <w:rsid w:val="008837EE"/>
    <w:rsid w:val="008A447D"/>
    <w:rsid w:val="008C1A49"/>
    <w:rsid w:val="00931FAC"/>
    <w:rsid w:val="0093467E"/>
    <w:rsid w:val="009549B9"/>
    <w:rsid w:val="009628D2"/>
    <w:rsid w:val="009A47FF"/>
    <w:rsid w:val="009A6383"/>
    <w:rsid w:val="009E330A"/>
    <w:rsid w:val="00A043D7"/>
    <w:rsid w:val="00A04BAC"/>
    <w:rsid w:val="00A1790C"/>
    <w:rsid w:val="00A22450"/>
    <w:rsid w:val="00A3462A"/>
    <w:rsid w:val="00A444D9"/>
    <w:rsid w:val="00A61316"/>
    <w:rsid w:val="00A75191"/>
    <w:rsid w:val="00A81983"/>
    <w:rsid w:val="00AA585B"/>
    <w:rsid w:val="00AD3753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6681"/>
    <w:rsid w:val="00CE7ADB"/>
    <w:rsid w:val="00CF7EF6"/>
    <w:rsid w:val="00D16065"/>
    <w:rsid w:val="00D45E69"/>
    <w:rsid w:val="00D62F8A"/>
    <w:rsid w:val="00D72665"/>
    <w:rsid w:val="00D72E31"/>
    <w:rsid w:val="00DA58E7"/>
    <w:rsid w:val="00DF585A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57119"/>
    <w:rsid w:val="00F87893"/>
    <w:rsid w:val="00FB6CFE"/>
    <w:rsid w:val="00FC0D7A"/>
    <w:rsid w:val="00FC65FD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669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84</cp:revision>
  <cp:lastPrinted>2024-06-27T08:24:00Z</cp:lastPrinted>
  <dcterms:created xsi:type="dcterms:W3CDTF">2023-02-14T08:13:00Z</dcterms:created>
  <dcterms:modified xsi:type="dcterms:W3CDTF">2025-03-25T08:51:00Z</dcterms:modified>
</cp:coreProperties>
</file>