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5C2783" w14:textId="387399C6" w:rsidR="007B64D9" w:rsidRPr="00F910E8" w:rsidRDefault="007B64D9" w:rsidP="00AE7FBC">
      <w:pPr>
        <w:pStyle w:val="Bezodstpw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F910E8">
        <w:rPr>
          <w:rFonts w:asciiTheme="minorHAnsi" w:hAnsiTheme="minorHAnsi" w:cstheme="minorHAnsi"/>
          <w:sz w:val="24"/>
          <w:szCs w:val="24"/>
        </w:rPr>
        <w:t xml:space="preserve">Częstochowa, </w:t>
      </w:r>
      <w:r w:rsidR="00D27EE1">
        <w:rPr>
          <w:rFonts w:asciiTheme="minorHAnsi" w:hAnsiTheme="minorHAnsi" w:cstheme="minorHAnsi"/>
          <w:sz w:val="24"/>
          <w:szCs w:val="24"/>
        </w:rPr>
        <w:t>03</w:t>
      </w:r>
      <w:r w:rsidR="00AB1F4F">
        <w:rPr>
          <w:rFonts w:asciiTheme="minorHAnsi" w:hAnsiTheme="minorHAnsi" w:cstheme="minorHAnsi"/>
          <w:sz w:val="24"/>
          <w:szCs w:val="24"/>
        </w:rPr>
        <w:t>.0</w:t>
      </w:r>
      <w:r w:rsidR="00D27EE1">
        <w:rPr>
          <w:rFonts w:asciiTheme="minorHAnsi" w:hAnsiTheme="minorHAnsi" w:cstheme="minorHAnsi"/>
          <w:sz w:val="24"/>
          <w:szCs w:val="24"/>
        </w:rPr>
        <w:t>3</w:t>
      </w:r>
      <w:r w:rsidR="00AB1F4F">
        <w:rPr>
          <w:rFonts w:asciiTheme="minorHAnsi" w:hAnsiTheme="minorHAnsi" w:cstheme="minorHAnsi"/>
          <w:sz w:val="24"/>
          <w:szCs w:val="24"/>
        </w:rPr>
        <w:t>.2025</w:t>
      </w:r>
      <w:r w:rsidR="002B61F0">
        <w:rPr>
          <w:rFonts w:asciiTheme="minorHAnsi" w:hAnsiTheme="minorHAnsi" w:cstheme="minorHAnsi"/>
          <w:sz w:val="24"/>
          <w:szCs w:val="24"/>
        </w:rPr>
        <w:t xml:space="preserve"> r.</w:t>
      </w:r>
    </w:p>
    <w:p w14:paraId="1564A096" w14:textId="77777777" w:rsidR="007B64D9" w:rsidRPr="00F910E8" w:rsidRDefault="007B64D9" w:rsidP="00AE7FBC">
      <w:pPr>
        <w:pStyle w:val="Bezodstpw"/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507165B8" w14:textId="1ABC8D1F" w:rsidR="007B64D9" w:rsidRPr="00F910E8" w:rsidRDefault="007B64D9" w:rsidP="00AE7FBC">
      <w:pPr>
        <w:pStyle w:val="Bezodstpw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F910E8">
        <w:rPr>
          <w:rFonts w:asciiTheme="minorHAnsi" w:hAnsiTheme="minorHAnsi" w:cstheme="minorHAnsi"/>
          <w:sz w:val="24"/>
          <w:szCs w:val="24"/>
        </w:rPr>
        <w:t>ZP.26.1.</w:t>
      </w:r>
      <w:r w:rsidR="00D27EE1">
        <w:rPr>
          <w:rFonts w:asciiTheme="minorHAnsi" w:hAnsiTheme="minorHAnsi" w:cstheme="minorHAnsi"/>
          <w:sz w:val="24"/>
          <w:szCs w:val="24"/>
        </w:rPr>
        <w:t>5</w:t>
      </w:r>
      <w:r w:rsidR="00AB1F4F">
        <w:rPr>
          <w:rFonts w:asciiTheme="minorHAnsi" w:hAnsiTheme="minorHAnsi" w:cstheme="minorHAnsi"/>
          <w:sz w:val="24"/>
          <w:szCs w:val="24"/>
        </w:rPr>
        <w:t>.2025</w:t>
      </w:r>
    </w:p>
    <w:p w14:paraId="68A1199F" w14:textId="77777777" w:rsidR="00AA7F04" w:rsidRDefault="00AA7F04" w:rsidP="00AE7FBC">
      <w:pPr>
        <w:pStyle w:val="Bezodstpw"/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135E6E24" w14:textId="5C70FF6C" w:rsidR="007B64D9" w:rsidRDefault="00AA7F04" w:rsidP="00AE7FBC">
      <w:pPr>
        <w:pStyle w:val="Bezodstpw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Dotyczy postępowania</w:t>
      </w:r>
      <w:r w:rsidR="007B64D9" w:rsidRPr="00F910E8">
        <w:rPr>
          <w:rFonts w:asciiTheme="minorHAnsi" w:hAnsiTheme="minorHAnsi" w:cstheme="minorHAnsi"/>
          <w:b/>
          <w:sz w:val="24"/>
          <w:szCs w:val="24"/>
        </w:rPr>
        <w:t>:</w:t>
      </w:r>
      <w:r w:rsidR="00E728A1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10333E" w:rsidRPr="0010333E">
        <w:rPr>
          <w:rFonts w:asciiTheme="minorHAnsi" w:hAnsiTheme="minorHAnsi" w:cstheme="minorHAnsi"/>
          <w:b/>
          <w:sz w:val="24"/>
          <w:szCs w:val="24"/>
        </w:rPr>
        <w:t>„</w:t>
      </w:r>
      <w:r w:rsidR="00D27EE1">
        <w:rPr>
          <w:rFonts w:asciiTheme="minorHAnsi" w:hAnsiTheme="minorHAnsi" w:cstheme="minorHAnsi"/>
          <w:b/>
          <w:sz w:val="24"/>
          <w:szCs w:val="24"/>
        </w:rPr>
        <w:t>Remont nawierzchni utwardzonych i schodów zewnętrznych przy budynku Uniwersytetu Jana Długosza w Częstochowie przy ulicy Waszyngtona 4/8</w:t>
      </w:r>
      <w:r w:rsidR="0010333E" w:rsidRPr="0010333E">
        <w:rPr>
          <w:rFonts w:asciiTheme="minorHAnsi" w:hAnsiTheme="minorHAnsi" w:cstheme="minorHAnsi"/>
          <w:b/>
          <w:sz w:val="24"/>
          <w:szCs w:val="24"/>
        </w:rPr>
        <w:t>”</w:t>
      </w:r>
    </w:p>
    <w:p w14:paraId="2887DD65" w14:textId="77777777" w:rsidR="00B9273A" w:rsidRPr="00F910E8" w:rsidRDefault="00B9273A" w:rsidP="00AE7FBC">
      <w:pPr>
        <w:pStyle w:val="Bezodstpw"/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03E930EF" w14:textId="6716BCFB" w:rsidR="00AA7F04" w:rsidRPr="00AA7F04" w:rsidRDefault="00AA7F04" w:rsidP="00AA7F04">
      <w:pPr>
        <w:rPr>
          <w:b/>
          <w:sz w:val="24"/>
          <w:szCs w:val="24"/>
        </w:rPr>
      </w:pPr>
      <w:r>
        <w:rPr>
          <w:b/>
          <w:sz w:val="24"/>
          <w:szCs w:val="24"/>
        </w:rPr>
        <w:t>Informacja o zmianie terminu składania ofert</w:t>
      </w:r>
      <w:r w:rsidR="00D27EE1">
        <w:rPr>
          <w:b/>
          <w:sz w:val="24"/>
          <w:szCs w:val="24"/>
        </w:rPr>
        <w:t xml:space="preserve"> oraz zmianie załącznika nr 3B do SWZ</w:t>
      </w:r>
    </w:p>
    <w:p w14:paraId="2406E158" w14:textId="2C828E69" w:rsidR="00AA7F04" w:rsidRDefault="00AA7F04" w:rsidP="00AA7F04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W związku ze złożonymi pytaniami do treści Specyfikacji warunków zamówienia, Zamawiający informuje, iż </w:t>
      </w:r>
      <w:r>
        <w:rPr>
          <w:b/>
          <w:sz w:val="24"/>
          <w:szCs w:val="24"/>
        </w:rPr>
        <w:t>przedłuża termin składania</w:t>
      </w:r>
      <w:r>
        <w:rPr>
          <w:sz w:val="24"/>
          <w:szCs w:val="24"/>
        </w:rPr>
        <w:t xml:space="preserve"> ofert </w:t>
      </w:r>
      <w:r w:rsidRPr="009A110D">
        <w:rPr>
          <w:sz w:val="24"/>
          <w:szCs w:val="24"/>
        </w:rPr>
        <w:t xml:space="preserve">do dnia </w:t>
      </w:r>
      <w:r w:rsidR="00D27EE1" w:rsidRPr="00D27EE1">
        <w:rPr>
          <w:b/>
          <w:sz w:val="24"/>
          <w:szCs w:val="24"/>
        </w:rPr>
        <w:t>10</w:t>
      </w:r>
      <w:r w:rsidR="00AB1F4F" w:rsidRPr="00D27EE1">
        <w:rPr>
          <w:b/>
          <w:sz w:val="24"/>
          <w:szCs w:val="24"/>
        </w:rPr>
        <w:t>.0</w:t>
      </w:r>
      <w:r w:rsidR="00D27EE1" w:rsidRPr="00D27EE1">
        <w:rPr>
          <w:b/>
          <w:sz w:val="24"/>
          <w:szCs w:val="24"/>
        </w:rPr>
        <w:t>3</w:t>
      </w:r>
      <w:r w:rsidR="00AB1F4F" w:rsidRPr="00D27EE1">
        <w:rPr>
          <w:b/>
          <w:sz w:val="24"/>
          <w:szCs w:val="24"/>
        </w:rPr>
        <w:t>.2025</w:t>
      </w:r>
      <w:r w:rsidRPr="00D27EE1">
        <w:rPr>
          <w:b/>
          <w:sz w:val="24"/>
          <w:szCs w:val="24"/>
        </w:rPr>
        <w:t xml:space="preserve"> r.</w:t>
      </w:r>
      <w:r w:rsidRPr="009A110D">
        <w:rPr>
          <w:sz w:val="24"/>
          <w:szCs w:val="24"/>
        </w:rPr>
        <w:t xml:space="preserve">, do godziny </w:t>
      </w:r>
      <w:r>
        <w:rPr>
          <w:sz w:val="24"/>
          <w:szCs w:val="24"/>
        </w:rPr>
        <w:t>0</w:t>
      </w:r>
      <w:r w:rsidR="003E672E">
        <w:rPr>
          <w:sz w:val="24"/>
          <w:szCs w:val="24"/>
        </w:rPr>
        <w:t>8</w:t>
      </w:r>
      <w:r w:rsidRPr="009A110D">
        <w:rPr>
          <w:sz w:val="24"/>
          <w:szCs w:val="24"/>
        </w:rPr>
        <w:t xml:space="preserve">:00. Otwarcie ofert nastąpi tego samego dnia o godzinie </w:t>
      </w:r>
      <w:r w:rsidR="0010333E">
        <w:rPr>
          <w:sz w:val="24"/>
          <w:szCs w:val="24"/>
        </w:rPr>
        <w:t>0</w:t>
      </w:r>
      <w:r w:rsidR="003E672E">
        <w:rPr>
          <w:sz w:val="24"/>
          <w:szCs w:val="24"/>
        </w:rPr>
        <w:t>8</w:t>
      </w:r>
      <w:r>
        <w:rPr>
          <w:sz w:val="24"/>
          <w:szCs w:val="24"/>
        </w:rPr>
        <w:t>:30</w:t>
      </w:r>
      <w:r w:rsidR="00012F11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zgodnie z art. </w:t>
      </w:r>
      <w:r w:rsidR="00CE1676">
        <w:rPr>
          <w:sz w:val="24"/>
          <w:szCs w:val="24"/>
        </w:rPr>
        <w:t xml:space="preserve">284 </w:t>
      </w:r>
      <w:r>
        <w:rPr>
          <w:sz w:val="24"/>
          <w:szCs w:val="24"/>
        </w:rPr>
        <w:t xml:space="preserve">ust. </w:t>
      </w:r>
      <w:r w:rsidR="0011631E">
        <w:rPr>
          <w:sz w:val="24"/>
          <w:szCs w:val="24"/>
        </w:rPr>
        <w:t>3</w:t>
      </w:r>
      <w:r>
        <w:rPr>
          <w:sz w:val="24"/>
          <w:szCs w:val="24"/>
        </w:rPr>
        <w:t xml:space="preserve"> ustawy </w:t>
      </w:r>
      <w:proofErr w:type="spellStart"/>
      <w:r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>.</w:t>
      </w:r>
    </w:p>
    <w:p w14:paraId="3EA3EE46" w14:textId="12B6C621" w:rsidR="00F910E8" w:rsidRDefault="00AA7F04" w:rsidP="00AA7F04">
      <w:pPr>
        <w:rPr>
          <w:sz w:val="24"/>
          <w:szCs w:val="24"/>
        </w:rPr>
      </w:pPr>
      <w:r>
        <w:rPr>
          <w:sz w:val="24"/>
          <w:szCs w:val="24"/>
        </w:rPr>
        <w:t xml:space="preserve">Termin związania ofertą do dnia </w:t>
      </w:r>
      <w:r w:rsidR="009B2F2F">
        <w:rPr>
          <w:sz w:val="24"/>
          <w:szCs w:val="24"/>
        </w:rPr>
        <w:t>08</w:t>
      </w:r>
      <w:bookmarkStart w:id="0" w:name="_GoBack"/>
      <w:bookmarkEnd w:id="0"/>
      <w:r w:rsidR="00AB1F4F">
        <w:rPr>
          <w:sz w:val="24"/>
          <w:szCs w:val="24"/>
        </w:rPr>
        <w:t>.0</w:t>
      </w:r>
      <w:r w:rsidR="00D27EE1">
        <w:rPr>
          <w:sz w:val="24"/>
          <w:szCs w:val="24"/>
        </w:rPr>
        <w:t>4</w:t>
      </w:r>
      <w:r w:rsidR="00AB1F4F">
        <w:rPr>
          <w:sz w:val="24"/>
          <w:szCs w:val="24"/>
        </w:rPr>
        <w:t>.2025</w:t>
      </w:r>
      <w:r w:rsidR="003E672E">
        <w:rPr>
          <w:sz w:val="24"/>
          <w:szCs w:val="24"/>
        </w:rPr>
        <w:t xml:space="preserve"> </w:t>
      </w:r>
      <w:r>
        <w:rPr>
          <w:sz w:val="24"/>
          <w:szCs w:val="24"/>
        </w:rPr>
        <w:t>r.</w:t>
      </w:r>
    </w:p>
    <w:p w14:paraId="48FDCE7A" w14:textId="77777777" w:rsidR="00EB40F7" w:rsidRDefault="00EB40F7" w:rsidP="00AA7F04">
      <w:pPr>
        <w:rPr>
          <w:sz w:val="24"/>
          <w:szCs w:val="24"/>
        </w:rPr>
      </w:pPr>
    </w:p>
    <w:p w14:paraId="23545672" w14:textId="427CCD77" w:rsidR="00EB40F7" w:rsidRDefault="00D27EE1" w:rsidP="00AA7F04">
      <w:pPr>
        <w:rPr>
          <w:sz w:val="24"/>
          <w:szCs w:val="24"/>
        </w:rPr>
      </w:pPr>
      <w:r>
        <w:rPr>
          <w:sz w:val="24"/>
          <w:szCs w:val="24"/>
        </w:rPr>
        <w:t xml:space="preserve">Jednocześnie </w:t>
      </w:r>
      <w:r w:rsidR="00963EA0">
        <w:rPr>
          <w:sz w:val="24"/>
          <w:szCs w:val="24"/>
        </w:rPr>
        <w:t>Z</w:t>
      </w:r>
      <w:r>
        <w:rPr>
          <w:sz w:val="24"/>
          <w:szCs w:val="24"/>
        </w:rPr>
        <w:t xml:space="preserve">amawiający zmienia treść załącznika nr 3B do SWZ tj. oświadczenia  składanego na podstawie art. 125 ust. 1 ustawy </w:t>
      </w:r>
      <w:proofErr w:type="spellStart"/>
      <w:r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 xml:space="preserve"> dotyczącego spełniania warunków udziału w postępowaniu</w:t>
      </w:r>
      <w:r w:rsidR="00EB40F7">
        <w:rPr>
          <w:sz w:val="24"/>
          <w:szCs w:val="24"/>
        </w:rPr>
        <w:t xml:space="preserve"> poprzez wprowadzenie właściwego brzmienia punktu 2) lit a):</w:t>
      </w:r>
    </w:p>
    <w:p w14:paraId="4B462613" w14:textId="60E59DE7" w:rsidR="00963EA0" w:rsidRPr="00963EA0" w:rsidRDefault="00EB40F7" w:rsidP="00AA7F04">
      <w:pPr>
        <w:rPr>
          <w:rFonts w:eastAsia="Times New Roman" w:cstheme="minorHAnsi"/>
          <w:b/>
          <w:i/>
          <w:sz w:val="24"/>
          <w:szCs w:val="24"/>
          <w:lang w:eastAsia="pl-PL"/>
        </w:rPr>
      </w:pPr>
      <w:r>
        <w:rPr>
          <w:rFonts w:eastAsia="Times New Roman" w:cstheme="minorHAnsi"/>
          <w:i/>
          <w:sz w:val="24"/>
          <w:szCs w:val="24"/>
          <w:lang w:eastAsia="pl-PL"/>
        </w:rPr>
        <w:t>„</w:t>
      </w:r>
      <w:r w:rsidRPr="00EB40F7">
        <w:rPr>
          <w:rFonts w:eastAsia="Times New Roman" w:cstheme="minorHAnsi"/>
          <w:i/>
          <w:sz w:val="24"/>
          <w:szCs w:val="24"/>
          <w:lang w:eastAsia="pl-PL"/>
        </w:rPr>
        <w:t xml:space="preserve">Osobę, która będzie pełniła funkcję </w:t>
      </w:r>
      <w:r w:rsidRPr="00EB40F7">
        <w:rPr>
          <w:rFonts w:eastAsia="Times New Roman" w:cstheme="minorHAnsi"/>
          <w:b/>
          <w:i/>
          <w:sz w:val="24"/>
          <w:szCs w:val="24"/>
          <w:lang w:eastAsia="pl-PL"/>
        </w:rPr>
        <w:t xml:space="preserve">kierownika </w:t>
      </w:r>
      <w:r>
        <w:rPr>
          <w:rFonts w:eastAsia="Times New Roman" w:cstheme="minorHAnsi"/>
          <w:b/>
          <w:i/>
          <w:sz w:val="24"/>
          <w:szCs w:val="24"/>
          <w:lang w:eastAsia="pl-PL"/>
        </w:rPr>
        <w:t>robót sanitarnych</w:t>
      </w:r>
      <w:r w:rsidRPr="00EB40F7">
        <w:rPr>
          <w:rFonts w:eastAsia="Times New Roman" w:cstheme="minorHAnsi"/>
          <w:i/>
          <w:sz w:val="24"/>
          <w:szCs w:val="24"/>
          <w:lang w:eastAsia="pl-PL"/>
        </w:rPr>
        <w:t xml:space="preserve">, posiadającą </w:t>
      </w:r>
      <w:r w:rsidRPr="00EB40F7">
        <w:rPr>
          <w:rFonts w:eastAsia="Times New Roman" w:cstheme="minorHAnsi"/>
          <w:b/>
          <w:i/>
          <w:sz w:val="24"/>
          <w:szCs w:val="24"/>
          <w:lang w:eastAsia="pl-PL"/>
        </w:rPr>
        <w:t xml:space="preserve">uprawnienia do kierowania robotami budowlanymi w </w:t>
      </w:r>
      <w:r>
        <w:rPr>
          <w:rFonts w:eastAsia="Times New Roman" w:cstheme="minorHAnsi"/>
          <w:b/>
          <w:i/>
          <w:sz w:val="24"/>
          <w:szCs w:val="24"/>
          <w:lang w:eastAsia="pl-PL"/>
        </w:rPr>
        <w:t xml:space="preserve">zakresie sieci </w:t>
      </w:r>
      <w:proofErr w:type="spellStart"/>
      <w:r>
        <w:rPr>
          <w:rFonts w:eastAsia="Times New Roman" w:cstheme="minorHAnsi"/>
          <w:b/>
          <w:i/>
          <w:sz w:val="24"/>
          <w:szCs w:val="24"/>
          <w:lang w:eastAsia="pl-PL"/>
        </w:rPr>
        <w:t>wodno</w:t>
      </w:r>
      <w:proofErr w:type="spellEnd"/>
      <w:r>
        <w:rPr>
          <w:rFonts w:eastAsia="Times New Roman" w:cstheme="minorHAnsi"/>
          <w:b/>
          <w:i/>
          <w:sz w:val="24"/>
          <w:szCs w:val="24"/>
          <w:lang w:eastAsia="pl-PL"/>
        </w:rPr>
        <w:t xml:space="preserve"> - kanalizacyjnych</w:t>
      </w:r>
      <w:r w:rsidRPr="00EB40F7">
        <w:rPr>
          <w:rFonts w:eastAsia="Times New Roman" w:cstheme="minorHAnsi"/>
          <w:b/>
          <w:i/>
          <w:sz w:val="24"/>
          <w:szCs w:val="24"/>
          <w:lang w:eastAsia="pl-PL"/>
        </w:rPr>
        <w:t xml:space="preserve"> bez ograniczeń</w:t>
      </w:r>
      <w:r>
        <w:rPr>
          <w:rFonts w:eastAsia="Times New Roman" w:cstheme="minorHAnsi"/>
          <w:b/>
          <w:i/>
          <w:sz w:val="24"/>
          <w:szCs w:val="24"/>
          <w:lang w:eastAsia="pl-PL"/>
        </w:rPr>
        <w:t>”.</w:t>
      </w:r>
    </w:p>
    <w:p w14:paraId="28B7F0F8" w14:textId="77777777" w:rsidR="00F910E8" w:rsidRPr="00F910E8" w:rsidRDefault="00F910E8" w:rsidP="00AE7FBC">
      <w:pPr>
        <w:spacing w:line="276" w:lineRule="auto"/>
        <w:rPr>
          <w:sz w:val="24"/>
          <w:szCs w:val="24"/>
        </w:rPr>
      </w:pPr>
    </w:p>
    <w:p w14:paraId="1B1FF21B" w14:textId="20117194" w:rsidR="00F910E8" w:rsidRPr="00F910E8" w:rsidRDefault="00F910E8" w:rsidP="00AE7FBC">
      <w:pPr>
        <w:spacing w:line="276" w:lineRule="auto"/>
        <w:ind w:left="7080"/>
        <w:rPr>
          <w:sz w:val="24"/>
          <w:szCs w:val="24"/>
        </w:rPr>
      </w:pPr>
      <w:r w:rsidRPr="00F910E8">
        <w:rPr>
          <w:sz w:val="24"/>
          <w:szCs w:val="24"/>
        </w:rPr>
        <w:t>Kanclerz</w:t>
      </w:r>
    </w:p>
    <w:p w14:paraId="583EEC84" w14:textId="0794401A" w:rsidR="00F910E8" w:rsidRPr="00F910E8" w:rsidRDefault="00F910E8" w:rsidP="00AE7FBC">
      <w:pPr>
        <w:spacing w:line="276" w:lineRule="auto"/>
        <w:ind w:left="7080"/>
        <w:rPr>
          <w:sz w:val="24"/>
          <w:szCs w:val="24"/>
        </w:rPr>
      </w:pPr>
      <w:r w:rsidRPr="00F910E8">
        <w:rPr>
          <w:sz w:val="24"/>
          <w:szCs w:val="24"/>
        </w:rPr>
        <w:t>Mgr inż. Maria Róg</w:t>
      </w:r>
    </w:p>
    <w:sectPr w:rsidR="00F910E8" w:rsidRPr="00F910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363ADB" w14:textId="77777777" w:rsidR="00AB4EAB" w:rsidRDefault="00AB4EAB" w:rsidP="00AC53E4">
      <w:pPr>
        <w:spacing w:after="0" w:line="240" w:lineRule="auto"/>
      </w:pPr>
      <w:r>
        <w:separator/>
      </w:r>
    </w:p>
  </w:endnote>
  <w:endnote w:type="continuationSeparator" w:id="0">
    <w:p w14:paraId="59535F16" w14:textId="77777777" w:rsidR="00AB4EAB" w:rsidRDefault="00AB4EAB" w:rsidP="00AC5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F5F452" w14:textId="77777777" w:rsidR="00AB4EAB" w:rsidRDefault="00AB4EAB" w:rsidP="00AC53E4">
      <w:pPr>
        <w:spacing w:after="0" w:line="240" w:lineRule="auto"/>
      </w:pPr>
      <w:r>
        <w:separator/>
      </w:r>
    </w:p>
  </w:footnote>
  <w:footnote w:type="continuationSeparator" w:id="0">
    <w:p w14:paraId="76AAB24B" w14:textId="77777777" w:rsidR="00AB4EAB" w:rsidRDefault="00AB4EAB" w:rsidP="00AC53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707"/>
    <w:rsid w:val="00012F11"/>
    <w:rsid w:val="00015A74"/>
    <w:rsid w:val="00037ABC"/>
    <w:rsid w:val="00085F15"/>
    <w:rsid w:val="00091FDC"/>
    <w:rsid w:val="000A0EDE"/>
    <w:rsid w:val="000A2D66"/>
    <w:rsid w:val="000D5D35"/>
    <w:rsid w:val="0010333E"/>
    <w:rsid w:val="00103C7E"/>
    <w:rsid w:val="0011631E"/>
    <w:rsid w:val="0012110E"/>
    <w:rsid w:val="0013306E"/>
    <w:rsid w:val="0013602E"/>
    <w:rsid w:val="00195A41"/>
    <w:rsid w:val="001D33FB"/>
    <w:rsid w:val="002206BA"/>
    <w:rsid w:val="0028749C"/>
    <w:rsid w:val="002A3645"/>
    <w:rsid w:val="002A5FD2"/>
    <w:rsid w:val="002B61F0"/>
    <w:rsid w:val="002F0947"/>
    <w:rsid w:val="003357B2"/>
    <w:rsid w:val="00337E3B"/>
    <w:rsid w:val="00387004"/>
    <w:rsid w:val="003C3D91"/>
    <w:rsid w:val="003E672E"/>
    <w:rsid w:val="003F5962"/>
    <w:rsid w:val="00413DD0"/>
    <w:rsid w:val="0044783D"/>
    <w:rsid w:val="00470608"/>
    <w:rsid w:val="00471F32"/>
    <w:rsid w:val="004943AC"/>
    <w:rsid w:val="004E7CEE"/>
    <w:rsid w:val="005077D2"/>
    <w:rsid w:val="00514EAB"/>
    <w:rsid w:val="0052144F"/>
    <w:rsid w:val="005245B3"/>
    <w:rsid w:val="005772B4"/>
    <w:rsid w:val="00670A4B"/>
    <w:rsid w:val="006B25CB"/>
    <w:rsid w:val="006B367A"/>
    <w:rsid w:val="006E6D70"/>
    <w:rsid w:val="006F3B23"/>
    <w:rsid w:val="00701749"/>
    <w:rsid w:val="007261FA"/>
    <w:rsid w:val="007B64D9"/>
    <w:rsid w:val="007C6B56"/>
    <w:rsid w:val="007D370C"/>
    <w:rsid w:val="0081399B"/>
    <w:rsid w:val="00823761"/>
    <w:rsid w:val="00880BD2"/>
    <w:rsid w:val="008A6DB7"/>
    <w:rsid w:val="008E240E"/>
    <w:rsid w:val="00902091"/>
    <w:rsid w:val="009107C9"/>
    <w:rsid w:val="00963EA0"/>
    <w:rsid w:val="009641FB"/>
    <w:rsid w:val="00976F6D"/>
    <w:rsid w:val="0097719D"/>
    <w:rsid w:val="009A110D"/>
    <w:rsid w:val="009B2F2F"/>
    <w:rsid w:val="009D6738"/>
    <w:rsid w:val="009E118F"/>
    <w:rsid w:val="00A0491C"/>
    <w:rsid w:val="00A32301"/>
    <w:rsid w:val="00AA2699"/>
    <w:rsid w:val="00AA7F04"/>
    <w:rsid w:val="00AB1F4F"/>
    <w:rsid w:val="00AB4EAB"/>
    <w:rsid w:val="00AC53E4"/>
    <w:rsid w:val="00AD0BE7"/>
    <w:rsid w:val="00AE7FBC"/>
    <w:rsid w:val="00AF2AA6"/>
    <w:rsid w:val="00B9273A"/>
    <w:rsid w:val="00BB6707"/>
    <w:rsid w:val="00BE008A"/>
    <w:rsid w:val="00C11D15"/>
    <w:rsid w:val="00C312D4"/>
    <w:rsid w:val="00C543B3"/>
    <w:rsid w:val="00C92237"/>
    <w:rsid w:val="00CD2F08"/>
    <w:rsid w:val="00CE0DEC"/>
    <w:rsid w:val="00CE1676"/>
    <w:rsid w:val="00CF6510"/>
    <w:rsid w:val="00D1697F"/>
    <w:rsid w:val="00D27EE1"/>
    <w:rsid w:val="00D428D7"/>
    <w:rsid w:val="00D46400"/>
    <w:rsid w:val="00DB2C06"/>
    <w:rsid w:val="00E34684"/>
    <w:rsid w:val="00E728A1"/>
    <w:rsid w:val="00EB40F7"/>
    <w:rsid w:val="00F02526"/>
    <w:rsid w:val="00F35A78"/>
    <w:rsid w:val="00F767B4"/>
    <w:rsid w:val="00F9087B"/>
    <w:rsid w:val="00F910E8"/>
    <w:rsid w:val="00F931FB"/>
    <w:rsid w:val="00FA3E8F"/>
    <w:rsid w:val="00FE4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C7166E"/>
  <w15:chartTrackingRefBased/>
  <w15:docId w15:val="{495AF1FA-80AE-4FEC-872F-69595C4C7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B64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C5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53E4"/>
  </w:style>
  <w:style w:type="paragraph" w:styleId="Stopka">
    <w:name w:val="footer"/>
    <w:basedOn w:val="Normalny"/>
    <w:link w:val="StopkaZnak"/>
    <w:uiPriority w:val="99"/>
    <w:unhideWhenUsed/>
    <w:rsid w:val="00AC5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53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363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152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Przedłużenie terminu</vt:lpstr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Przedłużenie terminu</dc:title>
  <dc:subject/>
  <dc:creator>h.maruszczyk</dc:creator>
  <cp:keywords/>
  <dc:description/>
  <cp:lastModifiedBy>Piotr Kowalski</cp:lastModifiedBy>
  <cp:revision>5</cp:revision>
  <cp:lastPrinted>2025-03-03T08:33:00Z</cp:lastPrinted>
  <dcterms:created xsi:type="dcterms:W3CDTF">2025-03-03T08:10:00Z</dcterms:created>
  <dcterms:modified xsi:type="dcterms:W3CDTF">2025-03-03T09:37:00Z</dcterms:modified>
</cp:coreProperties>
</file>