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7EE4" w14:textId="436AC63F" w:rsidR="00BE1A26" w:rsidRPr="00E80E4C" w:rsidRDefault="00BE1A26" w:rsidP="00BE1A26">
      <w:pPr>
        <w:tabs>
          <w:tab w:val="right" w:pos="8789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BZP.271.</w:t>
      </w:r>
      <w:r w:rsidR="003531B2">
        <w:rPr>
          <w:rFonts w:asciiTheme="majorHAnsi" w:hAnsiTheme="majorHAnsi" w:cstheme="majorHAnsi"/>
          <w:sz w:val="24"/>
          <w:szCs w:val="24"/>
        </w:rPr>
        <w:t>6</w:t>
      </w:r>
      <w:r w:rsidRPr="00E80E4C">
        <w:rPr>
          <w:rFonts w:asciiTheme="majorHAnsi" w:hAnsiTheme="majorHAnsi" w:cstheme="majorHAnsi"/>
          <w:sz w:val="24"/>
          <w:szCs w:val="24"/>
        </w:rPr>
        <w:t>.202</w:t>
      </w:r>
      <w:r w:rsidR="003531B2">
        <w:rPr>
          <w:rFonts w:asciiTheme="majorHAnsi" w:hAnsiTheme="majorHAnsi" w:cstheme="majorHAnsi"/>
          <w:sz w:val="24"/>
          <w:szCs w:val="24"/>
        </w:rPr>
        <w:t>5</w:t>
      </w:r>
      <w:r w:rsidRPr="00E80E4C">
        <w:rPr>
          <w:rFonts w:asciiTheme="majorHAnsi" w:hAnsiTheme="majorHAnsi" w:cstheme="majorHAnsi"/>
          <w:sz w:val="24"/>
          <w:szCs w:val="24"/>
        </w:rPr>
        <w:t xml:space="preserve"> </w:t>
      </w:r>
      <w:r w:rsidRPr="00E80E4C">
        <w:rPr>
          <w:rFonts w:asciiTheme="majorHAnsi" w:hAnsiTheme="majorHAnsi" w:cstheme="majorHAnsi"/>
          <w:sz w:val="24"/>
          <w:szCs w:val="24"/>
        </w:rPr>
        <w:tab/>
        <w:t xml:space="preserve">Skoczów, dnia </w:t>
      </w:r>
      <w:r w:rsidR="003531B2">
        <w:rPr>
          <w:rFonts w:asciiTheme="majorHAnsi" w:hAnsiTheme="majorHAnsi" w:cstheme="majorHAnsi"/>
          <w:sz w:val="24"/>
          <w:szCs w:val="24"/>
        </w:rPr>
        <w:t>1</w:t>
      </w:r>
      <w:r w:rsidR="00B41178">
        <w:rPr>
          <w:rFonts w:asciiTheme="majorHAnsi" w:hAnsiTheme="majorHAnsi" w:cstheme="majorHAnsi"/>
          <w:sz w:val="24"/>
          <w:szCs w:val="24"/>
        </w:rPr>
        <w:t>2</w:t>
      </w:r>
      <w:r w:rsidR="003531B2">
        <w:rPr>
          <w:rFonts w:asciiTheme="majorHAnsi" w:hAnsiTheme="majorHAnsi" w:cstheme="majorHAnsi"/>
          <w:sz w:val="24"/>
          <w:szCs w:val="24"/>
        </w:rPr>
        <w:t>.03.2025r</w:t>
      </w:r>
      <w:r w:rsidRPr="00E80E4C">
        <w:rPr>
          <w:rFonts w:asciiTheme="majorHAnsi" w:hAnsiTheme="majorHAnsi" w:cstheme="majorHAnsi"/>
          <w:sz w:val="24"/>
          <w:szCs w:val="24"/>
        </w:rPr>
        <w:t>.</w:t>
      </w:r>
    </w:p>
    <w:p w14:paraId="3E130B50" w14:textId="77777777" w:rsidR="00B41178" w:rsidRDefault="00BE1A26" w:rsidP="0084680A">
      <w:pPr>
        <w:tabs>
          <w:tab w:val="right" w:pos="8647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ab/>
      </w:r>
    </w:p>
    <w:p w14:paraId="6F9A7FE0" w14:textId="7BA5CACF" w:rsidR="00BE1A26" w:rsidRDefault="00B41178" w:rsidP="0084680A">
      <w:pPr>
        <w:tabs>
          <w:tab w:val="right" w:pos="8647"/>
        </w:tabs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BE1A26" w:rsidRPr="00E80E4C">
        <w:rPr>
          <w:rFonts w:asciiTheme="majorHAnsi" w:hAnsiTheme="majorHAnsi" w:cstheme="majorHAnsi"/>
          <w:b/>
          <w:bCs/>
          <w:sz w:val="24"/>
          <w:szCs w:val="24"/>
        </w:rPr>
        <w:t>Wszyscy Wykonawcy</w:t>
      </w:r>
    </w:p>
    <w:p w14:paraId="3398D294" w14:textId="77777777" w:rsidR="00B41178" w:rsidRDefault="00B41178" w:rsidP="0084680A">
      <w:pPr>
        <w:tabs>
          <w:tab w:val="right" w:pos="8647"/>
        </w:tabs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5274083D" w14:textId="6D777EF1" w:rsidR="00BE1A26" w:rsidRPr="00E80E4C" w:rsidRDefault="00BE1A26" w:rsidP="00BE1A26">
      <w:pPr>
        <w:jc w:val="both"/>
        <w:rPr>
          <w:rFonts w:asciiTheme="majorHAnsi" w:eastAsia="Calibri" w:hAnsiTheme="majorHAnsi" w:cstheme="majorHAnsi"/>
          <w:bCs/>
          <w:sz w:val="24"/>
          <w:szCs w:val="24"/>
          <w:lang w:eastAsia="zh-CN"/>
        </w:rPr>
      </w:pPr>
      <w:bookmarkStart w:id="0" w:name="_Hlk95227227"/>
      <w:r w:rsidRPr="003531B2">
        <w:rPr>
          <w:rFonts w:asciiTheme="majorHAnsi" w:hAnsiTheme="majorHAnsi" w:cstheme="majorHAnsi"/>
          <w:bCs/>
          <w:sz w:val="24"/>
          <w:szCs w:val="24"/>
        </w:rPr>
        <w:t xml:space="preserve">Dotyczy </w:t>
      </w:r>
      <w:bookmarkStart w:id="1" w:name="_Hlk127432546"/>
      <w:r w:rsidRPr="003531B2">
        <w:rPr>
          <w:rFonts w:asciiTheme="majorHAnsi" w:hAnsiTheme="majorHAnsi" w:cstheme="majorHAnsi"/>
          <w:bCs/>
          <w:sz w:val="24"/>
          <w:szCs w:val="24"/>
        </w:rPr>
        <w:t xml:space="preserve">postępowania o udzielenie zamówienia publicznego </w:t>
      </w:r>
      <w:bookmarkEnd w:id="1"/>
      <w:r w:rsidRPr="003531B2">
        <w:rPr>
          <w:rFonts w:asciiTheme="majorHAnsi" w:hAnsiTheme="majorHAnsi" w:cstheme="majorHAnsi"/>
          <w:bCs/>
          <w:sz w:val="24"/>
          <w:szCs w:val="24"/>
        </w:rPr>
        <w:t>na</w:t>
      </w:r>
      <w:bookmarkStart w:id="2" w:name="_Hlk146719609"/>
      <w:bookmarkEnd w:id="0"/>
      <w:r w:rsidR="003531B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C7325">
        <w:rPr>
          <w:rFonts w:asciiTheme="majorHAnsi" w:hAnsiTheme="majorHAnsi" w:cstheme="majorHAnsi"/>
          <w:bCs/>
          <w:sz w:val="24"/>
          <w:szCs w:val="24"/>
        </w:rPr>
        <w:t>z</w:t>
      </w:r>
      <w:r w:rsidR="003531B2">
        <w:rPr>
          <w:rFonts w:asciiTheme="majorHAnsi" w:hAnsiTheme="majorHAnsi" w:cstheme="majorHAnsi"/>
          <w:bCs/>
          <w:sz w:val="24"/>
          <w:szCs w:val="24"/>
        </w:rPr>
        <w:t>adanie</w:t>
      </w:r>
      <w:r w:rsidRPr="003531B2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: „</w:t>
      </w:r>
      <w:r w:rsidR="003531B2" w:rsidRPr="003531B2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Kompleksowa termomodernizacja budynków użyteczności publicznej w gminie Skoczów – etap I – Termomodernizacja Szkoły Podstawowej nr 1 w Skoczowie</w:t>
      </w:r>
      <w:r w:rsidRPr="00BE1A26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.</w:t>
      </w:r>
    </w:p>
    <w:bookmarkEnd w:id="2"/>
    <w:p w14:paraId="3C9281A7" w14:textId="2EFAFFC6" w:rsidR="00895B04" w:rsidRPr="007E1E6F" w:rsidRDefault="00BE1A26" w:rsidP="00895B04">
      <w:pPr>
        <w:tabs>
          <w:tab w:val="right" w:pos="864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E80E4C">
        <w:rPr>
          <w:rFonts w:asciiTheme="majorHAnsi" w:hAnsiTheme="majorHAnsi" w:cstheme="majorHAnsi"/>
          <w:sz w:val="24"/>
          <w:szCs w:val="24"/>
        </w:rPr>
        <w:t>Na podstawie art. 284 ust. 2</w:t>
      </w:r>
      <w:r w:rsidR="00B41178">
        <w:rPr>
          <w:rFonts w:asciiTheme="majorHAnsi" w:hAnsiTheme="majorHAnsi" w:cstheme="majorHAnsi"/>
          <w:sz w:val="24"/>
          <w:szCs w:val="24"/>
        </w:rPr>
        <w:t xml:space="preserve"> i 6</w:t>
      </w:r>
      <w:r w:rsidRPr="00E80E4C">
        <w:rPr>
          <w:rFonts w:asciiTheme="majorHAnsi" w:hAnsiTheme="majorHAnsi" w:cstheme="majorHAnsi"/>
          <w:sz w:val="24"/>
          <w:szCs w:val="24"/>
        </w:rPr>
        <w:t xml:space="preserve"> ustawy z dnia 11 września 2019 r. Prawo zamówień publicznych (tekst jednolity: Dz.U. z 202</w:t>
      </w:r>
      <w:r w:rsidR="00895B04">
        <w:rPr>
          <w:rFonts w:asciiTheme="majorHAnsi" w:hAnsiTheme="majorHAnsi" w:cstheme="majorHAnsi"/>
          <w:sz w:val="24"/>
          <w:szCs w:val="24"/>
        </w:rPr>
        <w:t>4</w:t>
      </w:r>
      <w:r w:rsidRPr="00E80E4C">
        <w:rPr>
          <w:rFonts w:asciiTheme="majorHAnsi" w:hAnsiTheme="majorHAnsi" w:cstheme="majorHAnsi"/>
          <w:sz w:val="24"/>
          <w:szCs w:val="24"/>
        </w:rPr>
        <w:t xml:space="preserve"> r. poz. 1</w:t>
      </w:r>
      <w:r w:rsidR="00895B04">
        <w:rPr>
          <w:rFonts w:asciiTheme="majorHAnsi" w:hAnsiTheme="majorHAnsi" w:cstheme="majorHAnsi"/>
          <w:sz w:val="24"/>
          <w:szCs w:val="24"/>
        </w:rPr>
        <w:t>320</w:t>
      </w:r>
      <w:r w:rsidRPr="00E80E4C">
        <w:rPr>
          <w:rFonts w:asciiTheme="majorHAnsi" w:hAnsiTheme="majorHAnsi" w:cstheme="majorHAnsi"/>
          <w:sz w:val="24"/>
          <w:szCs w:val="24"/>
        </w:rPr>
        <w:t>), w związku z zapytaniami do treści specyfikacji warunków zamówienia, przekazuję treść zapyta</w:t>
      </w:r>
      <w:r w:rsidR="00B41178">
        <w:rPr>
          <w:rFonts w:asciiTheme="majorHAnsi" w:hAnsiTheme="majorHAnsi" w:cstheme="majorHAnsi"/>
          <w:sz w:val="24"/>
          <w:szCs w:val="24"/>
        </w:rPr>
        <w:t>nia</w:t>
      </w:r>
      <w:r w:rsidRPr="00E80E4C">
        <w:rPr>
          <w:rFonts w:asciiTheme="majorHAnsi" w:hAnsiTheme="majorHAnsi" w:cstheme="majorHAnsi"/>
          <w:sz w:val="24"/>
          <w:szCs w:val="24"/>
        </w:rPr>
        <w:t xml:space="preserve"> Wykonawcy oraz odpowied</w:t>
      </w:r>
      <w:r w:rsidR="00B41178">
        <w:rPr>
          <w:rFonts w:asciiTheme="majorHAnsi" w:hAnsiTheme="majorHAnsi" w:cstheme="majorHAnsi"/>
          <w:sz w:val="24"/>
          <w:szCs w:val="24"/>
        </w:rPr>
        <w:t>ź</w:t>
      </w:r>
      <w:r w:rsidR="00895B04">
        <w:rPr>
          <w:rFonts w:asciiTheme="majorHAnsi" w:hAnsiTheme="majorHAnsi" w:cstheme="majorHAnsi"/>
          <w:sz w:val="24"/>
          <w:szCs w:val="24"/>
        </w:rPr>
        <w:t xml:space="preserve">. </w:t>
      </w:r>
      <w:r w:rsidR="00B41178">
        <w:rPr>
          <w:rFonts w:asciiTheme="majorHAnsi" w:hAnsiTheme="majorHAnsi" w:cstheme="majorHAnsi"/>
        </w:rPr>
        <w:t xml:space="preserve"> </w:t>
      </w:r>
    </w:p>
    <w:p w14:paraId="2C94AAEF" w14:textId="0F558B2B" w:rsidR="00BE1A26" w:rsidRDefault="00BE1A26" w:rsidP="00BE1A26">
      <w:pPr>
        <w:tabs>
          <w:tab w:val="right" w:pos="8647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CA01BD" w14:textId="77777777" w:rsidR="00BE1A26" w:rsidRPr="00E80E4C" w:rsidRDefault="00BE1A26" w:rsidP="00BE1A26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>Pytanie 1</w:t>
      </w:r>
    </w:p>
    <w:p w14:paraId="7B8E8A6B" w14:textId="5E763F6A" w:rsidR="00B41178" w:rsidRDefault="00B41178" w:rsidP="00BE1A26">
      <w:pPr>
        <w:tabs>
          <w:tab w:val="right" w:pos="8647"/>
        </w:tabs>
        <w:spacing w:before="120"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C</w:t>
      </w:r>
      <w:r w:rsidRPr="00B41178">
        <w:rPr>
          <w:rFonts w:asciiTheme="majorHAnsi" w:hAnsiTheme="majorHAnsi" w:cstheme="majorHAnsi"/>
          <w:bCs/>
          <w:sz w:val="24"/>
          <w:szCs w:val="24"/>
        </w:rPr>
        <w:t xml:space="preserve">zy można prosić o udostępnienie rzutów kondygnacji budynku szkoły w plikach w </w:t>
      </w:r>
      <w:r>
        <w:rPr>
          <w:rFonts w:asciiTheme="majorHAnsi" w:hAnsiTheme="majorHAnsi" w:cstheme="majorHAnsi"/>
          <w:bCs/>
          <w:sz w:val="24"/>
          <w:szCs w:val="24"/>
        </w:rPr>
        <w:br/>
      </w:r>
      <w:r w:rsidRPr="00B41178">
        <w:rPr>
          <w:rFonts w:asciiTheme="majorHAnsi" w:hAnsiTheme="majorHAnsi" w:cstheme="majorHAnsi"/>
          <w:bCs/>
          <w:sz w:val="24"/>
          <w:szCs w:val="24"/>
        </w:rPr>
        <w:t>formacie *.</w:t>
      </w:r>
      <w:proofErr w:type="spellStart"/>
      <w:r w:rsidRPr="00B41178">
        <w:rPr>
          <w:rFonts w:asciiTheme="majorHAnsi" w:hAnsiTheme="majorHAnsi" w:cstheme="majorHAnsi"/>
          <w:bCs/>
          <w:sz w:val="24"/>
          <w:szCs w:val="24"/>
        </w:rPr>
        <w:t>dwg</w:t>
      </w:r>
      <w:proofErr w:type="spellEnd"/>
      <w:r w:rsidRPr="00B41178">
        <w:rPr>
          <w:rFonts w:asciiTheme="majorHAnsi" w:hAnsiTheme="majorHAnsi" w:cstheme="majorHAnsi"/>
          <w:bCs/>
          <w:sz w:val="24"/>
          <w:szCs w:val="24"/>
        </w:rPr>
        <w:t xml:space="preserve"> ?</w:t>
      </w:r>
    </w:p>
    <w:p w14:paraId="78932B83" w14:textId="77777777" w:rsidR="00B41178" w:rsidRDefault="00B41178" w:rsidP="00BE1A26">
      <w:pPr>
        <w:tabs>
          <w:tab w:val="right" w:pos="8647"/>
        </w:tabs>
        <w:spacing w:before="120" w:after="0" w:line="276" w:lineRule="auto"/>
        <w:rPr>
          <w:rFonts w:asciiTheme="majorHAnsi" w:hAnsiTheme="majorHAnsi" w:cstheme="majorHAnsi"/>
          <w:bCs/>
          <w:sz w:val="24"/>
          <w:szCs w:val="24"/>
        </w:rPr>
      </w:pPr>
    </w:p>
    <w:p w14:paraId="0C75F3D8" w14:textId="266129F4" w:rsidR="00BE1A26" w:rsidRPr="000F073B" w:rsidRDefault="00BE1A26" w:rsidP="00BE1A26">
      <w:pPr>
        <w:tabs>
          <w:tab w:val="right" w:pos="8647"/>
        </w:tabs>
        <w:spacing w:before="120"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3250034C" w14:textId="77777777" w:rsidR="00B41178" w:rsidRDefault="00B41178" w:rsidP="00B41178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bookmarkStart w:id="3" w:name="_Hlk146719857"/>
    </w:p>
    <w:p w14:paraId="5882E645" w14:textId="581B81D1" w:rsidR="00BE1A26" w:rsidRDefault="00895B04" w:rsidP="00B41178">
      <w:pPr>
        <w:tabs>
          <w:tab w:val="right" w:pos="8647"/>
        </w:tabs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Zamawiający </w:t>
      </w:r>
      <w:bookmarkEnd w:id="3"/>
      <w:r w:rsidR="00B41178">
        <w:rPr>
          <w:rFonts w:asciiTheme="majorHAnsi" w:hAnsiTheme="majorHAnsi" w:cstheme="majorHAnsi"/>
          <w:sz w:val="24"/>
          <w:szCs w:val="24"/>
        </w:rPr>
        <w:t xml:space="preserve">nie udostępnia </w:t>
      </w:r>
      <w:r w:rsidR="00B41178" w:rsidRPr="00B41178">
        <w:rPr>
          <w:rFonts w:asciiTheme="majorHAnsi" w:hAnsiTheme="majorHAnsi" w:cstheme="majorHAnsi"/>
          <w:bCs/>
          <w:sz w:val="24"/>
          <w:szCs w:val="24"/>
        </w:rPr>
        <w:t>rzutów kondygnacji budynku szkoły w plikach w formacie *.</w:t>
      </w:r>
      <w:proofErr w:type="spellStart"/>
      <w:r w:rsidR="00B41178" w:rsidRPr="00B41178">
        <w:rPr>
          <w:rFonts w:asciiTheme="majorHAnsi" w:hAnsiTheme="majorHAnsi" w:cstheme="majorHAnsi"/>
          <w:bCs/>
          <w:sz w:val="24"/>
          <w:szCs w:val="24"/>
        </w:rPr>
        <w:t>dwg</w:t>
      </w:r>
      <w:proofErr w:type="spellEnd"/>
    </w:p>
    <w:sectPr w:rsidR="00BE1A26" w:rsidSect="00DB793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052E"/>
    <w:multiLevelType w:val="hybridMultilevel"/>
    <w:tmpl w:val="E01666F0"/>
    <w:lvl w:ilvl="0" w:tplc="6F1E7150">
      <w:start w:val="1"/>
      <w:numFmt w:val="decimal"/>
      <w:lvlText w:val="%1)"/>
      <w:lvlJc w:val="left"/>
      <w:pPr>
        <w:ind w:left="785" w:hanging="360"/>
      </w:pPr>
      <w:rPr>
        <w:rFonts w:ascii="Calibri Light" w:eastAsia="Times New Roman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00D276A"/>
    <w:multiLevelType w:val="hybridMultilevel"/>
    <w:tmpl w:val="E01666F0"/>
    <w:lvl w:ilvl="0" w:tplc="FFFFFFFF">
      <w:start w:val="1"/>
      <w:numFmt w:val="decimal"/>
      <w:lvlText w:val="%1)"/>
      <w:lvlJc w:val="left"/>
      <w:pPr>
        <w:ind w:left="785" w:hanging="360"/>
      </w:pPr>
      <w:rPr>
        <w:rFonts w:ascii="Calibri Light" w:eastAsia="Times New Roman" w:hAnsi="Calibri Light" w:cs="Calibri Ligh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234002380">
    <w:abstractNumId w:val="0"/>
  </w:num>
  <w:num w:numId="2" w16cid:durableId="117245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26"/>
    <w:rsid w:val="000875F4"/>
    <w:rsid w:val="000F073B"/>
    <w:rsid w:val="00167DDE"/>
    <w:rsid w:val="00223786"/>
    <w:rsid w:val="002402B0"/>
    <w:rsid w:val="00296271"/>
    <w:rsid w:val="0031033C"/>
    <w:rsid w:val="003531B2"/>
    <w:rsid w:val="003C3D26"/>
    <w:rsid w:val="003C7325"/>
    <w:rsid w:val="003E7DC2"/>
    <w:rsid w:val="004F447A"/>
    <w:rsid w:val="00604DD0"/>
    <w:rsid w:val="007648C2"/>
    <w:rsid w:val="007F21ED"/>
    <w:rsid w:val="0084680A"/>
    <w:rsid w:val="00895B04"/>
    <w:rsid w:val="008F44A1"/>
    <w:rsid w:val="009F0A6B"/>
    <w:rsid w:val="00A21B68"/>
    <w:rsid w:val="00B07DDF"/>
    <w:rsid w:val="00B41178"/>
    <w:rsid w:val="00BE1A26"/>
    <w:rsid w:val="00CA574B"/>
    <w:rsid w:val="00DA7C12"/>
    <w:rsid w:val="00EA5EA4"/>
    <w:rsid w:val="00E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DFC3"/>
  <w15:chartTrackingRefBased/>
  <w15:docId w15:val="{B30C9CC3-6094-4B98-8383-5D770613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A2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BE1A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BE1A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3</cp:revision>
  <cp:lastPrinted>2025-03-10T10:09:00Z</cp:lastPrinted>
  <dcterms:created xsi:type="dcterms:W3CDTF">2025-03-12T11:46:00Z</dcterms:created>
  <dcterms:modified xsi:type="dcterms:W3CDTF">2025-03-12T11:49:00Z</dcterms:modified>
</cp:coreProperties>
</file>