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36" w:type="dxa"/>
        <w:tblInd w:w="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31"/>
      </w:tblGrid>
      <w:tr w:rsidR="004F0893" w14:paraId="57BFF593" w14:textId="77777777">
        <w:tc>
          <w:tcPr>
            <w:tcW w:w="4305" w:type="dxa"/>
            <w:shd w:val="clear" w:color="auto" w:fill="auto"/>
          </w:tcPr>
          <w:p w14:paraId="57BFF591" w14:textId="19331651" w:rsidR="004F0893" w:rsidRDefault="00A62C23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92793F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Kw.2233.</w:t>
            </w:r>
            <w:r w:rsidR="006E6FBB">
              <w:rPr>
                <w:rFonts w:ascii="Calibri Light" w:hAnsi="Calibri Light" w:cs="Arial"/>
                <w:sz w:val="20"/>
                <w:szCs w:val="20"/>
              </w:rPr>
              <w:t>10</w:t>
            </w:r>
            <w:r>
              <w:rPr>
                <w:rFonts w:ascii="Calibri Light" w:hAnsi="Calibri Light" w:cs="Arial"/>
                <w:sz w:val="20"/>
                <w:szCs w:val="20"/>
              </w:rPr>
              <w:t>.202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30" w:type="dxa"/>
            <w:shd w:val="clear" w:color="auto" w:fill="auto"/>
          </w:tcPr>
          <w:p w14:paraId="57BFF592" w14:textId="0228B792" w:rsidR="004F0893" w:rsidRDefault="00A62C23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, dn.                          202</w:t>
            </w:r>
            <w:r w:rsidR="0022753C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57BFF594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5" w14:textId="1C2479F7" w:rsidR="004F0893" w:rsidRDefault="00A62C23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DB1D78">
        <w:rPr>
          <w:rFonts w:cs="Arial"/>
          <w:b/>
          <w:bCs/>
        </w:rPr>
        <w:t>2</w:t>
      </w:r>
    </w:p>
    <w:p w14:paraId="57BFF596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7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8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9" w14:textId="77777777" w:rsidR="004F0893" w:rsidRDefault="004F0893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7BFF59A" w14:textId="77777777" w:rsidR="004F0893" w:rsidRDefault="00A62C23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7BFF59B" w14:textId="77777777" w:rsidR="004F0893" w:rsidRDefault="004F0893">
      <w:pPr>
        <w:spacing w:after="0" w:line="240" w:lineRule="auto"/>
        <w:jc w:val="both"/>
        <w:rPr>
          <w:sz w:val="32"/>
          <w:szCs w:val="32"/>
        </w:rPr>
      </w:pPr>
    </w:p>
    <w:p w14:paraId="57BFF59C" w14:textId="77777777" w:rsidR="004F0893" w:rsidRDefault="00A62C23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7BFF59D" w14:textId="77777777" w:rsidR="004F0893" w:rsidRDefault="004F0893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7BFF59E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9F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0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1" w14:textId="77777777" w:rsidR="004F0893" w:rsidRDefault="004F0893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7BFF5A2" w14:textId="77777777" w:rsidR="004F0893" w:rsidRDefault="00A62C23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7BFF5A3" w14:textId="77777777" w:rsidR="004F0893" w:rsidRDefault="004F0893">
      <w:pPr>
        <w:spacing w:line="360" w:lineRule="exact"/>
        <w:ind w:firstLine="709"/>
        <w:jc w:val="both"/>
      </w:pPr>
    </w:p>
    <w:p w14:paraId="57BFF5A4" w14:textId="77777777" w:rsidR="004F0893" w:rsidRDefault="004F0893">
      <w:pPr>
        <w:ind w:firstLine="709"/>
        <w:jc w:val="both"/>
      </w:pPr>
    </w:p>
    <w:p w14:paraId="57BFF5A5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6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7" w14:textId="77777777" w:rsidR="004F0893" w:rsidRDefault="004F089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8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9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A" w14:textId="77777777" w:rsidR="004F0893" w:rsidRDefault="004F089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7BFF5AB" w14:textId="77777777" w:rsidR="004F0893" w:rsidRDefault="004F089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7BFF5AC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7BFF5AD" w14:textId="77777777" w:rsidR="004F0893" w:rsidRDefault="00A62C23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7BFF5AE" w14:textId="77777777" w:rsidR="004F0893" w:rsidRDefault="00A62C23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7BFF5AF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0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1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2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3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4" w14:textId="77777777" w:rsidR="004F0893" w:rsidRDefault="004F0893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7BFF5B5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6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B7" w14:textId="77777777" w:rsidR="004F0893" w:rsidRDefault="00A62C23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7BFF5B8" w14:textId="77777777" w:rsidR="004F0893" w:rsidRDefault="004F0893">
      <w:pPr>
        <w:spacing w:before="120" w:after="120"/>
        <w:jc w:val="both"/>
        <w:rPr>
          <w:sz w:val="28"/>
          <w:szCs w:val="28"/>
        </w:rPr>
      </w:pPr>
    </w:p>
    <w:p w14:paraId="57BFF5B9" w14:textId="152BB8A5" w:rsidR="004F0893" w:rsidRDefault="00A62C23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7BFF5BA" w14:textId="08E1EDCC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</w:t>
      </w:r>
      <w:r w:rsidR="000363B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w</w:t>
      </w:r>
      <w:r w:rsidR="000363B5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Żytkowicach, Brzustów 62, 26-930 Garbatka-Letnisko;</w:t>
      </w:r>
    </w:p>
    <w:p w14:paraId="57BFF5BB" w14:textId="77777777" w:rsidR="004F0893" w:rsidRDefault="00A62C2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7BFF5BC" w14:textId="7EE2DBD9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 xml:space="preserve">związanym z postępowaniem o udzielenie zamówienia publicznego znak sprawy </w:t>
      </w:r>
      <w:r>
        <w:rPr>
          <w:b/>
        </w:rPr>
        <w:t>D</w:t>
      </w:r>
      <w:r w:rsidR="0022753C">
        <w:rPr>
          <w:b/>
        </w:rPr>
        <w:t>/</w:t>
      </w:r>
      <w:r>
        <w:rPr>
          <w:b/>
        </w:rPr>
        <w:t>Kw.2233.</w:t>
      </w:r>
      <w:r w:rsidR="006E6FBB">
        <w:rPr>
          <w:b/>
        </w:rPr>
        <w:t>10</w:t>
      </w:r>
      <w:r>
        <w:rPr>
          <w:b/>
        </w:rPr>
        <w:t>.202</w:t>
      </w:r>
      <w:r w:rsidR="0022753C">
        <w:rPr>
          <w:b/>
        </w:rPr>
        <w:t>5</w:t>
      </w:r>
      <w:r>
        <w:rPr>
          <w:b/>
        </w:rPr>
        <w:t>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22753C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22753C">
        <w:rPr>
          <w:rFonts w:cs="Calibri"/>
          <w:color w:val="000000"/>
        </w:rPr>
        <w:t>320</w:t>
      </w:r>
      <w:r>
        <w:t>) dalej „ustawa Pzp”;</w:t>
      </w:r>
    </w:p>
    <w:p w14:paraId="57BFF5BD" w14:textId="418B58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>
        <w:rPr>
          <w:rFonts w:eastAsia="Times New Roman"/>
          <w:i/>
          <w:lang w:eastAsia="pl-PL"/>
        </w:rPr>
        <w:t>o</w:t>
      </w:r>
      <w:r w:rsidR="00281A13">
        <w:rPr>
          <w:rFonts w:eastAsia="Times New Roman"/>
          <w:i/>
          <w:lang w:eastAsia="pl-PL"/>
        </w:rPr>
        <w:t>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7BFF5BE" w14:textId="1A03B0A0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podpisana umowa na zamówienie to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od dnia zakończenia jej trwania;</w:t>
      </w:r>
    </w:p>
    <w:p w14:paraId="57BFF5BF" w14:textId="7EC642CA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obowiązek podania przez Panią/Pana danych osobowych bezpośrednio Pani/Pana dotyczących jest konieczny z uwagi na prawnie uzasadnione interesy realizowane przez Administratora tj. w celach realizacji wyboru oferty najkorzystniejszej w postępowaniu</w:t>
      </w:r>
      <w:r w:rsidR="00281A13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</w:t>
      </w:r>
      <w:r w:rsidR="00281A13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udzielenie zamówienia publicznego podprogowego znak sprawy </w:t>
      </w:r>
      <w:r>
        <w:rPr>
          <w:b/>
        </w:rPr>
        <w:t>D</w:t>
      </w:r>
      <w:r w:rsidR="008752FC">
        <w:rPr>
          <w:b/>
        </w:rPr>
        <w:t>/</w:t>
      </w:r>
      <w:r>
        <w:rPr>
          <w:b/>
        </w:rPr>
        <w:t>Kw.2233.</w:t>
      </w:r>
      <w:r w:rsidR="006E6FBB">
        <w:rPr>
          <w:b/>
        </w:rPr>
        <w:t>10</w:t>
      </w:r>
      <w:r>
        <w:rPr>
          <w:b/>
        </w:rPr>
        <w:t>.202</w:t>
      </w:r>
      <w:r w:rsidR="008752FC">
        <w:rPr>
          <w:b/>
        </w:rPr>
        <w:t>5</w:t>
      </w:r>
      <w:r>
        <w:rPr>
          <w:b/>
        </w:rPr>
        <w:t>.</w:t>
      </w:r>
      <w:r w:rsidR="008752FC">
        <w:rPr>
          <w:b/>
        </w:rPr>
        <w:t>RW</w:t>
      </w:r>
      <w:r>
        <w:t>;</w:t>
      </w:r>
    </w:p>
    <w:p w14:paraId="57BFF5C0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7BFF5C1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7BFF5C2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7BFF5C3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7BFF5C4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7BFF5C5" w14:textId="77777777" w:rsidR="004F0893" w:rsidRDefault="00A62C2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7BFF5C6" w14:textId="77777777" w:rsidR="004F0893" w:rsidRDefault="00A62C2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7BFF5C7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7BFF5C8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7BFF5C9" w14:textId="77777777" w:rsidR="004F0893" w:rsidRDefault="00A62C2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p w14:paraId="57BFF5CA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B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C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D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E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CF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0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1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2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3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7BFF5D4" w14:textId="77777777" w:rsidR="004F0893" w:rsidRDefault="004F0893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sectPr w:rsidR="004F0893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7A815" w14:textId="77777777" w:rsidR="007E37DB" w:rsidRDefault="007E37DB">
      <w:pPr>
        <w:spacing w:after="0" w:line="240" w:lineRule="auto"/>
      </w:pPr>
      <w:r>
        <w:separator/>
      </w:r>
    </w:p>
  </w:endnote>
  <w:endnote w:type="continuationSeparator" w:id="0">
    <w:p w14:paraId="577A3806" w14:textId="77777777" w:rsidR="007E37DB" w:rsidRDefault="007E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FF5D5" w14:textId="77777777" w:rsidR="004F0893" w:rsidRDefault="00A62C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7BFF5D6" w14:textId="77777777" w:rsidR="004F0893" w:rsidRDefault="004F0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61EEB" w14:textId="77777777" w:rsidR="007E37DB" w:rsidRDefault="007E37DB">
      <w:pPr>
        <w:spacing w:after="0" w:line="240" w:lineRule="auto"/>
      </w:pPr>
      <w:r>
        <w:separator/>
      </w:r>
    </w:p>
  </w:footnote>
  <w:footnote w:type="continuationSeparator" w:id="0">
    <w:p w14:paraId="135DF1F2" w14:textId="77777777" w:rsidR="007E37DB" w:rsidRDefault="007E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4F0893" w14:paraId="57BFF5DB" w14:textId="77777777">
      <w:tc>
        <w:tcPr>
          <w:tcW w:w="3276" w:type="dxa"/>
          <w:shd w:val="clear" w:color="auto" w:fill="auto"/>
        </w:tcPr>
        <w:p w14:paraId="57BFF5D7" w14:textId="77777777" w:rsidR="004F0893" w:rsidRDefault="00A62C23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57BFF5DD" wp14:editId="57BFF5DE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7BFF5D8" w14:textId="77777777" w:rsidR="004F0893" w:rsidRDefault="00A62C23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7BFF5D9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7BFF5DA" w14:textId="77777777" w:rsidR="004F0893" w:rsidRDefault="00A62C23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7BFF5DC" w14:textId="77777777" w:rsidR="004F0893" w:rsidRDefault="004F0893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AA9"/>
    <w:multiLevelType w:val="multilevel"/>
    <w:tmpl w:val="525CE58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64796"/>
    <w:multiLevelType w:val="multilevel"/>
    <w:tmpl w:val="F886B82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182AB1"/>
    <w:multiLevelType w:val="multilevel"/>
    <w:tmpl w:val="229AD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3B019F"/>
    <w:multiLevelType w:val="multilevel"/>
    <w:tmpl w:val="C4AECD9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2E6712"/>
    <w:multiLevelType w:val="multilevel"/>
    <w:tmpl w:val="F0BCFA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8617789">
    <w:abstractNumId w:val="3"/>
  </w:num>
  <w:num w:numId="2" w16cid:durableId="1415010099">
    <w:abstractNumId w:val="4"/>
  </w:num>
  <w:num w:numId="3" w16cid:durableId="1951008840">
    <w:abstractNumId w:val="0"/>
  </w:num>
  <w:num w:numId="4" w16cid:durableId="2052072731">
    <w:abstractNumId w:val="1"/>
  </w:num>
  <w:num w:numId="5" w16cid:durableId="585499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93"/>
    <w:rsid w:val="000363B5"/>
    <w:rsid w:val="00051A4C"/>
    <w:rsid w:val="001514A4"/>
    <w:rsid w:val="0022753C"/>
    <w:rsid w:val="00234A17"/>
    <w:rsid w:val="00281A13"/>
    <w:rsid w:val="00385D3C"/>
    <w:rsid w:val="004D4239"/>
    <w:rsid w:val="004F0893"/>
    <w:rsid w:val="00516525"/>
    <w:rsid w:val="005963A5"/>
    <w:rsid w:val="006E6FBB"/>
    <w:rsid w:val="007E37DB"/>
    <w:rsid w:val="008752FC"/>
    <w:rsid w:val="008B7D44"/>
    <w:rsid w:val="0092793F"/>
    <w:rsid w:val="00A458B4"/>
    <w:rsid w:val="00A62C23"/>
    <w:rsid w:val="00B64FF3"/>
    <w:rsid w:val="00B75C52"/>
    <w:rsid w:val="00C15695"/>
    <w:rsid w:val="00D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F591"/>
  <w15:docId w15:val="{62667DCA-425A-4613-9964-1BF973B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18</cp:revision>
  <cp:lastPrinted>2021-12-20T13:21:00Z</cp:lastPrinted>
  <dcterms:created xsi:type="dcterms:W3CDTF">2023-10-08T20:29:00Z</dcterms:created>
  <dcterms:modified xsi:type="dcterms:W3CDTF">2025-03-26T19:58:00Z</dcterms:modified>
  <dc:language>pl-PL</dc:language>
</cp:coreProperties>
</file>