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03F9C" w14:textId="77777777" w:rsidR="00CC5A54" w:rsidRDefault="00CC5A54" w:rsidP="0090080D">
      <w:pPr>
        <w:spacing w:after="0" w:line="276" w:lineRule="auto"/>
        <w:jc w:val="both"/>
        <w:rPr>
          <w:rFonts w:cs="Arial"/>
          <w:b/>
          <w:bCs/>
          <w:szCs w:val="24"/>
        </w:rPr>
      </w:pPr>
    </w:p>
    <w:p w14:paraId="1743B902" w14:textId="0C806454" w:rsidR="00B003EB" w:rsidRPr="00B003EB" w:rsidRDefault="00B003EB" w:rsidP="007906BE">
      <w:pPr>
        <w:spacing w:after="0" w:line="276" w:lineRule="auto"/>
        <w:jc w:val="right"/>
        <w:rPr>
          <w:rFonts w:cs="Arial"/>
          <w:b/>
          <w:bCs/>
          <w:szCs w:val="24"/>
        </w:rPr>
      </w:pPr>
      <w:r w:rsidRPr="00B003EB">
        <w:rPr>
          <w:rFonts w:cs="Arial"/>
          <w:b/>
          <w:bCs/>
          <w:szCs w:val="24"/>
        </w:rPr>
        <w:t xml:space="preserve">Załącznik nr </w:t>
      </w:r>
      <w:r w:rsidR="007906BE">
        <w:rPr>
          <w:rFonts w:cs="Arial"/>
          <w:b/>
          <w:bCs/>
          <w:szCs w:val="24"/>
        </w:rPr>
        <w:t>2</w:t>
      </w:r>
      <w:r w:rsidRPr="00B003EB">
        <w:rPr>
          <w:rFonts w:cs="Arial"/>
          <w:b/>
          <w:bCs/>
          <w:szCs w:val="24"/>
        </w:rPr>
        <w:t>.</w:t>
      </w:r>
      <w:r w:rsidR="007C5F7B">
        <w:rPr>
          <w:rFonts w:cs="Arial"/>
          <w:b/>
          <w:bCs/>
          <w:szCs w:val="24"/>
        </w:rPr>
        <w:t>6</w:t>
      </w:r>
      <w:r w:rsidRPr="00B003EB">
        <w:rPr>
          <w:rFonts w:cs="Arial"/>
          <w:b/>
          <w:bCs/>
          <w:szCs w:val="24"/>
        </w:rPr>
        <w:t xml:space="preserve"> do </w:t>
      </w:r>
      <w:r w:rsidR="007906BE">
        <w:rPr>
          <w:rFonts w:cs="Arial"/>
          <w:b/>
          <w:bCs/>
          <w:szCs w:val="24"/>
        </w:rPr>
        <w:t>SWZ</w:t>
      </w:r>
    </w:p>
    <w:p w14:paraId="1C1D4889" w14:textId="77777777" w:rsidR="00B003EB" w:rsidRPr="00B003EB" w:rsidRDefault="00B003EB" w:rsidP="00B003EB">
      <w:pPr>
        <w:spacing w:after="0" w:line="276" w:lineRule="auto"/>
        <w:jc w:val="both"/>
        <w:rPr>
          <w:rFonts w:cs="Arial"/>
          <w:b/>
          <w:bCs/>
          <w:szCs w:val="24"/>
        </w:rPr>
      </w:pPr>
    </w:p>
    <w:p w14:paraId="194C449F" w14:textId="77777777" w:rsidR="00B003EB" w:rsidRDefault="00B003EB" w:rsidP="00B003EB">
      <w:pPr>
        <w:spacing w:after="0" w:line="276" w:lineRule="auto"/>
        <w:jc w:val="center"/>
        <w:rPr>
          <w:rFonts w:cs="Arial"/>
          <w:b/>
          <w:bCs/>
          <w:szCs w:val="24"/>
        </w:rPr>
      </w:pPr>
    </w:p>
    <w:p w14:paraId="460506CD" w14:textId="0D3DDCCC" w:rsidR="00B003EB" w:rsidRDefault="00B003EB" w:rsidP="00B003EB">
      <w:pPr>
        <w:spacing w:after="0" w:line="276" w:lineRule="auto"/>
        <w:jc w:val="center"/>
        <w:rPr>
          <w:rFonts w:cs="Arial"/>
          <w:b/>
          <w:bCs/>
          <w:szCs w:val="24"/>
        </w:rPr>
      </w:pPr>
      <w:r w:rsidRPr="00B003EB">
        <w:rPr>
          <w:rFonts w:cs="Arial"/>
          <w:b/>
          <w:bCs/>
          <w:szCs w:val="24"/>
        </w:rPr>
        <w:t>Opis Przedmiotu Zamówienia</w:t>
      </w:r>
    </w:p>
    <w:p w14:paraId="0167A812" w14:textId="77777777" w:rsidR="00B003EB" w:rsidRDefault="00B003EB" w:rsidP="00256D98">
      <w:pPr>
        <w:spacing w:after="0" w:line="276" w:lineRule="auto"/>
        <w:jc w:val="center"/>
        <w:rPr>
          <w:rFonts w:cs="Arial"/>
          <w:b/>
          <w:bCs/>
          <w:szCs w:val="24"/>
        </w:rPr>
      </w:pPr>
    </w:p>
    <w:p w14:paraId="789C8595" w14:textId="0AE22390" w:rsidR="00800B92" w:rsidRPr="005E37FC" w:rsidRDefault="00A35B0E" w:rsidP="0090080D">
      <w:pPr>
        <w:spacing w:after="0" w:line="276" w:lineRule="auto"/>
        <w:jc w:val="both"/>
        <w:rPr>
          <w:rFonts w:cs="Arial"/>
          <w:b/>
          <w:bCs/>
          <w:szCs w:val="24"/>
        </w:rPr>
      </w:pPr>
      <w:r>
        <w:rPr>
          <w:rFonts w:cs="Arial"/>
          <w:b/>
          <w:bCs/>
          <w:szCs w:val="24"/>
        </w:rPr>
        <w:t>R</w:t>
      </w:r>
      <w:r w:rsidR="00441EDB" w:rsidRPr="00441EDB">
        <w:rPr>
          <w:rFonts w:cs="Arial"/>
          <w:b/>
          <w:bCs/>
          <w:szCs w:val="24"/>
        </w:rPr>
        <w:t>ealizacj</w:t>
      </w:r>
      <w:r>
        <w:rPr>
          <w:rFonts w:cs="Arial"/>
          <w:b/>
          <w:bCs/>
          <w:szCs w:val="24"/>
        </w:rPr>
        <w:t>a</w:t>
      </w:r>
      <w:r w:rsidR="00441EDB" w:rsidRPr="00441EDB">
        <w:rPr>
          <w:rFonts w:cs="Arial"/>
          <w:b/>
          <w:bCs/>
          <w:szCs w:val="24"/>
        </w:rPr>
        <w:t xml:space="preserve"> </w:t>
      </w:r>
      <w:r w:rsidR="005C3BE9">
        <w:rPr>
          <w:rFonts w:cs="Arial"/>
          <w:b/>
          <w:bCs/>
          <w:szCs w:val="24"/>
        </w:rPr>
        <w:t xml:space="preserve">badania </w:t>
      </w:r>
      <w:r w:rsidR="00441EDB" w:rsidRPr="00441EDB">
        <w:rPr>
          <w:rFonts w:cs="Arial"/>
          <w:b/>
          <w:bCs/>
          <w:szCs w:val="24"/>
        </w:rPr>
        <w:t>i opracowani</w:t>
      </w:r>
      <w:r>
        <w:rPr>
          <w:rFonts w:cs="Arial"/>
          <w:b/>
          <w:bCs/>
          <w:szCs w:val="24"/>
        </w:rPr>
        <w:t>e</w:t>
      </w:r>
      <w:r w:rsidR="00441EDB" w:rsidRPr="00441EDB">
        <w:rPr>
          <w:rFonts w:cs="Arial"/>
          <w:b/>
          <w:bCs/>
          <w:szCs w:val="24"/>
        </w:rPr>
        <w:t xml:space="preserve"> </w:t>
      </w:r>
      <w:r w:rsidR="005C3BE9">
        <w:rPr>
          <w:rFonts w:cs="Arial"/>
          <w:b/>
          <w:bCs/>
          <w:szCs w:val="24"/>
        </w:rPr>
        <w:t xml:space="preserve">ekspertyzy </w:t>
      </w:r>
      <w:r w:rsidR="00441EDB">
        <w:rPr>
          <w:rFonts w:cs="Arial"/>
          <w:b/>
          <w:bCs/>
          <w:szCs w:val="24"/>
        </w:rPr>
        <w:t>„</w:t>
      </w:r>
      <w:r w:rsidR="005C3BE9" w:rsidRPr="00B62EE5">
        <w:rPr>
          <w:rFonts w:cs="Arial"/>
          <w:b/>
          <w:szCs w:val="24"/>
        </w:rPr>
        <w:t>Mobilność i elastyczność zawodowa a nowe formy świadczenia pracy. Rekomendacje</w:t>
      </w:r>
      <w:r w:rsidR="005C3BE9">
        <w:rPr>
          <w:rFonts w:cs="Arial"/>
          <w:b/>
          <w:szCs w:val="24"/>
        </w:rPr>
        <w:t xml:space="preserve"> </w:t>
      </w:r>
      <w:r w:rsidR="005C3BE9" w:rsidRPr="00B62EE5">
        <w:rPr>
          <w:rFonts w:cs="Arial"/>
          <w:b/>
          <w:szCs w:val="24"/>
        </w:rPr>
        <w:t>nowych instrumentów i usług rynku pracy</w:t>
      </w:r>
      <w:r w:rsidR="00441EDB">
        <w:rPr>
          <w:rFonts w:cs="Arial"/>
          <w:b/>
          <w:bCs/>
          <w:szCs w:val="24"/>
        </w:rPr>
        <w:t>”</w:t>
      </w:r>
    </w:p>
    <w:p w14:paraId="3065AC3F" w14:textId="77777777" w:rsidR="00800B92" w:rsidRPr="005E37FC" w:rsidRDefault="00800B92" w:rsidP="0090080D">
      <w:pPr>
        <w:spacing w:after="0" w:line="276" w:lineRule="auto"/>
        <w:jc w:val="both"/>
        <w:rPr>
          <w:rFonts w:cs="Arial"/>
          <w:b/>
          <w:bCs/>
          <w:szCs w:val="24"/>
        </w:rPr>
      </w:pPr>
    </w:p>
    <w:p w14:paraId="0BC7AC1A" w14:textId="42CD21AF" w:rsidR="00E23AF7" w:rsidRPr="00135EBB" w:rsidRDefault="009001F8" w:rsidP="00005A2F">
      <w:pPr>
        <w:pStyle w:val="Akapitzlist"/>
        <w:numPr>
          <w:ilvl w:val="0"/>
          <w:numId w:val="6"/>
        </w:numPr>
        <w:spacing w:before="240" w:after="120" w:line="276" w:lineRule="auto"/>
        <w:ind w:left="284" w:hanging="295"/>
        <w:contextualSpacing w:val="0"/>
        <w:jc w:val="both"/>
        <w:rPr>
          <w:rFonts w:cs="Arial"/>
          <w:b/>
          <w:bCs/>
          <w:szCs w:val="24"/>
        </w:rPr>
      </w:pPr>
      <w:r w:rsidRPr="00135EBB">
        <w:rPr>
          <w:rFonts w:cs="Arial"/>
          <w:b/>
          <w:bCs/>
          <w:szCs w:val="24"/>
        </w:rPr>
        <w:t>Uzasadnienie badania:</w:t>
      </w:r>
    </w:p>
    <w:p w14:paraId="1A6BBC6E" w14:textId="0E8A9BCB" w:rsidR="00A22187" w:rsidRPr="00A22187" w:rsidRDefault="7F0E9749" w:rsidP="3EDC0A9D">
      <w:pPr>
        <w:pStyle w:val="NormalnyWeb"/>
        <w:spacing w:before="240" w:beforeAutospacing="0" w:after="0" w:afterAutospacing="0" w:line="276" w:lineRule="auto"/>
        <w:jc w:val="both"/>
        <w:rPr>
          <w:rFonts w:ascii="Arial" w:hAnsi="Arial" w:cs="Arial"/>
        </w:rPr>
      </w:pPr>
      <w:r w:rsidRPr="3EDC0A9D">
        <w:rPr>
          <w:rFonts w:ascii="Arial" w:hAnsi="Arial" w:cs="Arial"/>
        </w:rPr>
        <w:t>Według</w:t>
      </w:r>
      <w:r w:rsidR="28B929F4" w:rsidRPr="3EDC0A9D">
        <w:rPr>
          <w:rFonts w:ascii="Arial" w:hAnsi="Arial" w:cs="Arial"/>
        </w:rPr>
        <w:t xml:space="preserve"> najnowszych</w:t>
      </w:r>
      <w:r w:rsidRPr="3EDC0A9D">
        <w:rPr>
          <w:rFonts w:ascii="Arial" w:hAnsi="Arial" w:cs="Arial"/>
        </w:rPr>
        <w:t xml:space="preserve"> </w:t>
      </w:r>
      <w:r w:rsidR="28B929F4" w:rsidRPr="3EDC0A9D">
        <w:rPr>
          <w:rFonts w:ascii="Arial" w:hAnsi="Arial" w:cs="Arial"/>
        </w:rPr>
        <w:t>danych Urzędu Statystycznego w Lublinie (2024)</w:t>
      </w:r>
      <w:r w:rsidRPr="3EDC0A9D">
        <w:rPr>
          <w:rFonts w:ascii="Arial" w:hAnsi="Arial" w:cs="Arial"/>
        </w:rPr>
        <w:t>, w</w:t>
      </w:r>
      <w:r w:rsidR="369094B4" w:rsidRPr="3EDC0A9D">
        <w:rPr>
          <w:rFonts w:ascii="Arial" w:hAnsi="Arial" w:cs="Arial"/>
        </w:rPr>
        <w:t xml:space="preserve">ojewództwo lubelskie od ponad 5 lat utrzymuje się w czołówce województw o najniższym saldzie migracji. </w:t>
      </w:r>
      <w:r w:rsidRPr="3EDC0A9D">
        <w:rPr>
          <w:rFonts w:ascii="Arial" w:hAnsi="Arial" w:cs="Arial"/>
        </w:rPr>
        <w:t xml:space="preserve">Ponadto </w:t>
      </w:r>
      <w:r w:rsidR="28B929F4" w:rsidRPr="3EDC0A9D">
        <w:rPr>
          <w:rFonts w:ascii="Arial" w:hAnsi="Arial" w:cs="Arial"/>
        </w:rPr>
        <w:t>jak wynika z raportu Wojewódzkiego Urzędu Pracy w Lublinie (2024)</w:t>
      </w:r>
      <w:r w:rsidR="575C2397" w:rsidRPr="3EDC0A9D">
        <w:rPr>
          <w:rFonts w:ascii="Arial" w:hAnsi="Arial" w:cs="Arial"/>
        </w:rPr>
        <w:t xml:space="preserve"> w latach 2014-2021 było ono – </w:t>
      </w:r>
      <w:r w:rsidR="62467A46" w:rsidRPr="3EDC0A9D">
        <w:rPr>
          <w:rFonts w:ascii="Arial" w:hAnsi="Arial" w:cs="Arial"/>
        </w:rPr>
        <w:t xml:space="preserve">obok </w:t>
      </w:r>
      <w:r w:rsidR="6AB59188" w:rsidRPr="3EDC0A9D">
        <w:rPr>
          <w:rFonts w:ascii="Arial" w:hAnsi="Arial" w:cs="Arial"/>
        </w:rPr>
        <w:t>podkarpackie</w:t>
      </w:r>
      <w:r w:rsidR="62467A46" w:rsidRPr="3EDC0A9D">
        <w:rPr>
          <w:rFonts w:ascii="Arial" w:hAnsi="Arial" w:cs="Arial"/>
        </w:rPr>
        <w:t>go</w:t>
      </w:r>
      <w:r w:rsidR="575C2397" w:rsidRPr="3EDC0A9D">
        <w:rPr>
          <w:rFonts w:ascii="Arial" w:hAnsi="Arial" w:cs="Arial"/>
        </w:rPr>
        <w:t xml:space="preserve"> – jedynym województwem</w:t>
      </w:r>
      <w:r w:rsidR="62467A46" w:rsidRPr="3EDC0A9D">
        <w:rPr>
          <w:rFonts w:ascii="Arial" w:hAnsi="Arial" w:cs="Arial"/>
        </w:rPr>
        <w:t>,</w:t>
      </w:r>
      <w:r w:rsidR="6AB59188" w:rsidRPr="3EDC0A9D">
        <w:rPr>
          <w:rFonts w:ascii="Arial" w:hAnsi="Arial" w:cs="Arial"/>
        </w:rPr>
        <w:t xml:space="preserve"> które odnotował</w:t>
      </w:r>
      <w:r w:rsidR="62467A46" w:rsidRPr="3EDC0A9D">
        <w:rPr>
          <w:rFonts w:ascii="Arial" w:hAnsi="Arial" w:cs="Arial"/>
        </w:rPr>
        <w:t>o</w:t>
      </w:r>
      <w:r w:rsidR="6AB59188" w:rsidRPr="3EDC0A9D">
        <w:rPr>
          <w:rFonts w:ascii="Arial" w:hAnsi="Arial" w:cs="Arial"/>
        </w:rPr>
        <w:t xml:space="preserve"> spadek udziału pracujących do osób w wieku produkcyjnym</w:t>
      </w:r>
      <w:r w:rsidR="62467A46" w:rsidRPr="3EDC0A9D">
        <w:rPr>
          <w:rFonts w:ascii="Arial" w:hAnsi="Arial" w:cs="Arial"/>
        </w:rPr>
        <w:t>.</w:t>
      </w:r>
      <w:r w:rsidR="2A89FF8F" w:rsidRPr="3EDC0A9D">
        <w:rPr>
          <w:rFonts w:ascii="Arial" w:hAnsi="Arial" w:cs="Arial"/>
        </w:rPr>
        <w:t xml:space="preserve"> </w:t>
      </w:r>
      <w:r w:rsidR="575C2397" w:rsidRPr="3EDC0A9D">
        <w:rPr>
          <w:rFonts w:ascii="Arial" w:hAnsi="Arial" w:cs="Arial"/>
        </w:rPr>
        <w:t>W tym kontekście szczególnie istotne jest przeprowadzenie badań dotyczących mobilności zawodowej</w:t>
      </w:r>
      <w:r w:rsidR="2A89FF8F" w:rsidRPr="3EDC0A9D">
        <w:rPr>
          <w:rFonts w:ascii="Arial" w:hAnsi="Arial" w:cs="Arial"/>
        </w:rPr>
        <w:t xml:space="preserve"> w regionie</w:t>
      </w:r>
      <w:r w:rsidR="575C2397" w:rsidRPr="3EDC0A9D">
        <w:rPr>
          <w:rFonts w:ascii="Arial" w:hAnsi="Arial" w:cs="Arial"/>
        </w:rPr>
        <w:t xml:space="preserve">, które dostarczą aktualnych danych, a ich wyniki stanowić będą punkt wyjścia </w:t>
      </w:r>
      <w:r w:rsidR="2A89FF8F" w:rsidRPr="3EDC0A9D">
        <w:rPr>
          <w:rFonts w:ascii="Arial" w:hAnsi="Arial" w:cs="Arial"/>
        </w:rPr>
        <w:t>do podjęcia</w:t>
      </w:r>
      <w:r w:rsidR="44EF396A" w:rsidRPr="3EDC0A9D">
        <w:rPr>
          <w:rFonts w:ascii="Arial" w:hAnsi="Arial" w:cs="Arial"/>
        </w:rPr>
        <w:t xml:space="preserve"> konkretnych działań </w:t>
      </w:r>
      <w:r w:rsidR="2A89FF8F" w:rsidRPr="3EDC0A9D">
        <w:rPr>
          <w:rFonts w:ascii="Arial" w:hAnsi="Arial" w:cs="Arial"/>
        </w:rPr>
        <w:t>polityki</w:t>
      </w:r>
      <w:r w:rsidR="44EF396A" w:rsidRPr="3EDC0A9D">
        <w:rPr>
          <w:rFonts w:ascii="Arial" w:hAnsi="Arial" w:cs="Arial"/>
        </w:rPr>
        <w:t xml:space="preserve"> rynku pracy.</w:t>
      </w:r>
      <w:r w:rsidR="6F0DBF62" w:rsidRPr="3EDC0A9D">
        <w:rPr>
          <w:rFonts w:ascii="Arial" w:hAnsi="Arial" w:cs="Arial"/>
        </w:rPr>
        <w:t xml:space="preserve"> Powinny one obejmować zarówno przyczyny mobilności, </w:t>
      </w:r>
      <w:r w:rsidR="3A15617A" w:rsidRPr="3EDC0A9D">
        <w:rPr>
          <w:rFonts w:ascii="Arial" w:hAnsi="Arial" w:cs="Arial"/>
        </w:rPr>
        <w:t>jak i jej przebieg</w:t>
      </w:r>
      <w:r w:rsidR="6F0DBF62" w:rsidRPr="3EDC0A9D">
        <w:rPr>
          <w:rFonts w:ascii="Arial" w:hAnsi="Arial" w:cs="Arial"/>
        </w:rPr>
        <w:t xml:space="preserve"> oraz prognozy dla analizowanego zjawiska.</w:t>
      </w:r>
      <w:r w:rsidR="3A15617A" w:rsidRPr="3EDC0A9D">
        <w:rPr>
          <w:rFonts w:ascii="Arial" w:hAnsi="Arial" w:cs="Arial"/>
        </w:rPr>
        <w:t xml:space="preserve"> </w:t>
      </w:r>
      <w:r w:rsidR="6F0DBF62" w:rsidRPr="3EDC0A9D">
        <w:rPr>
          <w:rFonts w:ascii="Arial" w:hAnsi="Arial" w:cs="Arial"/>
        </w:rPr>
        <w:t>Co więcej</w:t>
      </w:r>
      <w:r w:rsidR="44EF396A" w:rsidRPr="3EDC0A9D">
        <w:rPr>
          <w:rFonts w:ascii="Arial" w:hAnsi="Arial" w:cs="Arial"/>
        </w:rPr>
        <w:t xml:space="preserve">, </w:t>
      </w:r>
      <w:r w:rsidR="2A89FF8F" w:rsidRPr="3EDC0A9D">
        <w:rPr>
          <w:rFonts w:ascii="Arial" w:hAnsi="Arial" w:cs="Arial"/>
        </w:rPr>
        <w:t xml:space="preserve">województwo lubelskie charakteryzuje niski poziom przedsiębiorczości technologicznej. Jest to szczególnie niepokojące, biorąc pod uwagę, że </w:t>
      </w:r>
      <w:r w:rsidR="44EF396A" w:rsidRPr="3EDC0A9D">
        <w:rPr>
          <w:rFonts w:ascii="Arial" w:hAnsi="Arial" w:cs="Arial"/>
        </w:rPr>
        <w:t>umiejętności cyfrowe oraz obsługi technologii</w:t>
      </w:r>
      <w:r w:rsidR="45967D37" w:rsidRPr="3EDC0A9D">
        <w:rPr>
          <w:rFonts w:ascii="Arial" w:hAnsi="Arial" w:cs="Arial"/>
        </w:rPr>
        <w:t xml:space="preserve">, a także kreatywność </w:t>
      </w:r>
      <w:r w:rsidR="44EF396A" w:rsidRPr="3EDC0A9D">
        <w:rPr>
          <w:rFonts w:ascii="Arial" w:hAnsi="Arial" w:cs="Arial"/>
        </w:rPr>
        <w:t>prognozowane są jako jedne z najbardziej pożądanych cech pracowników</w:t>
      </w:r>
      <w:r w:rsidR="2A89FF8F" w:rsidRPr="3EDC0A9D">
        <w:rPr>
          <w:rFonts w:ascii="Arial" w:hAnsi="Arial" w:cs="Arial"/>
        </w:rPr>
        <w:t>. Ma to związek z rozwojem elastyczności pracy, która w znacznej mierze opiera się na technologiach informacyjnych i telekomunikacyjnych.</w:t>
      </w:r>
      <w:r w:rsidR="45967D37" w:rsidRPr="3EDC0A9D">
        <w:rPr>
          <w:rFonts w:ascii="Arial" w:hAnsi="Arial" w:cs="Arial"/>
        </w:rPr>
        <w:t xml:space="preserve"> </w:t>
      </w:r>
      <w:r w:rsidR="2A89FF8F" w:rsidRPr="3EDC0A9D">
        <w:rPr>
          <w:rFonts w:ascii="Arial" w:hAnsi="Arial" w:cs="Arial"/>
        </w:rPr>
        <w:t>Także nowe formy świadczenia pracy, takie jak m.in. freelancing, praca zdalna czy platformowa wymagają biegłości technologicznej. Przeprowadzenie stosownych analiz</w:t>
      </w:r>
      <w:r w:rsidR="6F0DBF62" w:rsidRPr="3EDC0A9D">
        <w:rPr>
          <w:rFonts w:ascii="Arial" w:hAnsi="Arial" w:cs="Arial"/>
        </w:rPr>
        <w:t xml:space="preserve"> na poziomie województwa</w:t>
      </w:r>
      <w:r w:rsidR="2A89FF8F" w:rsidRPr="3EDC0A9D">
        <w:rPr>
          <w:rFonts w:ascii="Arial" w:hAnsi="Arial" w:cs="Arial"/>
        </w:rPr>
        <w:t xml:space="preserve">, </w:t>
      </w:r>
      <w:r w:rsidR="6F0DBF62" w:rsidRPr="3EDC0A9D">
        <w:rPr>
          <w:rFonts w:ascii="Arial" w:hAnsi="Arial" w:cs="Arial"/>
        </w:rPr>
        <w:t>obejmujących zarówno perspektywę pracobiorców, jak i instytucji rynku pracy i organizacji aktywizujących bezrobotnych i</w:t>
      </w:r>
      <w:r w:rsidR="0024722C">
        <w:rPr>
          <w:rFonts w:ascii="Arial" w:hAnsi="Arial" w:cs="Arial"/>
        </w:rPr>
        <w:t> </w:t>
      </w:r>
      <w:r w:rsidR="6F0DBF62" w:rsidRPr="3EDC0A9D">
        <w:rPr>
          <w:rFonts w:ascii="Arial" w:hAnsi="Arial" w:cs="Arial"/>
        </w:rPr>
        <w:t xml:space="preserve">poszukujących pracy jest więc tu kluczowe. </w:t>
      </w:r>
      <w:r w:rsidR="24D873BD" w:rsidRPr="3EDC0A9D">
        <w:rPr>
          <w:rFonts w:ascii="Arial" w:hAnsi="Arial" w:cs="Arial"/>
        </w:rPr>
        <w:t>Wyniki badania posłużą do sporządzenia</w:t>
      </w:r>
      <w:r w:rsidR="2A89FF8F" w:rsidRPr="3EDC0A9D">
        <w:rPr>
          <w:rFonts w:ascii="Arial" w:hAnsi="Arial" w:cs="Arial"/>
        </w:rPr>
        <w:t xml:space="preserve"> ekspertyzy, zawierającej</w:t>
      </w:r>
      <w:r w:rsidR="24D873BD" w:rsidRPr="3EDC0A9D">
        <w:rPr>
          <w:rFonts w:ascii="Arial" w:hAnsi="Arial" w:cs="Arial"/>
        </w:rPr>
        <w:t xml:space="preserve"> rekomendacj</w:t>
      </w:r>
      <w:r w:rsidR="2A89FF8F" w:rsidRPr="3EDC0A9D">
        <w:rPr>
          <w:rFonts w:ascii="Arial" w:hAnsi="Arial" w:cs="Arial"/>
        </w:rPr>
        <w:t>e</w:t>
      </w:r>
      <w:r w:rsidR="5C828ABF" w:rsidRPr="3EDC0A9D">
        <w:rPr>
          <w:rFonts w:ascii="Arial" w:hAnsi="Arial" w:cs="Arial"/>
        </w:rPr>
        <w:t xml:space="preserve"> oraz strategi</w:t>
      </w:r>
      <w:r w:rsidR="2A89FF8F" w:rsidRPr="3EDC0A9D">
        <w:rPr>
          <w:rFonts w:ascii="Arial" w:hAnsi="Arial" w:cs="Arial"/>
        </w:rPr>
        <w:t xml:space="preserve">e </w:t>
      </w:r>
      <w:r w:rsidR="5C828ABF" w:rsidRPr="3EDC0A9D">
        <w:rPr>
          <w:rFonts w:ascii="Arial" w:hAnsi="Arial" w:cs="Arial"/>
        </w:rPr>
        <w:t>działań</w:t>
      </w:r>
      <w:r w:rsidR="24D873BD" w:rsidRPr="3EDC0A9D">
        <w:rPr>
          <w:rFonts w:ascii="Arial" w:hAnsi="Arial" w:cs="Arial"/>
        </w:rPr>
        <w:t xml:space="preserve">, które będą miały na celu lepszą koordynację regionalnej polityki rynku pracy </w:t>
      </w:r>
      <w:r w:rsidR="1DE015C9" w:rsidRPr="3EDC0A9D">
        <w:rPr>
          <w:rFonts w:ascii="Arial" w:hAnsi="Arial" w:cs="Arial"/>
        </w:rPr>
        <w:t>w kontekście mobilnoś</w:t>
      </w:r>
      <w:r w:rsidR="4C6CA55E" w:rsidRPr="3EDC0A9D">
        <w:rPr>
          <w:rFonts w:ascii="Arial" w:hAnsi="Arial" w:cs="Arial"/>
        </w:rPr>
        <w:t>ci</w:t>
      </w:r>
      <w:r w:rsidR="2C5DEF82" w:rsidRPr="3EDC0A9D">
        <w:rPr>
          <w:rFonts w:ascii="Arial" w:hAnsi="Arial" w:cs="Arial"/>
        </w:rPr>
        <w:t xml:space="preserve"> zawodowej i</w:t>
      </w:r>
      <w:r w:rsidR="0037290A">
        <w:rPr>
          <w:rFonts w:ascii="Arial" w:hAnsi="Arial" w:cs="Arial"/>
        </w:rPr>
        <w:t xml:space="preserve"> </w:t>
      </w:r>
      <w:r w:rsidR="482B6EE5" w:rsidRPr="3EDC0A9D">
        <w:rPr>
          <w:rFonts w:ascii="Arial" w:hAnsi="Arial" w:cs="Arial"/>
        </w:rPr>
        <w:t>nowych form zatrudnienia</w:t>
      </w:r>
      <w:r w:rsidR="24D873BD" w:rsidRPr="3EDC0A9D">
        <w:rPr>
          <w:rFonts w:ascii="Arial" w:hAnsi="Arial" w:cs="Arial"/>
        </w:rPr>
        <w:t xml:space="preserve">. </w:t>
      </w:r>
    </w:p>
    <w:p w14:paraId="22E37784" w14:textId="7FBDFF14" w:rsidR="009001F8" w:rsidRPr="00135EBB" w:rsidRDefault="009001F8" w:rsidP="00005A2F">
      <w:pPr>
        <w:pStyle w:val="Akapitzlist"/>
        <w:numPr>
          <w:ilvl w:val="0"/>
          <w:numId w:val="6"/>
        </w:numPr>
        <w:suppressAutoHyphens/>
        <w:autoSpaceDN w:val="0"/>
        <w:spacing w:before="240" w:after="120" w:line="276" w:lineRule="auto"/>
        <w:ind w:left="284" w:hanging="284"/>
        <w:contextualSpacing w:val="0"/>
        <w:jc w:val="both"/>
        <w:textAlignment w:val="baseline"/>
        <w:rPr>
          <w:rFonts w:eastAsia="Calibri" w:cs="Arial"/>
          <w:b/>
          <w:bCs/>
          <w:szCs w:val="24"/>
        </w:rPr>
      </w:pPr>
      <w:r w:rsidRPr="00135EBB">
        <w:rPr>
          <w:rFonts w:eastAsia="Calibri" w:cs="Arial"/>
          <w:b/>
          <w:bCs/>
          <w:szCs w:val="24"/>
        </w:rPr>
        <w:t>Przedmiot zamówienia:</w:t>
      </w:r>
    </w:p>
    <w:p w14:paraId="0B6CCFE8" w14:textId="53C070D2" w:rsidR="009001F8" w:rsidRDefault="63A4F9C1" w:rsidP="3EDC0A9D">
      <w:pPr>
        <w:suppressAutoHyphens/>
        <w:autoSpaceDN w:val="0"/>
        <w:spacing w:line="276" w:lineRule="auto"/>
        <w:jc w:val="both"/>
        <w:rPr>
          <w:rFonts w:eastAsia="Calibri" w:cs="Arial"/>
        </w:rPr>
      </w:pPr>
      <w:r w:rsidRPr="668485DC">
        <w:rPr>
          <w:rFonts w:eastAsia="Calibri" w:cs="Arial"/>
        </w:rPr>
        <w:t xml:space="preserve">Przedmiotem zamówienia jest </w:t>
      </w:r>
      <w:r w:rsidR="2387B046" w:rsidRPr="668485DC">
        <w:rPr>
          <w:rFonts w:eastAsia="Calibri" w:cs="Arial"/>
        </w:rPr>
        <w:t>re</w:t>
      </w:r>
      <w:r w:rsidR="78AAE24B" w:rsidRPr="668485DC">
        <w:rPr>
          <w:rFonts w:eastAsia="Calibri" w:cs="Arial"/>
        </w:rPr>
        <w:t>alizacj</w:t>
      </w:r>
      <w:r w:rsidR="2387B046" w:rsidRPr="668485DC">
        <w:rPr>
          <w:rFonts w:eastAsia="Calibri" w:cs="Arial"/>
        </w:rPr>
        <w:t>a</w:t>
      </w:r>
      <w:r w:rsidR="78AAE24B" w:rsidRPr="668485DC">
        <w:rPr>
          <w:rFonts w:eastAsia="Calibri" w:cs="Arial"/>
        </w:rPr>
        <w:t xml:space="preserve"> </w:t>
      </w:r>
      <w:r w:rsidR="34574B84" w:rsidRPr="668485DC">
        <w:rPr>
          <w:rFonts w:eastAsia="Calibri" w:cs="Arial"/>
        </w:rPr>
        <w:t xml:space="preserve">badania </w:t>
      </w:r>
      <w:r w:rsidR="3C8D4FC7" w:rsidRPr="668485DC">
        <w:rPr>
          <w:rFonts w:eastAsia="Calibri" w:cs="Arial"/>
        </w:rPr>
        <w:t xml:space="preserve">i opracowanie ekspertyzy </w:t>
      </w:r>
      <w:r w:rsidR="34574B84" w:rsidRPr="668485DC">
        <w:rPr>
          <w:rFonts w:eastAsia="Calibri" w:cs="Arial"/>
          <w:b/>
          <w:bCs/>
        </w:rPr>
        <w:t>„</w:t>
      </w:r>
      <w:r w:rsidR="7A358E10" w:rsidRPr="668485DC">
        <w:rPr>
          <w:rFonts w:cs="Arial"/>
          <w:b/>
          <w:bCs/>
        </w:rPr>
        <w:t>Mobilność i</w:t>
      </w:r>
      <w:r w:rsidR="0024722C">
        <w:rPr>
          <w:rFonts w:cs="Arial"/>
          <w:b/>
          <w:bCs/>
        </w:rPr>
        <w:t> </w:t>
      </w:r>
      <w:r w:rsidR="7A358E10" w:rsidRPr="668485DC">
        <w:rPr>
          <w:rFonts w:cs="Arial"/>
          <w:b/>
          <w:bCs/>
        </w:rPr>
        <w:t>elastyczność zawodowa a nowe formy świadczenia pracy. Rekomendacje nowych instrumentów i usług rynku pracy</w:t>
      </w:r>
      <w:r w:rsidR="34574B84" w:rsidRPr="668485DC">
        <w:rPr>
          <w:rFonts w:eastAsia="Calibri" w:cs="Times New Roman"/>
          <w:b/>
          <w:bCs/>
        </w:rPr>
        <w:t>”</w:t>
      </w:r>
      <w:r w:rsidRPr="668485DC">
        <w:rPr>
          <w:rFonts w:eastAsia="Calibri" w:cs="Times New Roman"/>
        </w:rPr>
        <w:t xml:space="preserve"> </w:t>
      </w:r>
      <w:r w:rsidR="4F601D60" w:rsidRPr="668485DC">
        <w:rPr>
          <w:rFonts w:cs="Arial"/>
          <w:b/>
          <w:bCs/>
        </w:rPr>
        <w:t>dla Wojewódzkiego Urzędu Pracy w Lublinie w ramach projektu pt. „Lubelskie Obserwatorium Rynku Pracy I” w ramach Działania 9.3. Wsparcie instytucji rynku pracy</w:t>
      </w:r>
      <w:r w:rsidR="5D3D75F3" w:rsidRPr="668485DC">
        <w:rPr>
          <w:rFonts w:cs="Arial"/>
          <w:b/>
          <w:bCs/>
        </w:rPr>
        <w:t>,</w:t>
      </w:r>
      <w:r w:rsidR="4F601D60" w:rsidRPr="668485DC">
        <w:rPr>
          <w:rFonts w:cs="Arial"/>
          <w:b/>
          <w:bCs/>
        </w:rPr>
        <w:t xml:space="preserve"> (Typ 3) Prowadzenie, publikowanie i upowszechnianie badań i analiz dotyczących sytuacji na regionalnym i lokalnym rynku pracy w ramach regionalnego obserwatorium rynku pracy</w:t>
      </w:r>
      <w:r w:rsidR="2EFAB9A5" w:rsidRPr="668485DC">
        <w:rPr>
          <w:rFonts w:cs="Arial"/>
          <w:b/>
          <w:bCs/>
        </w:rPr>
        <w:t>,</w:t>
      </w:r>
      <w:r w:rsidR="4F601D60" w:rsidRPr="668485DC">
        <w:rPr>
          <w:rFonts w:cs="Arial"/>
          <w:b/>
          <w:bCs/>
        </w:rPr>
        <w:t xml:space="preserve"> programu Fundusze Europejskie dla Lubelskiego 2021-2027. </w:t>
      </w:r>
    </w:p>
    <w:p w14:paraId="0BF19EF8" w14:textId="2BBB4EDA" w:rsidR="0006443D" w:rsidRDefault="0006443D" w:rsidP="0090080D">
      <w:pPr>
        <w:spacing w:line="276" w:lineRule="auto"/>
        <w:jc w:val="both"/>
        <w:rPr>
          <w:rFonts w:cs="Arial"/>
          <w:b/>
          <w:bCs/>
          <w:szCs w:val="24"/>
        </w:rPr>
      </w:pPr>
      <w:r>
        <w:rPr>
          <w:rFonts w:cs="Arial"/>
          <w:b/>
          <w:bCs/>
          <w:szCs w:val="24"/>
        </w:rPr>
        <w:t xml:space="preserve">Użyte w niniejszym Opisie Przedmiotu Zamówienia skróty </w:t>
      </w:r>
      <w:r w:rsidR="006D6444">
        <w:rPr>
          <w:rFonts w:cs="Arial"/>
          <w:b/>
          <w:bCs/>
          <w:szCs w:val="24"/>
        </w:rPr>
        <w:t xml:space="preserve">i definicje </w:t>
      </w:r>
      <w:r>
        <w:rPr>
          <w:rFonts w:cs="Arial"/>
          <w:b/>
          <w:bCs/>
          <w:szCs w:val="24"/>
        </w:rPr>
        <w:t>mają następujące znaczenie:</w:t>
      </w:r>
    </w:p>
    <w:p w14:paraId="551CBA68" w14:textId="77777777" w:rsidR="00166EC7" w:rsidRDefault="0006443D" w:rsidP="0090080D">
      <w:pPr>
        <w:tabs>
          <w:tab w:val="left" w:pos="6513"/>
        </w:tabs>
        <w:spacing w:after="0" w:line="276" w:lineRule="auto"/>
        <w:jc w:val="both"/>
        <w:rPr>
          <w:rFonts w:cs="Arial"/>
          <w:bCs/>
          <w:szCs w:val="24"/>
        </w:rPr>
      </w:pPr>
      <w:r>
        <w:rPr>
          <w:rFonts w:cs="Arial"/>
          <w:b/>
          <w:bCs/>
          <w:szCs w:val="24"/>
        </w:rPr>
        <w:lastRenderedPageBreak/>
        <w:t>WUP</w:t>
      </w:r>
      <w:r>
        <w:rPr>
          <w:rFonts w:cs="Arial"/>
          <w:bCs/>
          <w:szCs w:val="24"/>
        </w:rPr>
        <w:t xml:space="preserve"> – Wojewódzki Urząd Pracy w Lublinie</w:t>
      </w:r>
    </w:p>
    <w:p w14:paraId="0829A10D" w14:textId="645BA69F" w:rsidR="0006443D" w:rsidRDefault="00166EC7" w:rsidP="0090080D">
      <w:pPr>
        <w:tabs>
          <w:tab w:val="left" w:pos="6513"/>
        </w:tabs>
        <w:spacing w:after="0" w:line="276" w:lineRule="auto"/>
        <w:jc w:val="both"/>
      </w:pPr>
      <w:r w:rsidRPr="00166EC7">
        <w:rPr>
          <w:rFonts w:cs="Arial"/>
          <w:b/>
          <w:szCs w:val="24"/>
        </w:rPr>
        <w:t>WL</w:t>
      </w:r>
      <w:r>
        <w:rPr>
          <w:rFonts w:cs="Arial"/>
          <w:bCs/>
          <w:szCs w:val="24"/>
        </w:rPr>
        <w:t xml:space="preserve"> – województwo lubelskie</w:t>
      </w:r>
      <w:r w:rsidR="005B42F2">
        <w:rPr>
          <w:rFonts w:cs="Arial"/>
          <w:bCs/>
          <w:szCs w:val="24"/>
        </w:rPr>
        <w:tab/>
      </w:r>
    </w:p>
    <w:p w14:paraId="0D948BDB" w14:textId="77777777" w:rsidR="0006443D" w:rsidRDefault="0006443D" w:rsidP="0090080D">
      <w:pPr>
        <w:spacing w:after="0" w:line="276" w:lineRule="auto"/>
        <w:jc w:val="both"/>
      </w:pPr>
      <w:r>
        <w:rPr>
          <w:rFonts w:cs="Arial"/>
          <w:b/>
          <w:bCs/>
          <w:szCs w:val="24"/>
        </w:rPr>
        <w:t xml:space="preserve">CAWI </w:t>
      </w:r>
      <w:r>
        <w:rPr>
          <w:rFonts w:cs="Arial"/>
          <w:bCs/>
          <w:szCs w:val="24"/>
        </w:rPr>
        <w:t>(ang. Computer Assisted Web Interview) – wspomagany komputerowo wywiad przy pomocy strony WWW</w:t>
      </w:r>
    </w:p>
    <w:p w14:paraId="463697B3" w14:textId="77777777" w:rsidR="0006443D" w:rsidRPr="007906BE" w:rsidRDefault="0006443D" w:rsidP="0090080D">
      <w:pPr>
        <w:spacing w:after="0" w:line="276" w:lineRule="auto"/>
        <w:jc w:val="both"/>
        <w:rPr>
          <w:lang w:val="en-US"/>
        </w:rPr>
      </w:pPr>
      <w:r w:rsidRPr="007906BE">
        <w:rPr>
          <w:rFonts w:cs="Arial"/>
          <w:b/>
          <w:bCs/>
          <w:szCs w:val="24"/>
          <w:lang w:val="en-US"/>
        </w:rPr>
        <w:t xml:space="preserve">IDI </w:t>
      </w:r>
      <w:r w:rsidRPr="007906BE">
        <w:rPr>
          <w:rFonts w:cs="Arial"/>
          <w:bCs/>
          <w:szCs w:val="24"/>
          <w:lang w:val="en-US"/>
        </w:rPr>
        <w:t>(ang. Individual In-Depth Interview) – indywidualny wywiad pogłębiony</w:t>
      </w:r>
    </w:p>
    <w:p w14:paraId="376686D1" w14:textId="77777777" w:rsidR="0006443D" w:rsidRDefault="0006443D" w:rsidP="0090080D">
      <w:pPr>
        <w:spacing w:after="0" w:line="276" w:lineRule="auto"/>
        <w:jc w:val="both"/>
        <w:rPr>
          <w:rFonts w:cs="Arial"/>
          <w:bCs/>
          <w:szCs w:val="24"/>
        </w:rPr>
      </w:pPr>
      <w:r>
        <w:rPr>
          <w:rFonts w:cs="Arial"/>
          <w:b/>
          <w:bCs/>
          <w:szCs w:val="24"/>
        </w:rPr>
        <w:t>FGI</w:t>
      </w:r>
      <w:r>
        <w:rPr>
          <w:rFonts w:cs="Arial"/>
          <w:bCs/>
          <w:szCs w:val="24"/>
        </w:rPr>
        <w:t xml:space="preserve"> (ang. Focus Group Interview) – zogniskowany wywiad grupowy</w:t>
      </w:r>
    </w:p>
    <w:p w14:paraId="56A307B9" w14:textId="77777777" w:rsidR="00166EC7" w:rsidRDefault="00166EC7" w:rsidP="0090080D">
      <w:pPr>
        <w:spacing w:after="0" w:line="276" w:lineRule="auto"/>
        <w:jc w:val="both"/>
      </w:pPr>
      <w:r>
        <w:rPr>
          <w:rFonts w:cs="Arial"/>
          <w:b/>
          <w:bCs/>
          <w:szCs w:val="24"/>
        </w:rPr>
        <w:t>OPZ</w:t>
      </w:r>
      <w:r>
        <w:rPr>
          <w:rFonts w:cs="Arial"/>
          <w:bCs/>
          <w:szCs w:val="24"/>
        </w:rPr>
        <w:t xml:space="preserve"> – Opis Przedmiotu Zamówienia</w:t>
      </w:r>
    </w:p>
    <w:p w14:paraId="734EE321" w14:textId="2FA969C6" w:rsidR="0006443D" w:rsidRDefault="0006443D" w:rsidP="0090080D">
      <w:pPr>
        <w:spacing w:after="0" w:line="276" w:lineRule="auto"/>
        <w:jc w:val="both"/>
        <w:rPr>
          <w:rFonts w:cs="Arial"/>
          <w:bCs/>
          <w:szCs w:val="24"/>
        </w:rPr>
      </w:pPr>
      <w:r>
        <w:rPr>
          <w:rFonts w:cs="Arial"/>
          <w:b/>
          <w:bCs/>
          <w:szCs w:val="24"/>
        </w:rPr>
        <w:t>LORP I</w:t>
      </w:r>
      <w:r>
        <w:rPr>
          <w:rFonts w:cs="Arial"/>
          <w:bCs/>
          <w:szCs w:val="24"/>
        </w:rPr>
        <w:t xml:space="preserve"> – </w:t>
      </w:r>
      <w:r w:rsidR="00066ADB" w:rsidRPr="00066ADB">
        <w:rPr>
          <w:rFonts w:cs="Arial"/>
          <w:bCs/>
          <w:szCs w:val="24"/>
        </w:rPr>
        <w:t>projekt „Lubelskie Obserwatorium Rynku Pracy I”</w:t>
      </w:r>
    </w:p>
    <w:p w14:paraId="0806B7D8" w14:textId="77777777" w:rsidR="0024722C" w:rsidRPr="0024722C" w:rsidRDefault="0024722C" w:rsidP="0024722C">
      <w:pPr>
        <w:suppressAutoHyphens/>
        <w:autoSpaceDN w:val="0"/>
        <w:spacing w:after="0" w:line="276" w:lineRule="auto"/>
        <w:jc w:val="both"/>
        <w:rPr>
          <w:rFonts w:eastAsia="Calibri" w:cs="Arial"/>
          <w:bCs/>
          <w:szCs w:val="24"/>
        </w:rPr>
      </w:pPr>
      <w:r w:rsidRPr="0024722C">
        <w:rPr>
          <w:rFonts w:eastAsia="Calibri" w:cs="Arial"/>
          <w:b/>
          <w:bCs/>
          <w:szCs w:val="24"/>
        </w:rPr>
        <w:t>Końcowy raport analityczny</w:t>
      </w:r>
      <w:r w:rsidRPr="0024722C">
        <w:rPr>
          <w:rFonts w:eastAsia="Calibri" w:cs="Arial"/>
          <w:bCs/>
          <w:szCs w:val="24"/>
        </w:rPr>
        <w:t xml:space="preserve"> – ostateczny kluczowy produkt zamówienia, ekspertyza.</w:t>
      </w:r>
    </w:p>
    <w:p w14:paraId="4C094C8F" w14:textId="3A342BF6" w:rsidR="000C2B65" w:rsidRDefault="000C2B65" w:rsidP="0090080D">
      <w:pPr>
        <w:spacing w:after="0" w:line="276" w:lineRule="auto"/>
        <w:jc w:val="both"/>
        <w:rPr>
          <w:rFonts w:cs="Arial"/>
          <w:bCs/>
          <w:szCs w:val="24"/>
        </w:rPr>
      </w:pPr>
      <w:r w:rsidRPr="000C2B65">
        <w:rPr>
          <w:rFonts w:cs="Arial"/>
          <w:b/>
          <w:szCs w:val="24"/>
        </w:rPr>
        <w:t>Mobilność zawodowa</w:t>
      </w:r>
      <w:r>
        <w:rPr>
          <w:rFonts w:cs="Arial"/>
          <w:bCs/>
          <w:szCs w:val="24"/>
        </w:rPr>
        <w:t xml:space="preserve"> – </w:t>
      </w:r>
      <w:r>
        <w:t>proces polegający na zmianie pozycji w strukturze społeczno-zawodowej lub przestrzeni; także oznacza skłonność i zdolność siły roboczej do zmiany zawodu i podnoszenia swoich kwalifikacji.</w:t>
      </w:r>
    </w:p>
    <w:p w14:paraId="066157BD" w14:textId="72B80250" w:rsidR="001E57AC" w:rsidRDefault="00592438" w:rsidP="0090080D">
      <w:pPr>
        <w:spacing w:after="0" w:line="276" w:lineRule="auto"/>
        <w:jc w:val="both"/>
        <w:rPr>
          <w:szCs w:val="24"/>
        </w:rPr>
      </w:pPr>
      <w:r w:rsidRPr="00592438">
        <w:rPr>
          <w:rFonts w:cs="Arial"/>
          <w:b/>
          <w:szCs w:val="24"/>
        </w:rPr>
        <w:t>Nowe formy zatrudnienia</w:t>
      </w:r>
      <w:r>
        <w:rPr>
          <w:rFonts w:cs="Arial"/>
          <w:bCs/>
          <w:szCs w:val="24"/>
        </w:rPr>
        <w:t xml:space="preserve"> – </w:t>
      </w:r>
      <w:r w:rsidR="00C62ECA">
        <w:rPr>
          <w:rFonts w:cs="Arial"/>
          <w:bCs/>
          <w:szCs w:val="24"/>
        </w:rPr>
        <w:t xml:space="preserve">w </w:t>
      </w:r>
      <w:r w:rsidR="00C62ECA" w:rsidRPr="00CC05CD">
        <w:rPr>
          <w:rFonts w:cs="Arial"/>
          <w:bCs/>
          <w:szCs w:val="24"/>
        </w:rPr>
        <w:t>polskiej nomenklaturze także</w:t>
      </w:r>
      <w:r w:rsidR="00980D32" w:rsidRPr="00CC05CD">
        <w:rPr>
          <w:rFonts w:cs="Arial"/>
          <w:bCs/>
          <w:szCs w:val="24"/>
        </w:rPr>
        <w:t>:</w:t>
      </w:r>
      <w:r w:rsidR="00C62ECA" w:rsidRPr="00CC05CD">
        <w:rPr>
          <w:rFonts w:cs="Arial"/>
          <w:bCs/>
          <w:szCs w:val="24"/>
        </w:rPr>
        <w:t xml:space="preserve"> </w:t>
      </w:r>
      <w:r w:rsidR="00144CF4" w:rsidRPr="00CC05CD">
        <w:rPr>
          <w:rFonts w:cs="Arial"/>
          <w:bCs/>
          <w:szCs w:val="24"/>
        </w:rPr>
        <w:t>alternatywne, atypowe</w:t>
      </w:r>
      <w:r w:rsidR="00847949" w:rsidRPr="00CC05CD">
        <w:rPr>
          <w:rFonts w:cs="Arial"/>
          <w:bCs/>
          <w:szCs w:val="24"/>
        </w:rPr>
        <w:t xml:space="preserve">; </w:t>
      </w:r>
      <w:r w:rsidR="00C62ECA" w:rsidRPr="00CC05CD">
        <w:rPr>
          <w:rFonts w:cs="Arial"/>
          <w:bCs/>
          <w:szCs w:val="24"/>
        </w:rPr>
        <w:t>z</w:t>
      </w:r>
      <w:r w:rsidRPr="00CC05CD">
        <w:rPr>
          <w:rFonts w:cs="Arial"/>
          <w:bCs/>
          <w:szCs w:val="24"/>
        </w:rPr>
        <w:t>godnie z</w:t>
      </w:r>
      <w:r w:rsidR="0024722C">
        <w:rPr>
          <w:rFonts w:cs="Arial"/>
          <w:bCs/>
          <w:szCs w:val="24"/>
        </w:rPr>
        <w:t> </w:t>
      </w:r>
      <w:r w:rsidRPr="00CC05CD">
        <w:rPr>
          <w:rFonts w:cs="Arial"/>
          <w:bCs/>
          <w:szCs w:val="24"/>
        </w:rPr>
        <w:t>definicją Eurofound</w:t>
      </w:r>
      <w:r w:rsidR="00D64E8A" w:rsidRPr="00CC05CD">
        <w:rPr>
          <w:rFonts w:cs="Arial"/>
          <w:bCs/>
          <w:szCs w:val="24"/>
        </w:rPr>
        <w:t>,</w:t>
      </w:r>
      <w:r w:rsidR="00D617F1" w:rsidRPr="00CC05CD">
        <w:rPr>
          <w:rFonts w:cs="Arial"/>
          <w:bCs/>
          <w:szCs w:val="24"/>
        </w:rPr>
        <w:t xml:space="preserve"> to takie formy zatrudnienia,</w:t>
      </w:r>
      <w:r w:rsidR="00D64E8A" w:rsidRPr="00CC05CD">
        <w:rPr>
          <w:rFonts w:cs="Arial"/>
          <w:bCs/>
          <w:szCs w:val="24"/>
        </w:rPr>
        <w:t xml:space="preserve"> </w:t>
      </w:r>
      <w:r w:rsidR="00157A24" w:rsidRPr="00CC05CD">
        <w:rPr>
          <w:szCs w:val="24"/>
        </w:rPr>
        <w:t>które nie narzucają pracownikom miejsca, sposobu wykonywania powierzonych zadań i sztywnego harmonogramu</w:t>
      </w:r>
      <w:r w:rsidR="00FF64ED" w:rsidRPr="00CC05CD">
        <w:rPr>
          <w:szCs w:val="24"/>
        </w:rPr>
        <w:t xml:space="preserve"> oraz </w:t>
      </w:r>
      <w:r w:rsidR="000916EF" w:rsidRPr="00CC05CD">
        <w:rPr>
          <w:szCs w:val="24"/>
        </w:rPr>
        <w:t xml:space="preserve">stosunku </w:t>
      </w:r>
      <w:r w:rsidR="002014D0" w:rsidRPr="00CC05CD">
        <w:rPr>
          <w:szCs w:val="24"/>
        </w:rPr>
        <w:t>pracy</w:t>
      </w:r>
      <w:r w:rsidR="00E15ADA" w:rsidRPr="00CC05CD">
        <w:rPr>
          <w:szCs w:val="24"/>
        </w:rPr>
        <w:t xml:space="preserve"> „jeden-jeden”</w:t>
      </w:r>
      <w:r w:rsidR="00A921B5" w:rsidRPr="00CC05CD">
        <w:rPr>
          <w:szCs w:val="24"/>
        </w:rPr>
        <w:t xml:space="preserve"> </w:t>
      </w:r>
      <w:r w:rsidR="002014D0" w:rsidRPr="00CC05CD">
        <w:rPr>
          <w:szCs w:val="24"/>
        </w:rPr>
        <w:t>(</w:t>
      </w:r>
      <w:r w:rsidR="00C15AFA" w:rsidRPr="00CC05CD">
        <w:rPr>
          <w:szCs w:val="24"/>
        </w:rPr>
        <w:t>pracodawca-pracownik</w:t>
      </w:r>
      <w:r w:rsidR="002014D0" w:rsidRPr="00CC05CD">
        <w:rPr>
          <w:szCs w:val="24"/>
        </w:rPr>
        <w:t>).</w:t>
      </w:r>
    </w:p>
    <w:p w14:paraId="0D02C953" w14:textId="6A8D7CB9" w:rsidR="00481A94" w:rsidRPr="00AE5DFF" w:rsidRDefault="5E2E2228" w:rsidP="668485DC">
      <w:pPr>
        <w:spacing w:after="0" w:line="276" w:lineRule="auto"/>
        <w:jc w:val="both"/>
      </w:pPr>
      <w:r w:rsidRPr="668485DC">
        <w:rPr>
          <w:b/>
          <w:bCs/>
        </w:rPr>
        <w:t>Praca platformowa</w:t>
      </w:r>
      <w:r>
        <w:t xml:space="preserve"> – </w:t>
      </w:r>
      <w:r w:rsidR="04B03943">
        <w:t>forma zatrudnienia, w której pracownik (tj. dostawca usług) wykonuje usługę dla klienta swojego pracodawcy za pomocą platform internetowych i aplikacji mobilnych; dostawcy zawierają formalne umowy z pracodawcą (firmą, organizacją i instytucją) działającym na rynku pracy w celu świadczenia usług na żądanie na rzecz klientów tych przedsiębiorstw i za wykonywanie pojedynczych zleceń otrzymują wynagrodzenie.</w:t>
      </w:r>
    </w:p>
    <w:p w14:paraId="187915F4" w14:textId="36B8E24F" w:rsidR="00481A94" w:rsidRPr="00AE5DFF" w:rsidRDefault="5E2E2228" w:rsidP="668485DC">
      <w:pPr>
        <w:spacing w:after="0" w:line="276" w:lineRule="auto"/>
        <w:jc w:val="both"/>
      </w:pPr>
      <w:r w:rsidRPr="668485DC">
        <w:rPr>
          <w:b/>
          <w:bCs/>
        </w:rPr>
        <w:t>Praca portfelowa</w:t>
      </w:r>
      <w:r>
        <w:t xml:space="preserve"> –</w:t>
      </w:r>
      <w:r w:rsidR="10CB304D">
        <w:t xml:space="preserve"> </w:t>
      </w:r>
      <w:r w:rsidR="49E2B865">
        <w:t>forma pracy, w której freelancer, samozatrudniony lub mikroprzedsiębiorca wykonują nieduże zlecenia dla wielu różnych klientów</w:t>
      </w:r>
      <w:r w:rsidR="4A29F6A3">
        <w:t>; popularna szczególnie wśród pracowników sektora kreatywnego.</w:t>
      </w:r>
    </w:p>
    <w:p w14:paraId="65F9C0B4" w14:textId="66BCEF03" w:rsidR="00481A94" w:rsidRPr="00CC05CD" w:rsidRDefault="5E2E2228" w:rsidP="668485DC">
      <w:pPr>
        <w:spacing w:after="0" w:line="276" w:lineRule="auto"/>
        <w:jc w:val="both"/>
      </w:pPr>
      <w:r w:rsidRPr="668485DC">
        <w:rPr>
          <w:b/>
          <w:bCs/>
        </w:rPr>
        <w:t>Zarządzanie tymczasowe</w:t>
      </w:r>
      <w:r>
        <w:t xml:space="preserve"> </w:t>
      </w:r>
      <w:r w:rsidR="67C96625">
        <w:t>–</w:t>
      </w:r>
      <w:r>
        <w:t xml:space="preserve"> </w:t>
      </w:r>
      <w:r w:rsidR="67C96625">
        <w:t xml:space="preserve">forma zatrudnienia wysoko wyspecjalizowanych ekspertów do wykonania określonego zadania lub rozwiązania konkretnego problemu w przedsiębiorstwie, odbywająca się najczęściej w formie: </w:t>
      </w:r>
      <w:r w:rsidR="6D9A02C9">
        <w:t>umowy o pracę</w:t>
      </w:r>
      <w:r w:rsidR="50EE6692">
        <w:t>/</w:t>
      </w:r>
      <w:r w:rsidR="41AE7C91">
        <w:t>zlecenie</w:t>
      </w:r>
      <w:r w:rsidR="50EE6692">
        <w:t>/</w:t>
      </w:r>
      <w:r w:rsidR="41AE7C91">
        <w:t>dzieło</w:t>
      </w:r>
      <w:r w:rsidR="50EE6692">
        <w:t xml:space="preserve"> lub</w:t>
      </w:r>
      <w:r w:rsidR="19240C28">
        <w:t xml:space="preserve"> </w:t>
      </w:r>
      <w:r w:rsidR="50EE6692">
        <w:t>tymczasowego „</w:t>
      </w:r>
      <w:r w:rsidR="19240C28">
        <w:t>wypożyczenia</w:t>
      </w:r>
      <w:r w:rsidR="50EE6692">
        <w:t>”</w:t>
      </w:r>
      <w:r w:rsidR="19240C28">
        <w:t xml:space="preserve"> </w:t>
      </w:r>
      <w:r w:rsidR="50EE6692">
        <w:t>pracownika z innej firmy.</w:t>
      </w:r>
    </w:p>
    <w:p w14:paraId="2A5F86D7" w14:textId="26F0FE87" w:rsidR="006D6444" w:rsidRDefault="006D6444" w:rsidP="0090080D">
      <w:pPr>
        <w:spacing w:after="0" w:line="276" w:lineRule="auto"/>
        <w:jc w:val="both"/>
        <w:rPr>
          <w:rFonts w:cs="Arial"/>
          <w:bCs/>
          <w:szCs w:val="24"/>
        </w:rPr>
      </w:pPr>
      <w:r w:rsidRPr="006D6444">
        <w:rPr>
          <w:rFonts w:cs="Arial"/>
          <w:b/>
          <w:bCs/>
          <w:szCs w:val="24"/>
        </w:rPr>
        <w:t>Data umowy</w:t>
      </w:r>
      <w:r w:rsidRPr="006D6444">
        <w:rPr>
          <w:rFonts w:cs="Arial"/>
          <w:bCs/>
          <w:szCs w:val="24"/>
        </w:rPr>
        <w:t xml:space="preserve"> – data zawarcia wskazana w komparyc</w:t>
      </w:r>
      <w:r w:rsidR="00A1590D">
        <w:rPr>
          <w:rFonts w:cs="Arial"/>
          <w:bCs/>
          <w:szCs w:val="24"/>
        </w:rPr>
        <w:t>ji umowy podpisanej z wybranym W</w:t>
      </w:r>
      <w:r w:rsidRPr="006D6444">
        <w:rPr>
          <w:rFonts w:cs="Arial"/>
          <w:bCs/>
          <w:szCs w:val="24"/>
        </w:rPr>
        <w:t>ykonawcą</w:t>
      </w:r>
    </w:p>
    <w:p w14:paraId="62BC4BE3" w14:textId="6CB828B1" w:rsidR="00D327EE" w:rsidRPr="006D6444" w:rsidRDefault="00D327EE" w:rsidP="0090080D">
      <w:pPr>
        <w:spacing w:line="276" w:lineRule="auto"/>
        <w:jc w:val="both"/>
        <w:rPr>
          <w:rFonts w:cs="Arial"/>
          <w:b/>
          <w:bCs/>
          <w:szCs w:val="24"/>
        </w:rPr>
      </w:pPr>
      <w:r w:rsidRPr="00FA027A">
        <w:rPr>
          <w:rFonts w:cs="Arial"/>
          <w:b/>
          <w:bCs/>
        </w:rPr>
        <w:t>Opracowanie dotyczące rynku pracy</w:t>
      </w:r>
      <w:r>
        <w:rPr>
          <w:rFonts w:cs="Arial"/>
          <w:b/>
          <w:bCs/>
        </w:rPr>
        <w:t xml:space="preserve"> </w:t>
      </w:r>
      <w:r w:rsidRPr="00F0420A">
        <w:rPr>
          <w:bCs/>
        </w:rPr>
        <w:t>– analiza, która przedstawia historyczną, aktualną lub prognostyczną sytuację na powiatowym, regionalnym lub krajowym rynku pracy, zawierającą wyniki badań wśród co najmniej jednej grupy: przedsiębiorców, pracodawców, osób zatrudnionych, osób bezrobotnych, osób biernych zawodowo, osób poszukujących pracy, instytucji rynku pracy.</w:t>
      </w:r>
    </w:p>
    <w:p w14:paraId="6327DF05" w14:textId="4246DAC7" w:rsidR="006F54F3" w:rsidRPr="00135EBB" w:rsidRDefault="006F54F3" w:rsidP="00005A2F">
      <w:pPr>
        <w:pStyle w:val="Akapitzlist"/>
        <w:numPr>
          <w:ilvl w:val="0"/>
          <w:numId w:val="6"/>
        </w:numPr>
        <w:spacing w:before="240" w:after="120" w:line="276" w:lineRule="auto"/>
        <w:ind w:left="284" w:hanging="295"/>
        <w:contextualSpacing w:val="0"/>
        <w:jc w:val="both"/>
        <w:rPr>
          <w:rFonts w:cs="Arial"/>
          <w:b/>
          <w:bCs/>
          <w:szCs w:val="24"/>
        </w:rPr>
      </w:pPr>
      <w:r w:rsidRPr="00135EBB">
        <w:rPr>
          <w:rFonts w:cs="Arial"/>
          <w:b/>
          <w:bCs/>
          <w:szCs w:val="24"/>
        </w:rPr>
        <w:t>Cel badania:</w:t>
      </w:r>
    </w:p>
    <w:p w14:paraId="6FE79F4A" w14:textId="77777777" w:rsidR="00177102" w:rsidRDefault="006F54F3" w:rsidP="0090080D">
      <w:pPr>
        <w:spacing w:line="276" w:lineRule="auto"/>
        <w:jc w:val="both"/>
        <w:rPr>
          <w:rFonts w:cs="Arial"/>
        </w:rPr>
      </w:pPr>
      <w:r w:rsidRPr="005E37FC">
        <w:rPr>
          <w:rFonts w:cs="Arial"/>
          <w:szCs w:val="24"/>
        </w:rPr>
        <w:t xml:space="preserve">Głównym celem przedsięwzięcia jest </w:t>
      </w:r>
      <w:r w:rsidR="00177102">
        <w:rPr>
          <w:rFonts w:cs="Arial"/>
        </w:rPr>
        <w:t>uzyskanie rekomendacji nowych instrumentów i usług rynku pracy dostosowanych do zjawisk mobilności i elastyczności zawodowej, z uwzględnieniem aktualnego kontekstu regionalnego rynku pracy oraz wniosków z ekspertyzy Wojewódzkiego Urzędu Pracy w Lublinie z 2023 r. pn. „Modele analizy zawodowej mobilności osób na terenie województwa lubelskiego”.</w:t>
      </w:r>
    </w:p>
    <w:p w14:paraId="4C3B1005" w14:textId="23D6BE10" w:rsidR="00751435" w:rsidRPr="005E37FC" w:rsidRDefault="006F54F3" w:rsidP="0090080D">
      <w:pPr>
        <w:spacing w:line="276" w:lineRule="auto"/>
        <w:jc w:val="both"/>
        <w:rPr>
          <w:rFonts w:cs="Arial"/>
          <w:b/>
          <w:bCs/>
          <w:szCs w:val="24"/>
        </w:rPr>
      </w:pPr>
      <w:r w:rsidRPr="005E37FC">
        <w:rPr>
          <w:rFonts w:cs="Arial"/>
          <w:b/>
          <w:bCs/>
          <w:szCs w:val="24"/>
        </w:rPr>
        <w:t>Cel główny badania będzie zrealizowany przez osi</w:t>
      </w:r>
      <w:r w:rsidR="008A1DB9" w:rsidRPr="005E37FC">
        <w:rPr>
          <w:rFonts w:cs="Arial"/>
          <w:b/>
          <w:bCs/>
          <w:szCs w:val="24"/>
        </w:rPr>
        <w:t>ą</w:t>
      </w:r>
      <w:r w:rsidRPr="005E37FC">
        <w:rPr>
          <w:rFonts w:cs="Arial"/>
          <w:b/>
          <w:bCs/>
          <w:szCs w:val="24"/>
        </w:rPr>
        <w:t>gni</w:t>
      </w:r>
      <w:r w:rsidR="004172D9">
        <w:rPr>
          <w:rFonts w:cs="Arial"/>
          <w:b/>
          <w:bCs/>
          <w:szCs w:val="24"/>
        </w:rPr>
        <w:t>ę</w:t>
      </w:r>
      <w:r w:rsidRPr="005E37FC">
        <w:rPr>
          <w:rFonts w:cs="Arial"/>
          <w:b/>
          <w:bCs/>
          <w:szCs w:val="24"/>
        </w:rPr>
        <w:t>cie celów szczegółowych:</w:t>
      </w:r>
    </w:p>
    <w:p w14:paraId="3815EB6D" w14:textId="02F225D3" w:rsidR="00ED2220" w:rsidRDefault="00DF36A3" w:rsidP="0090080D">
      <w:pPr>
        <w:pStyle w:val="Akapitzlist"/>
        <w:numPr>
          <w:ilvl w:val="0"/>
          <w:numId w:val="11"/>
        </w:numPr>
        <w:spacing w:line="276" w:lineRule="auto"/>
        <w:ind w:left="284" w:hanging="284"/>
        <w:jc w:val="both"/>
        <w:rPr>
          <w:rFonts w:cs="Arial"/>
          <w:szCs w:val="24"/>
        </w:rPr>
      </w:pPr>
      <w:r>
        <w:rPr>
          <w:rFonts w:cs="Arial"/>
          <w:szCs w:val="24"/>
        </w:rPr>
        <w:lastRenderedPageBreak/>
        <w:t>Zdefiniowanie kategorii mobilności i elastyczności zawodowej w kontekście WL.</w:t>
      </w:r>
    </w:p>
    <w:p w14:paraId="703E50E8" w14:textId="35DB4E81" w:rsidR="00ED2220" w:rsidRDefault="00DF36A3" w:rsidP="0090080D">
      <w:pPr>
        <w:pStyle w:val="Akapitzlist"/>
        <w:numPr>
          <w:ilvl w:val="0"/>
          <w:numId w:val="11"/>
        </w:numPr>
        <w:spacing w:line="276" w:lineRule="auto"/>
        <w:ind w:left="284" w:hanging="284"/>
        <w:jc w:val="both"/>
        <w:rPr>
          <w:rFonts w:cs="Arial"/>
          <w:szCs w:val="24"/>
        </w:rPr>
      </w:pPr>
      <w:r>
        <w:rPr>
          <w:rFonts w:cs="Arial"/>
          <w:szCs w:val="24"/>
        </w:rPr>
        <w:t xml:space="preserve">Scharakteryzowanie </w:t>
      </w:r>
      <w:r w:rsidR="00433185">
        <w:rPr>
          <w:rFonts w:cs="Arial"/>
          <w:szCs w:val="24"/>
        </w:rPr>
        <w:t>czynników</w:t>
      </w:r>
      <w:r>
        <w:rPr>
          <w:rFonts w:cs="Arial"/>
          <w:szCs w:val="24"/>
        </w:rPr>
        <w:t xml:space="preserve"> mobilności zawodowej pracowników z WL.</w:t>
      </w:r>
    </w:p>
    <w:p w14:paraId="19703B1C" w14:textId="61D53463" w:rsidR="00ED2220" w:rsidRDefault="45E62903" w:rsidP="668485DC">
      <w:pPr>
        <w:pStyle w:val="Akapitzlist"/>
        <w:numPr>
          <w:ilvl w:val="0"/>
          <w:numId w:val="11"/>
        </w:numPr>
        <w:spacing w:line="276" w:lineRule="auto"/>
        <w:ind w:left="284" w:hanging="284"/>
        <w:jc w:val="both"/>
        <w:rPr>
          <w:rFonts w:cs="Arial"/>
        </w:rPr>
      </w:pPr>
      <w:r w:rsidRPr="668485DC">
        <w:rPr>
          <w:rFonts w:cs="Arial"/>
        </w:rPr>
        <w:t>Przedstawienie</w:t>
      </w:r>
      <w:r w:rsidR="6B7137F6" w:rsidRPr="668485DC">
        <w:rPr>
          <w:rFonts w:cs="Arial"/>
        </w:rPr>
        <w:t xml:space="preserve"> nowych form zatrudnienia z perspektywy pracowników oraz instytucji i</w:t>
      </w:r>
      <w:r w:rsidR="38E59D49" w:rsidRPr="668485DC">
        <w:rPr>
          <w:rFonts w:cs="Arial"/>
        </w:rPr>
        <w:t xml:space="preserve"> </w:t>
      </w:r>
      <w:r w:rsidR="6B7137F6" w:rsidRPr="668485DC">
        <w:rPr>
          <w:rFonts w:cs="Arial"/>
        </w:rPr>
        <w:t>organizacji aktywizujących z WL</w:t>
      </w:r>
      <w:r w:rsidR="1EDBE7E5" w:rsidRPr="668485DC">
        <w:rPr>
          <w:rFonts w:cs="Arial"/>
        </w:rPr>
        <w:t>.</w:t>
      </w:r>
    </w:p>
    <w:p w14:paraId="252503D4" w14:textId="4A82106E" w:rsidR="00C436C4" w:rsidRDefault="00105BBA" w:rsidP="0090080D">
      <w:pPr>
        <w:pStyle w:val="Akapitzlist"/>
        <w:numPr>
          <w:ilvl w:val="0"/>
          <w:numId w:val="11"/>
        </w:numPr>
        <w:spacing w:line="276" w:lineRule="auto"/>
        <w:ind w:left="284" w:hanging="284"/>
        <w:jc w:val="both"/>
        <w:rPr>
          <w:rFonts w:cs="Arial"/>
          <w:szCs w:val="24"/>
        </w:rPr>
      </w:pPr>
      <w:r>
        <w:rPr>
          <w:rFonts w:cs="Arial"/>
          <w:szCs w:val="24"/>
        </w:rPr>
        <w:t>Określenie</w:t>
      </w:r>
      <w:r w:rsidR="00433185">
        <w:rPr>
          <w:rFonts w:cs="Arial"/>
          <w:szCs w:val="24"/>
        </w:rPr>
        <w:t xml:space="preserve"> kierunku rozwoju </w:t>
      </w:r>
      <w:r w:rsidR="00D54642">
        <w:rPr>
          <w:rFonts w:cs="Arial"/>
          <w:szCs w:val="24"/>
        </w:rPr>
        <w:t>rynku pracy w</w:t>
      </w:r>
      <w:r w:rsidR="00433185">
        <w:rPr>
          <w:rFonts w:cs="Arial"/>
          <w:szCs w:val="24"/>
        </w:rPr>
        <w:t xml:space="preserve"> WL</w:t>
      </w:r>
      <w:r w:rsidR="00D54642">
        <w:rPr>
          <w:rFonts w:cs="Arial"/>
          <w:szCs w:val="24"/>
        </w:rPr>
        <w:t xml:space="preserve"> w zakresie nowych form pracy</w:t>
      </w:r>
      <w:r w:rsidR="00433185">
        <w:rPr>
          <w:rFonts w:cs="Arial"/>
          <w:szCs w:val="24"/>
        </w:rPr>
        <w:t>.</w:t>
      </w:r>
      <w:r w:rsidR="00C436C4" w:rsidRPr="00ED2220">
        <w:rPr>
          <w:rFonts w:cs="Arial"/>
          <w:szCs w:val="24"/>
        </w:rPr>
        <w:t xml:space="preserve"> </w:t>
      </w:r>
    </w:p>
    <w:p w14:paraId="37A57D83" w14:textId="4975E0E3" w:rsidR="00DF36A3" w:rsidRPr="00ED2220" w:rsidRDefault="00DF36A3" w:rsidP="0090080D">
      <w:pPr>
        <w:pStyle w:val="Akapitzlist"/>
        <w:numPr>
          <w:ilvl w:val="0"/>
          <w:numId w:val="11"/>
        </w:numPr>
        <w:spacing w:line="276" w:lineRule="auto"/>
        <w:ind w:left="284" w:hanging="284"/>
        <w:jc w:val="both"/>
        <w:rPr>
          <w:rFonts w:cs="Arial"/>
          <w:szCs w:val="24"/>
        </w:rPr>
      </w:pPr>
      <w:r>
        <w:rPr>
          <w:rFonts w:cs="Arial"/>
          <w:szCs w:val="24"/>
        </w:rPr>
        <w:t>Sformułowanie rekomendacji usług i instrumentów rynku pracy dostosowanych do sytuacji na rynku pracy w WL</w:t>
      </w:r>
      <w:r w:rsidR="00CC05CD">
        <w:rPr>
          <w:rFonts w:cs="Arial"/>
          <w:szCs w:val="24"/>
        </w:rPr>
        <w:t>, w tym migracji poza region.</w:t>
      </w:r>
    </w:p>
    <w:p w14:paraId="0178BE82" w14:textId="324D7186" w:rsidR="009D3BB4" w:rsidRPr="005E37FC" w:rsidRDefault="009D3BB4" w:rsidP="0090080D">
      <w:pPr>
        <w:spacing w:line="276" w:lineRule="auto"/>
        <w:jc w:val="both"/>
        <w:rPr>
          <w:rFonts w:cs="Arial"/>
          <w:b/>
          <w:bCs/>
          <w:szCs w:val="24"/>
        </w:rPr>
      </w:pPr>
      <w:r w:rsidRPr="005E37FC">
        <w:rPr>
          <w:rFonts w:cs="Arial"/>
          <w:b/>
          <w:bCs/>
          <w:szCs w:val="24"/>
        </w:rPr>
        <w:t>Główne pytania badawcze/obszary problemowe</w:t>
      </w:r>
      <w:r w:rsidR="006F54F3" w:rsidRPr="005E37FC">
        <w:rPr>
          <w:rFonts w:cs="Arial"/>
          <w:b/>
          <w:bCs/>
          <w:szCs w:val="24"/>
        </w:rPr>
        <w:t>:</w:t>
      </w:r>
    </w:p>
    <w:p w14:paraId="217713E8" w14:textId="66FA4577" w:rsidR="00000F08" w:rsidRDefault="00000F08" w:rsidP="0090080D">
      <w:pPr>
        <w:pStyle w:val="Akapitzlist"/>
        <w:numPr>
          <w:ilvl w:val="0"/>
          <w:numId w:val="10"/>
        </w:numPr>
        <w:spacing w:line="276" w:lineRule="auto"/>
        <w:ind w:left="284" w:hanging="284"/>
        <w:contextualSpacing w:val="0"/>
        <w:jc w:val="both"/>
        <w:rPr>
          <w:rFonts w:cs="Arial"/>
          <w:szCs w:val="24"/>
        </w:rPr>
      </w:pPr>
      <w:r>
        <w:rPr>
          <w:rFonts w:cs="Arial"/>
          <w:szCs w:val="24"/>
        </w:rPr>
        <w:t xml:space="preserve">Jakie są uwarunkowania mobilności </w:t>
      </w:r>
      <w:r w:rsidR="006D0E1F">
        <w:rPr>
          <w:rFonts w:cs="Arial"/>
          <w:szCs w:val="24"/>
        </w:rPr>
        <w:t xml:space="preserve">zawodowej </w:t>
      </w:r>
      <w:r>
        <w:rPr>
          <w:rFonts w:cs="Arial"/>
          <w:szCs w:val="24"/>
        </w:rPr>
        <w:t>pracowników z WL</w:t>
      </w:r>
      <w:r w:rsidR="00D8048A">
        <w:rPr>
          <w:rFonts w:cs="Arial"/>
          <w:szCs w:val="24"/>
        </w:rPr>
        <w:t>, w tym</w:t>
      </w:r>
      <w:r w:rsidR="008225CD">
        <w:rPr>
          <w:rFonts w:cs="Arial"/>
          <w:szCs w:val="24"/>
        </w:rPr>
        <w:t xml:space="preserve"> </w:t>
      </w:r>
      <w:r w:rsidR="00C31613">
        <w:rPr>
          <w:rFonts w:cs="Arial"/>
          <w:szCs w:val="24"/>
        </w:rPr>
        <w:t>z</w:t>
      </w:r>
      <w:r w:rsidR="00D8048A">
        <w:rPr>
          <w:rFonts w:cs="Arial"/>
          <w:szCs w:val="24"/>
        </w:rPr>
        <w:t xml:space="preserve"> poszczególnych jego powiat</w:t>
      </w:r>
      <w:r w:rsidR="00C31613">
        <w:rPr>
          <w:rFonts w:cs="Arial"/>
          <w:szCs w:val="24"/>
        </w:rPr>
        <w:t>ów</w:t>
      </w:r>
      <w:r>
        <w:rPr>
          <w:rFonts w:cs="Arial"/>
          <w:szCs w:val="24"/>
        </w:rPr>
        <w:t xml:space="preserve">? Czy są to bardziej </w:t>
      </w:r>
      <w:r w:rsidR="00046AAC">
        <w:rPr>
          <w:rFonts w:cs="Arial"/>
          <w:szCs w:val="24"/>
        </w:rPr>
        <w:t>czynniki</w:t>
      </w:r>
      <w:r>
        <w:rPr>
          <w:rFonts w:cs="Arial"/>
          <w:szCs w:val="24"/>
        </w:rPr>
        <w:t xml:space="preserve"> osobiste, czy też związane z sytuacją </w:t>
      </w:r>
      <w:r w:rsidR="00AE1D78">
        <w:rPr>
          <w:rFonts w:cs="Arial"/>
          <w:szCs w:val="24"/>
        </w:rPr>
        <w:t>zawodową/</w:t>
      </w:r>
      <w:r>
        <w:rPr>
          <w:rFonts w:cs="Arial"/>
          <w:szCs w:val="24"/>
        </w:rPr>
        <w:t>na rynku pracy?</w:t>
      </w:r>
      <w:r w:rsidR="00D8048A">
        <w:rPr>
          <w:rFonts w:cs="Arial"/>
          <w:szCs w:val="24"/>
        </w:rPr>
        <w:t xml:space="preserve"> </w:t>
      </w:r>
    </w:p>
    <w:p w14:paraId="66199E87" w14:textId="278675B3" w:rsidR="00340398" w:rsidRDefault="00340398" w:rsidP="0090080D">
      <w:pPr>
        <w:pStyle w:val="Akapitzlist"/>
        <w:numPr>
          <w:ilvl w:val="0"/>
          <w:numId w:val="10"/>
        </w:numPr>
        <w:spacing w:line="276" w:lineRule="auto"/>
        <w:ind w:left="284" w:hanging="284"/>
        <w:contextualSpacing w:val="0"/>
        <w:jc w:val="both"/>
        <w:rPr>
          <w:rFonts w:cs="Arial"/>
          <w:szCs w:val="24"/>
        </w:rPr>
      </w:pPr>
      <w:r>
        <w:rPr>
          <w:rFonts w:cs="Arial"/>
          <w:szCs w:val="24"/>
        </w:rPr>
        <w:t>Jakie są największe problemy</w:t>
      </w:r>
      <w:r w:rsidR="009F7777">
        <w:rPr>
          <w:rFonts w:cs="Arial"/>
          <w:szCs w:val="24"/>
        </w:rPr>
        <w:t>/trudności</w:t>
      </w:r>
      <w:r>
        <w:rPr>
          <w:rFonts w:cs="Arial"/>
          <w:szCs w:val="24"/>
        </w:rPr>
        <w:t xml:space="preserve"> związane z mobilnością</w:t>
      </w:r>
      <w:r w:rsidR="004548B4">
        <w:rPr>
          <w:rFonts w:cs="Arial"/>
          <w:szCs w:val="24"/>
        </w:rPr>
        <w:t xml:space="preserve"> </w:t>
      </w:r>
      <w:r w:rsidR="00705BC6">
        <w:rPr>
          <w:rFonts w:cs="Arial"/>
          <w:szCs w:val="24"/>
        </w:rPr>
        <w:t>(przestrze</w:t>
      </w:r>
      <w:r w:rsidR="000B4F8A">
        <w:rPr>
          <w:rFonts w:cs="Arial"/>
          <w:szCs w:val="24"/>
        </w:rPr>
        <w:t xml:space="preserve">nną i </w:t>
      </w:r>
      <w:r w:rsidR="00160921">
        <w:rPr>
          <w:rFonts w:cs="Arial"/>
          <w:szCs w:val="24"/>
        </w:rPr>
        <w:t>poza przestrzenną</w:t>
      </w:r>
      <w:r w:rsidR="001D0562">
        <w:rPr>
          <w:rFonts w:cs="Arial"/>
          <w:szCs w:val="24"/>
        </w:rPr>
        <w:t>)</w:t>
      </w:r>
      <w:r w:rsidR="003D1C9F">
        <w:rPr>
          <w:rFonts w:cs="Arial"/>
          <w:szCs w:val="24"/>
        </w:rPr>
        <w:t xml:space="preserve"> ludności</w:t>
      </w:r>
      <w:r w:rsidR="001D0562">
        <w:rPr>
          <w:rFonts w:cs="Arial"/>
          <w:szCs w:val="24"/>
        </w:rPr>
        <w:t xml:space="preserve"> </w:t>
      </w:r>
      <w:r>
        <w:rPr>
          <w:rFonts w:cs="Arial"/>
          <w:szCs w:val="24"/>
        </w:rPr>
        <w:t>w WL?</w:t>
      </w:r>
      <w:r w:rsidR="007140A3">
        <w:rPr>
          <w:rFonts w:cs="Arial"/>
          <w:szCs w:val="24"/>
        </w:rPr>
        <w:t xml:space="preserve"> </w:t>
      </w:r>
      <w:r w:rsidR="005E5834">
        <w:rPr>
          <w:rFonts w:cs="Arial"/>
          <w:szCs w:val="24"/>
        </w:rPr>
        <w:t>Czym jest to zdeterminowane?</w:t>
      </w:r>
    </w:p>
    <w:p w14:paraId="1AC58A2C" w14:textId="3141821F" w:rsidR="009F7777" w:rsidRPr="00A53783" w:rsidRDefault="009F7777" w:rsidP="0090080D">
      <w:pPr>
        <w:pStyle w:val="Akapitzlist"/>
        <w:numPr>
          <w:ilvl w:val="0"/>
          <w:numId w:val="10"/>
        </w:numPr>
        <w:spacing w:line="276" w:lineRule="auto"/>
        <w:ind w:left="284" w:hanging="284"/>
        <w:contextualSpacing w:val="0"/>
        <w:jc w:val="both"/>
        <w:rPr>
          <w:rFonts w:cs="Arial"/>
          <w:szCs w:val="24"/>
        </w:rPr>
      </w:pPr>
      <w:r>
        <w:t xml:space="preserve">Jakie są, zdaniem </w:t>
      </w:r>
      <w:r w:rsidR="00E23926">
        <w:t>badanych pracowników, korzyści i słabe strony</w:t>
      </w:r>
      <w:r>
        <w:t xml:space="preserve"> podjęcia pracy w innym miejscu niż miejsce zamieszkania?</w:t>
      </w:r>
    </w:p>
    <w:p w14:paraId="4A0FD4D6" w14:textId="449980D0" w:rsidR="00A53783" w:rsidRPr="00A12BCB" w:rsidRDefault="00A53783" w:rsidP="00A53783">
      <w:pPr>
        <w:pStyle w:val="Akapitzlist"/>
        <w:numPr>
          <w:ilvl w:val="0"/>
          <w:numId w:val="10"/>
        </w:numPr>
        <w:spacing w:line="276" w:lineRule="auto"/>
        <w:ind w:left="284" w:hanging="284"/>
        <w:contextualSpacing w:val="0"/>
        <w:jc w:val="both"/>
        <w:rPr>
          <w:rFonts w:cs="Arial"/>
          <w:szCs w:val="24"/>
        </w:rPr>
      </w:pPr>
      <w:r>
        <w:t>Czy podczas zmiany miejsca zamieszkania</w:t>
      </w:r>
      <w:r w:rsidR="00264A1A">
        <w:t xml:space="preserve"> w ramach migracji </w:t>
      </w:r>
      <w:r w:rsidR="00350E39">
        <w:t>zarobkowej</w:t>
      </w:r>
      <w:r>
        <w:t xml:space="preserve"> pracownicy mogą liczyć na pomoc dedykowanych instytucji (np. urzędów pracy)? Jeśli tak, to jakich? W jakim zakresie? </w:t>
      </w:r>
    </w:p>
    <w:p w14:paraId="54B3BC5F" w14:textId="77777777" w:rsidR="00A12BCB" w:rsidRDefault="00A12BCB" w:rsidP="00A12BCB">
      <w:pPr>
        <w:pStyle w:val="Akapitzlist"/>
        <w:numPr>
          <w:ilvl w:val="0"/>
          <w:numId w:val="10"/>
        </w:numPr>
        <w:spacing w:line="276" w:lineRule="auto"/>
        <w:ind w:left="284" w:hanging="284"/>
        <w:contextualSpacing w:val="0"/>
        <w:jc w:val="both"/>
        <w:rPr>
          <w:rFonts w:cs="Arial"/>
          <w:szCs w:val="24"/>
        </w:rPr>
      </w:pPr>
      <w:r>
        <w:rPr>
          <w:rFonts w:cs="Arial"/>
          <w:szCs w:val="24"/>
        </w:rPr>
        <w:t>Czy na terenie WL funkcjonują programy unijne wpływające na wzrost mobilności zawodowej? Dlaczego? Jeśli tak, jakie?</w:t>
      </w:r>
    </w:p>
    <w:p w14:paraId="6985F106" w14:textId="11D7C706" w:rsidR="00EA0A77" w:rsidRDefault="00EA0A77" w:rsidP="003F5BC3">
      <w:pPr>
        <w:pStyle w:val="Akapitzlist"/>
        <w:numPr>
          <w:ilvl w:val="0"/>
          <w:numId w:val="10"/>
        </w:numPr>
        <w:spacing w:line="276" w:lineRule="auto"/>
        <w:ind w:left="284" w:hanging="284"/>
        <w:contextualSpacing w:val="0"/>
        <w:jc w:val="both"/>
        <w:rPr>
          <w:rFonts w:cs="Arial"/>
          <w:szCs w:val="24"/>
        </w:rPr>
      </w:pPr>
      <w:r>
        <w:rPr>
          <w:rFonts w:cs="Arial"/>
          <w:szCs w:val="24"/>
        </w:rPr>
        <w:t xml:space="preserve">Czym jest elastyczność </w:t>
      </w:r>
      <w:r w:rsidR="000A7ADB">
        <w:rPr>
          <w:rFonts w:cs="Arial"/>
          <w:szCs w:val="24"/>
        </w:rPr>
        <w:t>rynku pracy</w:t>
      </w:r>
      <w:r>
        <w:rPr>
          <w:rFonts w:cs="Arial"/>
          <w:szCs w:val="24"/>
        </w:rPr>
        <w:t xml:space="preserve">? </w:t>
      </w:r>
      <w:r w:rsidR="000A7ADB">
        <w:rPr>
          <w:rFonts w:cs="Arial"/>
          <w:szCs w:val="24"/>
        </w:rPr>
        <w:t xml:space="preserve">W jakim </w:t>
      </w:r>
      <w:r w:rsidR="00B6414E">
        <w:rPr>
          <w:rFonts w:cs="Arial"/>
          <w:szCs w:val="24"/>
        </w:rPr>
        <w:t xml:space="preserve">zakresie jest to zjawisko obecne na </w:t>
      </w:r>
      <w:r w:rsidR="007C2689">
        <w:rPr>
          <w:rFonts w:cs="Arial"/>
          <w:szCs w:val="24"/>
        </w:rPr>
        <w:t>rynku pracy w</w:t>
      </w:r>
      <w:r w:rsidR="0024722C">
        <w:rPr>
          <w:rFonts w:cs="Arial"/>
          <w:szCs w:val="24"/>
        </w:rPr>
        <w:t> </w:t>
      </w:r>
      <w:r w:rsidR="007C2689">
        <w:rPr>
          <w:rFonts w:cs="Arial"/>
          <w:szCs w:val="24"/>
        </w:rPr>
        <w:t>WL?</w:t>
      </w:r>
      <w:r w:rsidR="00C45F1E">
        <w:rPr>
          <w:rFonts w:cs="Arial"/>
          <w:szCs w:val="24"/>
        </w:rPr>
        <w:t xml:space="preserve"> Jakie są jego przejawy?</w:t>
      </w:r>
    </w:p>
    <w:p w14:paraId="21452148" w14:textId="44D19BFB" w:rsidR="00D11E28" w:rsidRDefault="00AE1D78" w:rsidP="0090080D">
      <w:pPr>
        <w:pStyle w:val="Akapitzlist"/>
        <w:numPr>
          <w:ilvl w:val="0"/>
          <w:numId w:val="10"/>
        </w:numPr>
        <w:spacing w:line="276" w:lineRule="auto"/>
        <w:ind w:left="284" w:hanging="284"/>
        <w:contextualSpacing w:val="0"/>
        <w:jc w:val="both"/>
        <w:rPr>
          <w:rFonts w:cs="Arial"/>
          <w:szCs w:val="24"/>
        </w:rPr>
      </w:pPr>
      <w:r>
        <w:rPr>
          <w:rFonts w:cs="Arial"/>
          <w:szCs w:val="24"/>
        </w:rPr>
        <w:t>Jakie formy zatrudnienia rozwinęły się podczas pandemii</w:t>
      </w:r>
      <w:r w:rsidR="00D11E28">
        <w:rPr>
          <w:rFonts w:cs="Arial"/>
          <w:szCs w:val="24"/>
        </w:rPr>
        <w:t xml:space="preserve"> COVID-19? </w:t>
      </w:r>
      <w:r>
        <w:rPr>
          <w:rFonts w:cs="Arial"/>
          <w:szCs w:val="24"/>
        </w:rPr>
        <w:t>Które z nich są w znacznym stopniu praktykowane do tej pory?</w:t>
      </w:r>
    </w:p>
    <w:p w14:paraId="4FD985FF" w14:textId="77777777" w:rsidR="00F702D3" w:rsidRDefault="00000F08" w:rsidP="00005A2F">
      <w:pPr>
        <w:pStyle w:val="Akapitzlist"/>
        <w:numPr>
          <w:ilvl w:val="0"/>
          <w:numId w:val="10"/>
        </w:numPr>
        <w:spacing w:line="276" w:lineRule="auto"/>
        <w:ind w:left="284" w:hanging="284"/>
        <w:contextualSpacing w:val="0"/>
        <w:jc w:val="both"/>
        <w:rPr>
          <w:rFonts w:cs="Arial"/>
          <w:szCs w:val="24"/>
        </w:rPr>
      </w:pPr>
      <w:r>
        <w:rPr>
          <w:rFonts w:cs="Arial"/>
          <w:szCs w:val="24"/>
        </w:rPr>
        <w:t xml:space="preserve">Jakie są wiodące nowe formy zatrudnienia w WL? </w:t>
      </w:r>
      <w:r w:rsidR="00C67095">
        <w:rPr>
          <w:rFonts w:cs="Arial"/>
          <w:szCs w:val="24"/>
        </w:rPr>
        <w:t>Które z nich najmocniej rozwinęły się w ciągu ostatnich 5 lat? Które z nich mogą zyskać na znaczeniu w perspektywie najbliższych kilku lat? Dlaczego?</w:t>
      </w:r>
      <w:r w:rsidR="008147AD">
        <w:rPr>
          <w:rFonts w:cs="Arial"/>
          <w:szCs w:val="24"/>
        </w:rPr>
        <w:t xml:space="preserve"> </w:t>
      </w:r>
    </w:p>
    <w:p w14:paraId="0FEBAB4D" w14:textId="34F51DBC" w:rsidR="00005A2F" w:rsidRDefault="00F702D3" w:rsidP="00AD0587">
      <w:pPr>
        <w:pStyle w:val="Akapitzlist"/>
        <w:numPr>
          <w:ilvl w:val="0"/>
          <w:numId w:val="10"/>
        </w:numPr>
        <w:spacing w:line="276" w:lineRule="auto"/>
        <w:ind w:left="426" w:hanging="426"/>
        <w:contextualSpacing w:val="0"/>
        <w:jc w:val="both"/>
        <w:rPr>
          <w:rFonts w:cs="Arial"/>
          <w:szCs w:val="24"/>
        </w:rPr>
      </w:pPr>
      <w:r>
        <w:rPr>
          <w:rFonts w:cs="Arial"/>
          <w:szCs w:val="24"/>
        </w:rPr>
        <w:t>Czy na lubelskim rynku pracy obecne są takie</w:t>
      </w:r>
      <w:r w:rsidR="00D332AF">
        <w:rPr>
          <w:rFonts w:cs="Arial"/>
          <w:szCs w:val="24"/>
        </w:rPr>
        <w:t xml:space="preserve"> </w:t>
      </w:r>
      <w:r w:rsidR="00770C3F">
        <w:rPr>
          <w:rFonts w:cs="Arial"/>
          <w:szCs w:val="24"/>
        </w:rPr>
        <w:t xml:space="preserve">alternatywne </w:t>
      </w:r>
      <w:r w:rsidR="00D332AF">
        <w:rPr>
          <w:rFonts w:cs="Arial"/>
          <w:szCs w:val="24"/>
        </w:rPr>
        <w:t>form</w:t>
      </w:r>
      <w:r>
        <w:rPr>
          <w:rFonts w:cs="Arial"/>
          <w:szCs w:val="24"/>
        </w:rPr>
        <w:t>y</w:t>
      </w:r>
      <w:r w:rsidR="00D332AF">
        <w:rPr>
          <w:rFonts w:cs="Arial"/>
          <w:szCs w:val="24"/>
        </w:rPr>
        <w:t xml:space="preserve"> zatrudnienia jak</w:t>
      </w:r>
      <w:r w:rsidR="00F20222">
        <w:rPr>
          <w:rFonts w:cs="Arial"/>
          <w:szCs w:val="24"/>
        </w:rPr>
        <w:t xml:space="preserve"> m.in.</w:t>
      </w:r>
      <w:r w:rsidR="00D332AF">
        <w:rPr>
          <w:rFonts w:cs="Arial"/>
          <w:szCs w:val="24"/>
        </w:rPr>
        <w:t>:</w:t>
      </w:r>
      <w:r>
        <w:rPr>
          <w:rFonts w:cs="Arial"/>
          <w:szCs w:val="24"/>
        </w:rPr>
        <w:t xml:space="preserve"> </w:t>
      </w:r>
      <w:r w:rsidR="00770C3F">
        <w:rPr>
          <w:rFonts w:cs="Arial"/>
          <w:szCs w:val="24"/>
        </w:rPr>
        <w:t>freelancing</w:t>
      </w:r>
      <w:r w:rsidR="00F240E3">
        <w:rPr>
          <w:rFonts w:cs="Arial"/>
          <w:szCs w:val="24"/>
        </w:rPr>
        <w:t>, zarządz</w:t>
      </w:r>
      <w:r w:rsidR="00AD0587">
        <w:rPr>
          <w:rFonts w:cs="Arial"/>
          <w:szCs w:val="24"/>
        </w:rPr>
        <w:t>anie tymczasowe</w:t>
      </w:r>
      <w:r w:rsidR="00D332AF">
        <w:rPr>
          <w:rFonts w:cs="Arial"/>
          <w:szCs w:val="24"/>
        </w:rPr>
        <w:t>,</w:t>
      </w:r>
      <w:r w:rsidR="00AD0587">
        <w:rPr>
          <w:rFonts w:cs="Arial"/>
          <w:szCs w:val="24"/>
        </w:rPr>
        <w:t xml:space="preserve"> </w:t>
      </w:r>
      <w:r w:rsidR="00D35310">
        <w:rPr>
          <w:rFonts w:cs="Arial"/>
          <w:szCs w:val="24"/>
        </w:rPr>
        <w:t>praca platformowa</w:t>
      </w:r>
      <w:r w:rsidR="00A61CF1">
        <w:rPr>
          <w:rFonts w:cs="Arial"/>
          <w:szCs w:val="24"/>
        </w:rPr>
        <w:t xml:space="preserve">, </w:t>
      </w:r>
      <w:r w:rsidR="00CB3022">
        <w:rPr>
          <w:rFonts w:cs="Arial"/>
          <w:szCs w:val="24"/>
        </w:rPr>
        <w:t xml:space="preserve">dzielenie się pracownikiem, dzielenie stanowiska pracy, </w:t>
      </w:r>
      <w:r w:rsidR="00A61CF1">
        <w:rPr>
          <w:rFonts w:cs="Arial"/>
          <w:szCs w:val="24"/>
        </w:rPr>
        <w:t>praca portfelowa</w:t>
      </w:r>
      <w:r w:rsidR="00CB3022">
        <w:rPr>
          <w:rFonts w:cs="Arial"/>
          <w:szCs w:val="24"/>
        </w:rPr>
        <w:t>?</w:t>
      </w:r>
      <w:r w:rsidR="00A61CF1">
        <w:rPr>
          <w:rFonts w:cs="Arial"/>
          <w:szCs w:val="24"/>
        </w:rPr>
        <w:t xml:space="preserve"> </w:t>
      </w:r>
      <w:r w:rsidR="000E2BD8">
        <w:rPr>
          <w:rFonts w:cs="Arial"/>
          <w:szCs w:val="24"/>
        </w:rPr>
        <w:t>Jaka jest ich specyfika w regionie i czę</w:t>
      </w:r>
      <w:r w:rsidR="0049262D">
        <w:rPr>
          <w:rFonts w:cs="Arial"/>
          <w:szCs w:val="24"/>
        </w:rPr>
        <w:t>sto</w:t>
      </w:r>
      <w:r w:rsidR="00792F6B">
        <w:rPr>
          <w:rFonts w:cs="Arial"/>
          <w:szCs w:val="24"/>
        </w:rPr>
        <w:t>tliwość występowania</w:t>
      </w:r>
      <w:r w:rsidR="000E2BD8">
        <w:rPr>
          <w:rFonts w:cs="Arial"/>
          <w:szCs w:val="24"/>
        </w:rPr>
        <w:t>?</w:t>
      </w:r>
    </w:p>
    <w:p w14:paraId="45A30C18" w14:textId="6082A9A3" w:rsidR="00AE1D78" w:rsidRPr="00005A2F" w:rsidRDefault="00005A2F" w:rsidP="00005A2F">
      <w:pPr>
        <w:pStyle w:val="Akapitzlist"/>
        <w:spacing w:line="276" w:lineRule="auto"/>
        <w:ind w:left="426" w:hanging="426"/>
        <w:contextualSpacing w:val="0"/>
        <w:jc w:val="both"/>
        <w:rPr>
          <w:rFonts w:cs="Arial"/>
          <w:szCs w:val="24"/>
        </w:rPr>
      </w:pPr>
      <w:r>
        <w:rPr>
          <w:rFonts w:cs="Arial"/>
          <w:szCs w:val="24"/>
        </w:rPr>
        <w:t>1</w:t>
      </w:r>
      <w:r w:rsidR="00AD0587">
        <w:rPr>
          <w:rFonts w:cs="Arial"/>
          <w:szCs w:val="24"/>
        </w:rPr>
        <w:t>1</w:t>
      </w:r>
      <w:r>
        <w:rPr>
          <w:rFonts w:cs="Arial"/>
          <w:szCs w:val="24"/>
        </w:rPr>
        <w:t xml:space="preserve">. </w:t>
      </w:r>
      <w:r w:rsidR="00AE1D78" w:rsidRPr="00005A2F">
        <w:rPr>
          <w:rFonts w:cs="Arial"/>
          <w:szCs w:val="24"/>
        </w:rPr>
        <w:t>Jakie nowe formy zatrudnienia są znane lubelskim pracownikom? Które z nich są przez nich najbardziej pożądane?</w:t>
      </w:r>
    </w:p>
    <w:p w14:paraId="372CC688" w14:textId="58D7D4B5" w:rsidR="0090080D" w:rsidRDefault="00005A2F" w:rsidP="003C4760">
      <w:pPr>
        <w:pStyle w:val="Akapitzlist"/>
        <w:spacing w:line="276" w:lineRule="auto"/>
        <w:ind w:left="426" w:hanging="426"/>
        <w:contextualSpacing w:val="0"/>
        <w:jc w:val="both"/>
        <w:rPr>
          <w:rFonts w:cs="Arial"/>
          <w:szCs w:val="24"/>
        </w:rPr>
      </w:pPr>
      <w:r>
        <w:rPr>
          <w:rFonts w:cs="Arial"/>
          <w:szCs w:val="24"/>
        </w:rPr>
        <w:t>1</w:t>
      </w:r>
      <w:r w:rsidR="00AD0587">
        <w:rPr>
          <w:rFonts w:cs="Arial"/>
          <w:szCs w:val="24"/>
        </w:rPr>
        <w:t>2</w:t>
      </w:r>
      <w:r w:rsidR="0090080D">
        <w:rPr>
          <w:rFonts w:cs="Arial"/>
          <w:szCs w:val="24"/>
        </w:rPr>
        <w:t xml:space="preserve">. W jakim </w:t>
      </w:r>
      <w:r w:rsidR="00385964">
        <w:rPr>
          <w:rFonts w:cs="Arial"/>
          <w:szCs w:val="24"/>
        </w:rPr>
        <w:t>wymiarze</w:t>
      </w:r>
      <w:r w:rsidR="0090080D">
        <w:rPr>
          <w:rFonts w:cs="Arial"/>
          <w:szCs w:val="24"/>
        </w:rPr>
        <w:t xml:space="preserve"> przedsiębiorcy i pracodawcy z WL zapewniają swoim pracownikom zaplecze technologiczne?</w:t>
      </w:r>
      <w:r w:rsidR="00385964">
        <w:rPr>
          <w:rFonts w:cs="Arial"/>
          <w:szCs w:val="24"/>
        </w:rPr>
        <w:t xml:space="preserve"> </w:t>
      </w:r>
      <w:r w:rsidR="003C4760">
        <w:rPr>
          <w:rFonts w:cs="Arial"/>
          <w:szCs w:val="24"/>
        </w:rPr>
        <w:t>W ja</w:t>
      </w:r>
      <w:r w:rsidR="00385964">
        <w:rPr>
          <w:rFonts w:cs="Arial"/>
          <w:szCs w:val="24"/>
        </w:rPr>
        <w:t>kim stopniu</w:t>
      </w:r>
      <w:r w:rsidR="003C4760">
        <w:rPr>
          <w:rFonts w:cs="Arial"/>
          <w:szCs w:val="24"/>
        </w:rPr>
        <w:t xml:space="preserve"> kompetencje technologiczne</w:t>
      </w:r>
      <w:r w:rsidR="00385964">
        <w:rPr>
          <w:rFonts w:cs="Arial"/>
          <w:szCs w:val="24"/>
        </w:rPr>
        <w:t xml:space="preserve"> mają znaczenie dla sytuacji zawodowej lubelskich pracowników? Jak wpływa to na oferowane formy zatrudnienia?</w:t>
      </w:r>
    </w:p>
    <w:p w14:paraId="6F8035F5" w14:textId="2EFCC658" w:rsidR="00D332AF" w:rsidRDefault="00D332AF" w:rsidP="003C4760">
      <w:pPr>
        <w:pStyle w:val="Akapitzlist"/>
        <w:spacing w:line="276" w:lineRule="auto"/>
        <w:ind w:left="426" w:hanging="426"/>
        <w:contextualSpacing w:val="0"/>
        <w:jc w:val="both"/>
        <w:rPr>
          <w:rFonts w:cs="Arial"/>
          <w:szCs w:val="24"/>
        </w:rPr>
      </w:pPr>
      <w:r>
        <w:rPr>
          <w:rFonts w:cs="Arial"/>
          <w:szCs w:val="24"/>
        </w:rPr>
        <w:lastRenderedPageBreak/>
        <w:t>1</w:t>
      </w:r>
      <w:r w:rsidR="00AD0587">
        <w:rPr>
          <w:rFonts w:cs="Arial"/>
          <w:szCs w:val="24"/>
        </w:rPr>
        <w:t>3</w:t>
      </w:r>
      <w:r>
        <w:rPr>
          <w:rFonts w:cs="Arial"/>
          <w:szCs w:val="24"/>
        </w:rPr>
        <w:t>. Jakie są wyzwania i bariery związane z nowymi formami pracy w WL?</w:t>
      </w:r>
    </w:p>
    <w:p w14:paraId="40549E2B" w14:textId="6AA48576" w:rsidR="00F0132A" w:rsidRPr="0090080D" w:rsidRDefault="0090080D" w:rsidP="003C4760">
      <w:pPr>
        <w:pStyle w:val="Akapitzlist"/>
        <w:spacing w:line="276" w:lineRule="auto"/>
        <w:ind w:left="426" w:hanging="426"/>
        <w:contextualSpacing w:val="0"/>
        <w:jc w:val="both"/>
        <w:rPr>
          <w:rFonts w:cs="Arial"/>
          <w:szCs w:val="24"/>
        </w:rPr>
      </w:pPr>
      <w:r>
        <w:rPr>
          <w:rFonts w:cs="Arial"/>
          <w:szCs w:val="24"/>
        </w:rPr>
        <w:t>1</w:t>
      </w:r>
      <w:r w:rsidR="00AD0587">
        <w:rPr>
          <w:rFonts w:cs="Arial"/>
          <w:szCs w:val="24"/>
        </w:rPr>
        <w:t>4</w:t>
      </w:r>
      <w:r>
        <w:rPr>
          <w:rFonts w:cs="Arial"/>
          <w:szCs w:val="24"/>
        </w:rPr>
        <w:t xml:space="preserve">. </w:t>
      </w:r>
      <w:r w:rsidR="00070E13" w:rsidRPr="0090080D">
        <w:rPr>
          <w:rFonts w:cs="Arial"/>
          <w:szCs w:val="24"/>
        </w:rPr>
        <w:t xml:space="preserve">Jakie formy </w:t>
      </w:r>
      <w:r w:rsidR="00F0132A" w:rsidRPr="0090080D">
        <w:rPr>
          <w:rFonts w:cs="Arial"/>
          <w:szCs w:val="24"/>
        </w:rPr>
        <w:t xml:space="preserve">aktywizacji, szkolenia </w:t>
      </w:r>
      <w:r w:rsidR="00070E13" w:rsidRPr="0090080D">
        <w:rPr>
          <w:rFonts w:cs="Arial"/>
          <w:szCs w:val="24"/>
        </w:rPr>
        <w:t xml:space="preserve">i podnoszenia kwalifikacji </w:t>
      </w:r>
      <w:r w:rsidR="00F0132A" w:rsidRPr="0090080D">
        <w:rPr>
          <w:rFonts w:cs="Arial"/>
          <w:szCs w:val="24"/>
        </w:rPr>
        <w:t xml:space="preserve">zawodowych </w:t>
      </w:r>
      <w:r w:rsidR="00070E13" w:rsidRPr="0090080D">
        <w:rPr>
          <w:rFonts w:cs="Arial"/>
          <w:szCs w:val="24"/>
        </w:rPr>
        <w:t xml:space="preserve">są dostępne dla osób bezrobotnych, wchodzących na rynek pracy (w tym absolwentów) oraz już pracujących z WL? </w:t>
      </w:r>
      <w:r w:rsidR="00802D4B" w:rsidRPr="0090080D">
        <w:rPr>
          <w:rFonts w:cs="Arial"/>
          <w:szCs w:val="24"/>
        </w:rPr>
        <w:t>Jak oceniają ich użyteczność przedstawiciele instytucji rynku pracy oraz stosownych organizacji pozarządowych</w:t>
      </w:r>
      <w:r w:rsidR="006547B7">
        <w:rPr>
          <w:rFonts w:cs="Arial"/>
          <w:szCs w:val="24"/>
        </w:rPr>
        <w:t xml:space="preserve"> i pracobiorcy</w:t>
      </w:r>
      <w:r w:rsidR="00802D4B" w:rsidRPr="0090080D">
        <w:rPr>
          <w:rFonts w:cs="Arial"/>
          <w:szCs w:val="24"/>
        </w:rPr>
        <w:t>?</w:t>
      </w:r>
    </w:p>
    <w:p w14:paraId="5AD9B066" w14:textId="127489E5" w:rsidR="0087592A" w:rsidRPr="00AD0587" w:rsidRDefault="00AD0587" w:rsidP="00AD0587">
      <w:pPr>
        <w:spacing w:line="276" w:lineRule="auto"/>
        <w:jc w:val="both"/>
        <w:rPr>
          <w:rFonts w:cs="Arial"/>
          <w:szCs w:val="24"/>
        </w:rPr>
      </w:pPr>
      <w:r>
        <w:rPr>
          <w:rFonts w:cs="Arial"/>
          <w:szCs w:val="24"/>
        </w:rPr>
        <w:t xml:space="preserve">15. </w:t>
      </w:r>
      <w:r w:rsidR="00D54642" w:rsidRPr="00AD0587">
        <w:rPr>
          <w:rFonts w:cs="Arial"/>
          <w:szCs w:val="24"/>
        </w:rPr>
        <w:t xml:space="preserve">Koncepcja </w:t>
      </w:r>
      <w:r w:rsidR="00D54642" w:rsidRPr="00AD0587">
        <w:rPr>
          <w:rFonts w:cs="Arial"/>
          <w:i/>
          <w:iCs/>
          <w:szCs w:val="24"/>
        </w:rPr>
        <w:t>flexicurity</w:t>
      </w:r>
      <w:r w:rsidR="00D54642" w:rsidRPr="00AD0587">
        <w:rPr>
          <w:rFonts w:cs="Arial"/>
          <w:szCs w:val="24"/>
        </w:rPr>
        <w:t xml:space="preserve"> jako odpowiedź na wymagania pracodawców i potrzeby pracobiorców.</w:t>
      </w:r>
    </w:p>
    <w:p w14:paraId="04EA47D2" w14:textId="69439C6E" w:rsidR="009D3BB4" w:rsidRPr="00135EBB" w:rsidRDefault="009D3BB4" w:rsidP="00005A2F">
      <w:pPr>
        <w:pStyle w:val="Akapitzlist"/>
        <w:numPr>
          <w:ilvl w:val="0"/>
          <w:numId w:val="6"/>
        </w:numPr>
        <w:spacing w:before="240" w:after="120" w:line="276" w:lineRule="auto"/>
        <w:ind w:left="426" w:hanging="437"/>
        <w:contextualSpacing w:val="0"/>
        <w:jc w:val="both"/>
        <w:rPr>
          <w:rFonts w:cs="Arial"/>
          <w:b/>
          <w:bCs/>
          <w:szCs w:val="24"/>
        </w:rPr>
      </w:pPr>
      <w:r w:rsidRPr="00135EBB">
        <w:rPr>
          <w:rFonts w:cs="Arial"/>
          <w:b/>
          <w:bCs/>
          <w:szCs w:val="24"/>
        </w:rPr>
        <w:t>Metodyka badania:</w:t>
      </w:r>
    </w:p>
    <w:p w14:paraId="62BF5B6F" w14:textId="2A7EC2B2" w:rsidR="00FA2446" w:rsidRDefault="006C0523" w:rsidP="0090080D">
      <w:pPr>
        <w:spacing w:line="276" w:lineRule="auto"/>
        <w:jc w:val="both"/>
        <w:rPr>
          <w:rFonts w:cs="Arial"/>
          <w:szCs w:val="24"/>
        </w:rPr>
      </w:pPr>
      <w:r w:rsidRPr="006C0523">
        <w:rPr>
          <w:rFonts w:cs="Arial"/>
          <w:szCs w:val="24"/>
        </w:rPr>
        <w:t>W ramach badania przeprowadzona zostanie analiza danych zast</w:t>
      </w:r>
      <w:r>
        <w:rPr>
          <w:rFonts w:cs="Arial"/>
          <w:szCs w:val="24"/>
        </w:rPr>
        <w:t>anych oraz zrealizowane zostaną badania ilościowe i</w:t>
      </w:r>
      <w:r w:rsidRPr="006C0523">
        <w:rPr>
          <w:rFonts w:cs="Arial"/>
          <w:szCs w:val="24"/>
        </w:rPr>
        <w:t xml:space="preserve"> jakościowe</w:t>
      </w:r>
      <w:r>
        <w:rPr>
          <w:rFonts w:cs="Arial"/>
          <w:szCs w:val="24"/>
        </w:rPr>
        <w:t>.</w:t>
      </w:r>
      <w:r w:rsidRPr="006C0523">
        <w:rPr>
          <w:rFonts w:cs="Arial"/>
          <w:szCs w:val="24"/>
        </w:rPr>
        <w:t xml:space="preserve"> </w:t>
      </w:r>
      <w:r w:rsidR="00FA2446" w:rsidRPr="00FA2446">
        <w:rPr>
          <w:rFonts w:cs="Arial"/>
          <w:szCs w:val="24"/>
        </w:rPr>
        <w:t>W badaniu wykorzystane zostaną minimum następujące metody badawcze:</w:t>
      </w:r>
    </w:p>
    <w:p w14:paraId="262BDF65" w14:textId="0D341533" w:rsidR="00141D79" w:rsidRPr="00017B52" w:rsidRDefault="006F54F3" w:rsidP="0090080D">
      <w:pPr>
        <w:pStyle w:val="Akapitzlist"/>
        <w:numPr>
          <w:ilvl w:val="0"/>
          <w:numId w:val="20"/>
        </w:numPr>
        <w:suppressAutoHyphens/>
        <w:autoSpaceDN w:val="0"/>
        <w:spacing w:line="276" w:lineRule="auto"/>
        <w:jc w:val="both"/>
        <w:rPr>
          <w:rFonts w:cs="Arial"/>
          <w:szCs w:val="24"/>
        </w:rPr>
      </w:pPr>
      <w:r w:rsidRPr="0052697D">
        <w:rPr>
          <w:rFonts w:cs="Arial"/>
          <w:b/>
          <w:szCs w:val="24"/>
        </w:rPr>
        <w:t>A</w:t>
      </w:r>
      <w:r w:rsidR="00CB3F43" w:rsidRPr="0052697D">
        <w:rPr>
          <w:rFonts w:cs="Arial"/>
          <w:b/>
          <w:szCs w:val="24"/>
        </w:rPr>
        <w:t>naliza danych zastanych</w:t>
      </w:r>
      <w:r w:rsidR="00017B52" w:rsidRPr="00017B52">
        <w:rPr>
          <w:rFonts w:cs="Arial"/>
          <w:szCs w:val="24"/>
        </w:rPr>
        <w:t>:</w:t>
      </w:r>
      <w:r w:rsidR="00017B52">
        <w:rPr>
          <w:rFonts w:cs="Arial"/>
          <w:szCs w:val="24"/>
        </w:rPr>
        <w:t xml:space="preserve"> obejmująca dane pochodzące ze statystyki publicznej, </w:t>
      </w:r>
      <w:r w:rsidR="00017B52" w:rsidRPr="005B3973">
        <w:rPr>
          <w:rFonts w:cs="Arial"/>
          <w:szCs w:val="24"/>
        </w:rPr>
        <w:t>raporty</w:t>
      </w:r>
      <w:r w:rsidR="00017B52">
        <w:rPr>
          <w:rFonts w:cs="Arial"/>
          <w:szCs w:val="24"/>
        </w:rPr>
        <w:t xml:space="preserve">, </w:t>
      </w:r>
      <w:r w:rsidR="00017B52" w:rsidRPr="005B3973">
        <w:rPr>
          <w:rFonts w:cs="Arial"/>
          <w:szCs w:val="24"/>
        </w:rPr>
        <w:t>opracowania</w:t>
      </w:r>
      <w:r w:rsidR="00017B52">
        <w:rPr>
          <w:rFonts w:cs="Arial"/>
          <w:szCs w:val="24"/>
        </w:rPr>
        <w:t xml:space="preserve"> i specjalistyczne publikacje branżowe, w tym raport</w:t>
      </w:r>
      <w:r w:rsidR="00017B52" w:rsidRPr="00DF14BA">
        <w:rPr>
          <w:rFonts w:cs="Arial"/>
          <w:szCs w:val="24"/>
        </w:rPr>
        <w:t xml:space="preserve"> </w:t>
      </w:r>
      <w:r w:rsidR="00017B52">
        <w:rPr>
          <w:rFonts w:cs="Arial"/>
          <w:szCs w:val="24"/>
        </w:rPr>
        <w:t xml:space="preserve">WUP </w:t>
      </w:r>
      <w:r w:rsidR="00017B52" w:rsidRPr="00DF14BA">
        <w:rPr>
          <w:rFonts w:cs="Arial"/>
          <w:szCs w:val="24"/>
        </w:rPr>
        <w:t>„</w:t>
      </w:r>
      <w:r w:rsidR="00017B52">
        <w:rPr>
          <w:rFonts w:cs="Arial"/>
        </w:rPr>
        <w:t>Modele analizy zawodowej mobilności osób na terenie województwa lubelskiego</w:t>
      </w:r>
      <w:r w:rsidR="00017B52" w:rsidRPr="00DF14BA">
        <w:rPr>
          <w:rFonts w:cs="Arial"/>
          <w:szCs w:val="24"/>
        </w:rPr>
        <w:t>”</w:t>
      </w:r>
      <w:r w:rsidR="00017B52">
        <w:rPr>
          <w:rFonts w:cs="Arial"/>
          <w:szCs w:val="24"/>
        </w:rPr>
        <w:t>.</w:t>
      </w:r>
    </w:p>
    <w:p w14:paraId="732E4133" w14:textId="3B127D4D" w:rsidR="00514B3D" w:rsidRPr="00017B52" w:rsidRDefault="0052697D" w:rsidP="0090080D">
      <w:pPr>
        <w:pStyle w:val="Akapitzlist"/>
        <w:numPr>
          <w:ilvl w:val="0"/>
          <w:numId w:val="20"/>
        </w:numPr>
        <w:spacing w:line="276" w:lineRule="auto"/>
        <w:jc w:val="both"/>
        <w:rPr>
          <w:rFonts w:cs="Arial"/>
          <w:szCs w:val="24"/>
        </w:rPr>
      </w:pPr>
      <w:r w:rsidRPr="00017B52">
        <w:rPr>
          <w:rFonts w:cs="Arial"/>
          <w:b/>
          <w:szCs w:val="24"/>
        </w:rPr>
        <w:t>Badani</w:t>
      </w:r>
      <w:r w:rsidR="00490F01">
        <w:rPr>
          <w:rFonts w:cs="Arial"/>
          <w:b/>
          <w:szCs w:val="24"/>
        </w:rPr>
        <w:t>e</w:t>
      </w:r>
      <w:r w:rsidRPr="00017B52">
        <w:rPr>
          <w:rFonts w:cs="Arial"/>
          <w:b/>
          <w:szCs w:val="24"/>
        </w:rPr>
        <w:t xml:space="preserve"> ilościowe</w:t>
      </w:r>
      <w:r w:rsidRPr="00017B52">
        <w:rPr>
          <w:rFonts w:cs="Arial"/>
          <w:szCs w:val="24"/>
        </w:rPr>
        <w:t>: przeprowadzenie procesu badawczego z użyciem metod</w:t>
      </w:r>
      <w:r w:rsidR="00D75BBC">
        <w:rPr>
          <w:rFonts w:cs="Arial"/>
          <w:szCs w:val="24"/>
        </w:rPr>
        <w:t>y</w:t>
      </w:r>
      <w:r w:rsidRPr="00017B52">
        <w:rPr>
          <w:rFonts w:cs="Arial"/>
          <w:szCs w:val="24"/>
        </w:rPr>
        <w:t xml:space="preserve"> ilościow</w:t>
      </w:r>
      <w:r w:rsidR="00D75BBC">
        <w:rPr>
          <w:rFonts w:cs="Arial"/>
          <w:szCs w:val="24"/>
        </w:rPr>
        <w:t>ej</w:t>
      </w:r>
      <w:r w:rsidR="009854BB">
        <w:rPr>
          <w:rFonts w:cs="Arial"/>
          <w:szCs w:val="24"/>
        </w:rPr>
        <w:t>:</w:t>
      </w:r>
    </w:p>
    <w:p w14:paraId="6C617ABC" w14:textId="50121962" w:rsidR="0052697D" w:rsidRPr="00A70F0B" w:rsidRDefault="009854BB" w:rsidP="668485DC">
      <w:pPr>
        <w:pStyle w:val="Akapitzlist"/>
        <w:numPr>
          <w:ilvl w:val="0"/>
          <w:numId w:val="18"/>
        </w:numPr>
        <w:spacing w:line="276" w:lineRule="auto"/>
        <w:ind w:left="1418"/>
        <w:jc w:val="both"/>
        <w:rPr>
          <w:rFonts w:cs="Arial"/>
        </w:rPr>
      </w:pPr>
      <w:r w:rsidRPr="668485DC">
        <w:rPr>
          <w:rFonts w:eastAsia="Arial" w:cs="Arial"/>
          <w:lang w:eastAsia="pl-PL"/>
        </w:rPr>
        <w:t xml:space="preserve">Kwestionariusz internetowy CAWI </w:t>
      </w:r>
      <w:r w:rsidR="00D75BBC" w:rsidRPr="668485DC">
        <w:rPr>
          <w:rFonts w:cs="Arial"/>
        </w:rPr>
        <w:t>z</w:t>
      </w:r>
      <w:r w:rsidR="0052697D" w:rsidRPr="668485DC">
        <w:rPr>
          <w:rFonts w:cs="Arial"/>
        </w:rPr>
        <w:t xml:space="preserve"> </w:t>
      </w:r>
      <w:r w:rsidR="00847949" w:rsidRPr="668485DC">
        <w:rPr>
          <w:rFonts w:eastAsia="Arial" w:cs="Arial"/>
        </w:rPr>
        <w:t>przedstawicielami osób pracujących</w:t>
      </w:r>
      <w:r w:rsidR="00166EC7" w:rsidRPr="668485DC">
        <w:rPr>
          <w:rFonts w:eastAsia="Arial" w:cs="Arial"/>
        </w:rPr>
        <w:t xml:space="preserve"> </w:t>
      </w:r>
      <w:r w:rsidR="00EB6196" w:rsidRPr="668485DC">
        <w:rPr>
          <w:rFonts w:eastAsia="Arial" w:cs="Arial"/>
        </w:rPr>
        <w:t>zamieszkałych w WL</w:t>
      </w:r>
      <w:r w:rsidRPr="668485DC">
        <w:rPr>
          <w:rFonts w:eastAsia="Arial" w:cs="Arial"/>
        </w:rPr>
        <w:t xml:space="preserve"> – </w:t>
      </w:r>
      <w:r w:rsidR="004A371F" w:rsidRPr="668485DC">
        <w:rPr>
          <w:rFonts w:cs="Arial"/>
        </w:rPr>
        <w:t>min</w:t>
      </w:r>
      <w:r w:rsidR="00D75BBC" w:rsidRPr="668485DC">
        <w:rPr>
          <w:rFonts w:cs="Arial"/>
        </w:rPr>
        <w:t>imum</w:t>
      </w:r>
      <w:r w:rsidR="004A371F" w:rsidRPr="668485DC">
        <w:rPr>
          <w:rFonts w:cs="Arial"/>
        </w:rPr>
        <w:t xml:space="preserve"> </w:t>
      </w:r>
      <w:r w:rsidR="00D75BBC" w:rsidRPr="668485DC">
        <w:rPr>
          <w:rFonts w:cs="Arial"/>
        </w:rPr>
        <w:t>4</w:t>
      </w:r>
      <w:r w:rsidR="0052697D" w:rsidRPr="668485DC">
        <w:rPr>
          <w:rFonts w:cs="Arial"/>
        </w:rPr>
        <w:t>00 wypełnień</w:t>
      </w:r>
      <w:r w:rsidR="009A27C9" w:rsidRPr="668485DC">
        <w:rPr>
          <w:rFonts w:cs="Arial"/>
        </w:rPr>
        <w:t xml:space="preserve">, </w:t>
      </w:r>
      <w:r w:rsidR="005E3932" w:rsidRPr="668485DC">
        <w:rPr>
          <w:rFonts w:cs="Arial"/>
        </w:rPr>
        <w:t>z reprezentacją</w:t>
      </w:r>
      <w:r w:rsidR="00FF5A97" w:rsidRPr="668485DC">
        <w:rPr>
          <w:rFonts w:cs="Arial"/>
        </w:rPr>
        <w:t xml:space="preserve"> </w:t>
      </w:r>
      <w:r w:rsidR="00FB162E" w:rsidRPr="668485DC">
        <w:rPr>
          <w:rFonts w:cs="Arial"/>
        </w:rPr>
        <w:t>dla każ</w:t>
      </w:r>
      <w:r w:rsidR="00EB6196" w:rsidRPr="668485DC">
        <w:rPr>
          <w:rFonts w:cs="Arial"/>
        </w:rPr>
        <w:t xml:space="preserve">dego powiatu WL, </w:t>
      </w:r>
      <w:r w:rsidR="00490961" w:rsidRPr="668485DC">
        <w:rPr>
          <w:rFonts w:cs="Arial"/>
        </w:rPr>
        <w:t xml:space="preserve">proporcjonalnie </w:t>
      </w:r>
      <w:r w:rsidR="00FF26AD" w:rsidRPr="668485DC">
        <w:rPr>
          <w:rFonts w:cs="Arial"/>
        </w:rPr>
        <w:t>do liczby miesz</w:t>
      </w:r>
      <w:r w:rsidR="005E3932" w:rsidRPr="668485DC">
        <w:rPr>
          <w:rFonts w:cs="Arial"/>
        </w:rPr>
        <w:t>kańców</w:t>
      </w:r>
      <w:r w:rsidR="00EB6196" w:rsidRPr="668485DC">
        <w:rPr>
          <w:rFonts w:cs="Arial"/>
        </w:rPr>
        <w:t>; dodatkowo,</w:t>
      </w:r>
      <w:r w:rsidR="00957453" w:rsidRPr="668485DC">
        <w:rPr>
          <w:rFonts w:cs="Arial"/>
        </w:rPr>
        <w:t xml:space="preserve"> </w:t>
      </w:r>
      <w:r w:rsidR="00536228" w:rsidRPr="668485DC">
        <w:rPr>
          <w:rFonts w:cs="Arial"/>
        </w:rPr>
        <w:t>minimum 50%</w:t>
      </w:r>
      <w:r w:rsidR="2B68E6AC" w:rsidRPr="668485DC">
        <w:rPr>
          <w:rFonts w:cs="Arial"/>
        </w:rPr>
        <w:t xml:space="preserve"> </w:t>
      </w:r>
      <w:r w:rsidR="008A314E" w:rsidRPr="668485DC">
        <w:rPr>
          <w:rFonts w:cs="Arial"/>
        </w:rPr>
        <w:t>respondentów</w:t>
      </w:r>
      <w:r w:rsidR="7D3D44F2" w:rsidRPr="668485DC">
        <w:rPr>
          <w:rFonts w:cs="Arial"/>
        </w:rPr>
        <w:t xml:space="preserve"> </w:t>
      </w:r>
      <w:r w:rsidR="008A314E" w:rsidRPr="668485DC">
        <w:rPr>
          <w:rFonts w:cs="Arial"/>
        </w:rPr>
        <w:t>będą to osoby</w:t>
      </w:r>
      <w:r w:rsidR="00432010" w:rsidRPr="668485DC">
        <w:rPr>
          <w:rFonts w:cs="Arial"/>
        </w:rPr>
        <w:t>, których praca</w:t>
      </w:r>
      <w:r w:rsidR="003E7BB8" w:rsidRPr="668485DC">
        <w:rPr>
          <w:rFonts w:cs="Arial"/>
        </w:rPr>
        <w:t>, w</w:t>
      </w:r>
      <w:r w:rsidR="00432010" w:rsidRPr="668485DC">
        <w:rPr>
          <w:rFonts w:cs="Arial"/>
        </w:rPr>
        <w:t xml:space="preserve"> </w:t>
      </w:r>
      <w:r w:rsidR="003E7BB8" w:rsidRPr="668485DC">
        <w:rPr>
          <w:rFonts w:cs="Arial"/>
        </w:rPr>
        <w:t xml:space="preserve">większości zakresu zadań </w:t>
      </w:r>
      <w:r w:rsidR="00432010" w:rsidRPr="668485DC">
        <w:rPr>
          <w:rFonts w:cs="Arial"/>
        </w:rPr>
        <w:t>jest wykonywana jako</w:t>
      </w:r>
      <w:r w:rsidR="001D2600" w:rsidRPr="668485DC">
        <w:rPr>
          <w:rFonts w:cs="Arial"/>
        </w:rPr>
        <w:t>:</w:t>
      </w:r>
      <w:r w:rsidR="00432010" w:rsidRPr="668485DC">
        <w:rPr>
          <w:rFonts w:cs="Arial"/>
        </w:rPr>
        <w:t xml:space="preserve"> p</w:t>
      </w:r>
      <w:r w:rsidR="00EB6196" w:rsidRPr="668485DC">
        <w:rPr>
          <w:rFonts w:cs="Arial"/>
        </w:rPr>
        <w:t>raca zdalna</w:t>
      </w:r>
      <w:r w:rsidR="001D2600" w:rsidRPr="668485DC">
        <w:rPr>
          <w:rFonts w:cs="Arial"/>
        </w:rPr>
        <w:t>/praca platformowa/praca portfelowa/</w:t>
      </w:r>
      <w:r w:rsidR="003E7BB8" w:rsidRPr="668485DC">
        <w:rPr>
          <w:rFonts w:cs="Arial"/>
        </w:rPr>
        <w:t>zarządzanie tymczasowe</w:t>
      </w:r>
      <w:r w:rsidR="00394567" w:rsidRPr="668485DC">
        <w:rPr>
          <w:rFonts w:cs="Arial"/>
        </w:rPr>
        <w:t>)</w:t>
      </w:r>
      <w:r w:rsidR="0052697D" w:rsidRPr="668485DC">
        <w:rPr>
          <w:rFonts w:cs="Arial"/>
        </w:rPr>
        <w:t>.</w:t>
      </w:r>
    </w:p>
    <w:p w14:paraId="0B7A6332" w14:textId="5E16B2B8" w:rsidR="0052697D" w:rsidRPr="0052697D" w:rsidRDefault="0052697D" w:rsidP="0090080D">
      <w:pPr>
        <w:pStyle w:val="Akapitzlist"/>
        <w:numPr>
          <w:ilvl w:val="0"/>
          <w:numId w:val="20"/>
        </w:numPr>
        <w:spacing w:line="276" w:lineRule="auto"/>
        <w:jc w:val="both"/>
        <w:rPr>
          <w:rFonts w:cs="Arial"/>
          <w:szCs w:val="24"/>
        </w:rPr>
      </w:pPr>
      <w:r w:rsidRPr="0052697D">
        <w:rPr>
          <w:rFonts w:cs="Arial"/>
          <w:b/>
          <w:szCs w:val="24"/>
        </w:rPr>
        <w:t>Badani</w:t>
      </w:r>
      <w:r w:rsidR="00490F01">
        <w:rPr>
          <w:rFonts w:cs="Arial"/>
          <w:b/>
          <w:szCs w:val="24"/>
        </w:rPr>
        <w:t>a</w:t>
      </w:r>
      <w:r w:rsidRPr="0052697D">
        <w:rPr>
          <w:rFonts w:cs="Arial"/>
          <w:b/>
          <w:szCs w:val="24"/>
        </w:rPr>
        <w:t xml:space="preserve"> jakościowe:</w:t>
      </w:r>
      <w:r w:rsidRPr="0052697D">
        <w:rPr>
          <w:rFonts w:cs="Arial"/>
          <w:szCs w:val="24"/>
        </w:rPr>
        <w:t xml:space="preserve"> przeprowadzenie procesu badawczego z użyciem metod jakościowych tj. indywidualne wywiady pogłębione (IDI) oraz wywiady grupowe (FGI):</w:t>
      </w:r>
    </w:p>
    <w:p w14:paraId="1673F8C0" w14:textId="04C67C26" w:rsidR="009854BB" w:rsidRDefault="009854BB" w:rsidP="0090080D">
      <w:pPr>
        <w:pStyle w:val="Akapitzlist"/>
        <w:numPr>
          <w:ilvl w:val="0"/>
          <w:numId w:val="17"/>
        </w:numPr>
        <w:spacing w:line="276" w:lineRule="auto"/>
        <w:ind w:left="1418"/>
        <w:jc w:val="both"/>
        <w:rPr>
          <w:rFonts w:cs="Arial"/>
          <w:szCs w:val="24"/>
        </w:rPr>
      </w:pPr>
      <w:r w:rsidRPr="001A399B">
        <w:rPr>
          <w:rFonts w:cs="Arial"/>
          <w:szCs w:val="24"/>
        </w:rPr>
        <w:t xml:space="preserve">Indywidualne wywiady pogłębione z wybranymi </w:t>
      </w:r>
      <w:r>
        <w:rPr>
          <w:rFonts w:cs="Arial"/>
          <w:szCs w:val="24"/>
        </w:rPr>
        <w:t>przedstawicielami osób pracujących z</w:t>
      </w:r>
      <w:r w:rsidRPr="001A399B">
        <w:rPr>
          <w:rFonts w:cs="Arial"/>
          <w:szCs w:val="24"/>
        </w:rPr>
        <w:t> badania ilościowego</w:t>
      </w:r>
      <w:r>
        <w:rPr>
          <w:rFonts w:cs="Arial"/>
          <w:szCs w:val="24"/>
        </w:rPr>
        <w:t xml:space="preserve"> – minimum 15 IDI; </w:t>
      </w:r>
      <w:r w:rsidRPr="001A399B">
        <w:rPr>
          <w:rFonts w:cs="Arial"/>
          <w:b/>
          <w:szCs w:val="24"/>
        </w:rPr>
        <w:t>Właściwa liczba uczestników indywidualnych wywiadów pogłębionych</w:t>
      </w:r>
      <w:r w:rsidRPr="00923113">
        <w:rPr>
          <w:rFonts w:cs="Arial"/>
          <w:b/>
          <w:szCs w:val="24"/>
        </w:rPr>
        <w:t xml:space="preserve"> </w:t>
      </w:r>
      <w:r w:rsidRPr="001A399B">
        <w:rPr>
          <w:rFonts w:cs="Arial"/>
          <w:b/>
          <w:szCs w:val="24"/>
        </w:rPr>
        <w:t>zostanie wskazana w umowie, zgodnie z</w:t>
      </w:r>
      <w:r>
        <w:rPr>
          <w:rFonts w:cs="Arial"/>
          <w:b/>
          <w:szCs w:val="24"/>
        </w:rPr>
        <w:t xml:space="preserve"> </w:t>
      </w:r>
      <w:r w:rsidRPr="001A399B">
        <w:rPr>
          <w:rFonts w:cs="Arial"/>
          <w:b/>
          <w:szCs w:val="24"/>
        </w:rPr>
        <w:t>przedłożoną przez Wykonawcę ofertą</w:t>
      </w:r>
      <w:r>
        <w:rPr>
          <w:rFonts w:cs="Arial"/>
          <w:b/>
          <w:szCs w:val="24"/>
        </w:rPr>
        <w:t>;</w:t>
      </w:r>
    </w:p>
    <w:p w14:paraId="01B34D5F" w14:textId="3269C0FA" w:rsidR="00CC3928" w:rsidRDefault="59691636" w:rsidP="668485DC">
      <w:pPr>
        <w:pStyle w:val="Akapitzlist"/>
        <w:numPr>
          <w:ilvl w:val="0"/>
          <w:numId w:val="17"/>
        </w:numPr>
        <w:spacing w:line="276" w:lineRule="auto"/>
        <w:ind w:left="1417" w:hanging="357"/>
        <w:jc w:val="both"/>
        <w:rPr>
          <w:rFonts w:cs="Arial"/>
          <w:b/>
          <w:bCs/>
        </w:rPr>
      </w:pPr>
      <w:r w:rsidRPr="668485DC">
        <w:rPr>
          <w:rFonts w:cs="Arial"/>
        </w:rPr>
        <w:t xml:space="preserve">Wywiady grupowe </w:t>
      </w:r>
      <w:r w:rsidR="009854BB" w:rsidRPr="668485DC">
        <w:rPr>
          <w:rFonts w:eastAsia="Arial" w:cs="Arial"/>
        </w:rPr>
        <w:t xml:space="preserve">z przedstawicielami instytucji rynku pracy/organizacji trzeciego sektora/realizatorami projektów aktywizacyjnych dla bezrobotnych </w:t>
      </w:r>
      <w:r w:rsidR="33B5CF77" w:rsidRPr="668485DC">
        <w:rPr>
          <w:rFonts w:eastAsia="Arial" w:cs="Arial"/>
        </w:rPr>
        <w:t>lub</w:t>
      </w:r>
      <w:r w:rsidR="009854BB" w:rsidRPr="668485DC">
        <w:rPr>
          <w:rFonts w:eastAsia="Arial" w:cs="Arial"/>
        </w:rPr>
        <w:t> poszukujących pracy</w:t>
      </w:r>
      <w:r w:rsidR="00166EC7" w:rsidRPr="668485DC">
        <w:rPr>
          <w:rFonts w:eastAsia="Arial" w:cs="Arial"/>
        </w:rPr>
        <w:t xml:space="preserve"> z WL</w:t>
      </w:r>
      <w:r w:rsidR="009854BB" w:rsidRPr="668485DC">
        <w:rPr>
          <w:rFonts w:cs="Arial"/>
        </w:rPr>
        <w:t xml:space="preserve"> – minimum 3 FGI, każdy z minimum 5 osobami.</w:t>
      </w:r>
    </w:p>
    <w:p w14:paraId="112D29E8" w14:textId="2601788D" w:rsidR="00CC3928" w:rsidRPr="00CC3928" w:rsidRDefault="00235640" w:rsidP="00CC3928">
      <w:pPr>
        <w:pStyle w:val="Akapitzlist"/>
        <w:spacing w:line="276" w:lineRule="auto"/>
        <w:ind w:left="709"/>
        <w:contextualSpacing w:val="0"/>
        <w:jc w:val="both"/>
        <w:rPr>
          <w:rFonts w:cs="Arial"/>
          <w:b/>
          <w:bCs/>
          <w:szCs w:val="24"/>
        </w:rPr>
      </w:pPr>
      <w:r>
        <w:rPr>
          <w:rFonts w:cs="Arial"/>
          <w:szCs w:val="24"/>
        </w:rPr>
        <w:t>Indywidualne wywiady pogłębione</w:t>
      </w:r>
      <w:r w:rsidR="00A87976">
        <w:rPr>
          <w:rFonts w:cs="Arial"/>
          <w:szCs w:val="24"/>
        </w:rPr>
        <w:t xml:space="preserve"> </w:t>
      </w:r>
      <w:r w:rsidR="00CC3928" w:rsidRPr="00CC3928">
        <w:rPr>
          <w:rFonts w:cs="Arial"/>
          <w:szCs w:val="24"/>
        </w:rPr>
        <w:t>mogą być realizowane technikami on-line tylko w</w:t>
      </w:r>
      <w:r w:rsidR="002D2F8E">
        <w:rPr>
          <w:rFonts w:cs="Arial"/>
          <w:szCs w:val="24"/>
        </w:rPr>
        <w:t> </w:t>
      </w:r>
      <w:r w:rsidR="00CC3928" w:rsidRPr="00CC3928">
        <w:rPr>
          <w:rFonts w:cs="Arial"/>
          <w:szCs w:val="24"/>
        </w:rPr>
        <w:t xml:space="preserve">uzasadnionych przez Wykonawcę przypadkach, za zgodą Zamawiającego, w </w:t>
      </w:r>
      <w:r w:rsidR="0060439F">
        <w:rPr>
          <w:rFonts w:cs="Arial"/>
          <w:szCs w:val="24"/>
        </w:rPr>
        <w:t>liczbie</w:t>
      </w:r>
      <w:r w:rsidR="00CC3928" w:rsidRPr="00CC3928">
        <w:rPr>
          <w:rFonts w:cs="Arial"/>
          <w:szCs w:val="24"/>
        </w:rPr>
        <w:t xml:space="preserve"> stanowiącej nie więcej niż 10%</w:t>
      </w:r>
      <w:r w:rsidR="00A87976">
        <w:rPr>
          <w:rFonts w:cs="Arial"/>
          <w:szCs w:val="24"/>
        </w:rPr>
        <w:t xml:space="preserve"> </w:t>
      </w:r>
      <w:r w:rsidR="006F322D">
        <w:rPr>
          <w:rFonts w:cs="Arial"/>
          <w:szCs w:val="24"/>
        </w:rPr>
        <w:t xml:space="preserve">tych wywiadów </w:t>
      </w:r>
      <w:r w:rsidR="00CC3928" w:rsidRPr="00CC3928">
        <w:rPr>
          <w:rFonts w:cs="Arial"/>
          <w:szCs w:val="24"/>
        </w:rPr>
        <w:t>w ramach zamówienia.</w:t>
      </w:r>
    </w:p>
    <w:p w14:paraId="2B3F33B4" w14:textId="620AE394" w:rsidR="00C90067" w:rsidRDefault="002070C5" w:rsidP="00005A2F">
      <w:pPr>
        <w:pStyle w:val="Akapitzlist"/>
        <w:numPr>
          <w:ilvl w:val="0"/>
          <w:numId w:val="6"/>
        </w:numPr>
        <w:spacing w:before="240" w:after="120" w:line="276" w:lineRule="auto"/>
        <w:ind w:left="426" w:hanging="437"/>
        <w:contextualSpacing w:val="0"/>
        <w:jc w:val="both"/>
        <w:rPr>
          <w:rFonts w:cs="Arial"/>
          <w:b/>
          <w:bCs/>
          <w:szCs w:val="24"/>
        </w:rPr>
      </w:pPr>
      <w:r w:rsidRPr="00135EBB">
        <w:rPr>
          <w:rFonts w:cs="Arial"/>
          <w:b/>
          <w:bCs/>
          <w:szCs w:val="24"/>
        </w:rPr>
        <w:t>Etapy realizacji zamówienia przez Wykonawcę:</w:t>
      </w:r>
    </w:p>
    <w:p w14:paraId="055690B5" w14:textId="71B381EB" w:rsidR="002070C5" w:rsidRPr="003607AD" w:rsidRDefault="003607AD" w:rsidP="0090080D">
      <w:pPr>
        <w:spacing w:line="276" w:lineRule="auto"/>
        <w:jc w:val="both"/>
        <w:rPr>
          <w:rFonts w:cs="Arial"/>
          <w:b/>
          <w:szCs w:val="24"/>
        </w:rPr>
      </w:pPr>
      <w:r>
        <w:rPr>
          <w:rFonts w:cs="Arial"/>
          <w:b/>
          <w:szCs w:val="24"/>
        </w:rPr>
        <w:t xml:space="preserve">Etap 1. </w:t>
      </w:r>
      <w:r w:rsidR="0025640E">
        <w:rPr>
          <w:rFonts w:cs="Arial"/>
          <w:b/>
          <w:bCs/>
        </w:rPr>
        <w:t>Sporządzenie raportu metodycznego z analizą danych zastanych i narzędziem do badań ilościowych CAWI</w:t>
      </w:r>
      <w:r w:rsidR="00A73A5B" w:rsidRPr="003607AD">
        <w:rPr>
          <w:rFonts w:cs="Arial"/>
          <w:b/>
          <w:szCs w:val="24"/>
        </w:rPr>
        <w:t>.</w:t>
      </w:r>
    </w:p>
    <w:p w14:paraId="2078087F" w14:textId="73EB1EF9" w:rsidR="000F2D0D" w:rsidRPr="00D40159" w:rsidRDefault="000F2D0D" w:rsidP="0090080D">
      <w:pPr>
        <w:spacing w:after="0" w:line="276" w:lineRule="auto"/>
        <w:jc w:val="both"/>
        <w:rPr>
          <w:rFonts w:cs="Arial"/>
          <w:kern w:val="2"/>
          <w:szCs w:val="24"/>
        </w:rPr>
      </w:pPr>
      <w:r w:rsidRPr="00D40159">
        <w:rPr>
          <w:rFonts w:cs="Arial"/>
          <w:kern w:val="2"/>
          <w:szCs w:val="24"/>
        </w:rPr>
        <w:t xml:space="preserve">Wykonawca </w:t>
      </w:r>
      <w:r>
        <w:rPr>
          <w:rFonts w:cs="Arial"/>
          <w:kern w:val="2"/>
          <w:szCs w:val="24"/>
        </w:rPr>
        <w:t xml:space="preserve">w terminie </w:t>
      </w:r>
      <w:r w:rsidR="00CC05CD">
        <w:rPr>
          <w:rFonts w:cs="Arial"/>
          <w:kern w:val="2"/>
          <w:szCs w:val="24"/>
        </w:rPr>
        <w:t>6</w:t>
      </w:r>
      <w:r>
        <w:rPr>
          <w:rFonts w:cs="Arial"/>
          <w:kern w:val="2"/>
          <w:szCs w:val="24"/>
        </w:rPr>
        <w:t xml:space="preserve"> dni</w:t>
      </w:r>
      <w:r w:rsidR="00A828CD">
        <w:rPr>
          <w:rFonts w:cs="Arial"/>
          <w:kern w:val="2"/>
          <w:szCs w:val="24"/>
        </w:rPr>
        <w:t xml:space="preserve"> roboczych</w:t>
      </w:r>
      <w:r>
        <w:rPr>
          <w:rFonts w:cs="Arial"/>
          <w:kern w:val="2"/>
          <w:szCs w:val="24"/>
        </w:rPr>
        <w:t xml:space="preserve"> od </w:t>
      </w:r>
      <w:r w:rsidR="00DD45BC">
        <w:rPr>
          <w:rFonts w:cs="Arial"/>
          <w:kern w:val="2"/>
          <w:szCs w:val="24"/>
        </w:rPr>
        <w:t>daty</w:t>
      </w:r>
      <w:r>
        <w:rPr>
          <w:rFonts w:cs="Arial"/>
          <w:kern w:val="2"/>
          <w:szCs w:val="24"/>
        </w:rPr>
        <w:t xml:space="preserve"> </w:t>
      </w:r>
      <w:r w:rsidR="00884B41">
        <w:rPr>
          <w:rFonts w:cs="Arial"/>
          <w:kern w:val="2"/>
          <w:szCs w:val="24"/>
        </w:rPr>
        <w:t xml:space="preserve">zawarcia </w:t>
      </w:r>
      <w:r w:rsidRPr="00D40159">
        <w:rPr>
          <w:rFonts w:cs="Arial"/>
          <w:kern w:val="2"/>
          <w:szCs w:val="24"/>
        </w:rPr>
        <w:t xml:space="preserve">umowy przygotuje </w:t>
      </w:r>
      <w:r>
        <w:rPr>
          <w:rFonts w:cs="Arial"/>
          <w:kern w:val="2"/>
          <w:szCs w:val="24"/>
        </w:rPr>
        <w:t xml:space="preserve">i zaprezentuje Zamawiającemu </w:t>
      </w:r>
      <w:r w:rsidRPr="00D40159">
        <w:rPr>
          <w:rFonts w:cs="Arial"/>
          <w:kern w:val="2"/>
          <w:szCs w:val="24"/>
        </w:rPr>
        <w:t>raport metod</w:t>
      </w:r>
      <w:r>
        <w:rPr>
          <w:rFonts w:cs="Arial"/>
          <w:kern w:val="2"/>
          <w:szCs w:val="24"/>
        </w:rPr>
        <w:t>y</w:t>
      </w:r>
      <w:r w:rsidRPr="00D40159">
        <w:rPr>
          <w:rFonts w:cs="Arial"/>
          <w:kern w:val="2"/>
          <w:szCs w:val="24"/>
        </w:rPr>
        <w:t>czny</w:t>
      </w:r>
      <w:r>
        <w:rPr>
          <w:rFonts w:cs="Arial"/>
          <w:kern w:val="2"/>
          <w:szCs w:val="24"/>
        </w:rPr>
        <w:t xml:space="preserve"> dotyczący zamówienia</w:t>
      </w:r>
      <w:r w:rsidR="00A61ABD">
        <w:rPr>
          <w:rFonts w:cs="Arial"/>
          <w:kern w:val="2"/>
          <w:szCs w:val="24"/>
        </w:rPr>
        <w:t xml:space="preserve">, </w:t>
      </w:r>
      <w:r w:rsidR="00A61ABD" w:rsidRPr="00A61ABD">
        <w:rPr>
          <w:rFonts w:cs="Arial"/>
          <w:kern w:val="2"/>
          <w:szCs w:val="24"/>
        </w:rPr>
        <w:t>zawierający koncepcję organizacji i</w:t>
      </w:r>
      <w:r w:rsidR="00BF7B6F">
        <w:rPr>
          <w:rFonts w:cs="Arial"/>
          <w:kern w:val="2"/>
          <w:szCs w:val="24"/>
        </w:rPr>
        <w:t> </w:t>
      </w:r>
      <w:r w:rsidR="00A61ABD" w:rsidRPr="00A61ABD">
        <w:rPr>
          <w:rFonts w:cs="Arial"/>
          <w:kern w:val="2"/>
          <w:szCs w:val="24"/>
        </w:rPr>
        <w:t>realizacji prac badawczych</w:t>
      </w:r>
      <w:r w:rsidRPr="00D40159">
        <w:rPr>
          <w:rFonts w:cs="Arial"/>
          <w:kern w:val="2"/>
          <w:szCs w:val="24"/>
        </w:rPr>
        <w:t>. W raporcie metod</w:t>
      </w:r>
      <w:r>
        <w:rPr>
          <w:rFonts w:cs="Arial"/>
          <w:kern w:val="2"/>
          <w:szCs w:val="24"/>
        </w:rPr>
        <w:t>y</w:t>
      </w:r>
      <w:r w:rsidRPr="00D40159">
        <w:rPr>
          <w:rFonts w:cs="Arial"/>
          <w:kern w:val="2"/>
          <w:szCs w:val="24"/>
        </w:rPr>
        <w:t>czn</w:t>
      </w:r>
      <w:r w:rsidR="00BD4F08">
        <w:rPr>
          <w:rFonts w:cs="Arial"/>
          <w:kern w:val="2"/>
          <w:szCs w:val="24"/>
        </w:rPr>
        <w:t>ym Wykonawca przekaże</w:t>
      </w:r>
      <w:r w:rsidR="00A61ABD">
        <w:rPr>
          <w:rFonts w:cs="Arial"/>
          <w:kern w:val="2"/>
          <w:szCs w:val="24"/>
        </w:rPr>
        <w:t>, w szczególnośc</w:t>
      </w:r>
      <w:r w:rsidR="00FD7DD7">
        <w:rPr>
          <w:rFonts w:cs="Arial"/>
          <w:kern w:val="2"/>
          <w:szCs w:val="24"/>
        </w:rPr>
        <w:t>i</w:t>
      </w:r>
      <w:r w:rsidRPr="00D40159">
        <w:rPr>
          <w:rFonts w:cs="Arial"/>
          <w:kern w:val="2"/>
          <w:szCs w:val="24"/>
        </w:rPr>
        <w:t>:</w:t>
      </w:r>
    </w:p>
    <w:p w14:paraId="37EABA8B" w14:textId="0DDD4714" w:rsidR="000F2D0D" w:rsidRDefault="000F2D0D" w:rsidP="0090080D">
      <w:pPr>
        <w:pStyle w:val="Akapitzlist"/>
        <w:numPr>
          <w:ilvl w:val="0"/>
          <w:numId w:val="8"/>
        </w:numPr>
        <w:suppressAutoHyphens/>
        <w:autoSpaceDN w:val="0"/>
        <w:spacing w:after="0" w:line="276" w:lineRule="auto"/>
        <w:contextualSpacing w:val="0"/>
        <w:jc w:val="both"/>
        <w:textAlignment w:val="baseline"/>
        <w:rPr>
          <w:rFonts w:cs="Arial"/>
          <w:kern w:val="2"/>
          <w:szCs w:val="24"/>
        </w:rPr>
      </w:pPr>
      <w:r w:rsidRPr="00D40159">
        <w:rPr>
          <w:rFonts w:cs="Arial"/>
          <w:kern w:val="2"/>
          <w:szCs w:val="24"/>
        </w:rPr>
        <w:t>opis</w:t>
      </w:r>
      <w:r w:rsidR="00FD7DD7">
        <w:rPr>
          <w:rFonts w:cs="Arial"/>
          <w:kern w:val="2"/>
          <w:szCs w:val="24"/>
        </w:rPr>
        <w:t xml:space="preserve"> </w:t>
      </w:r>
      <w:r w:rsidRPr="00D40159">
        <w:rPr>
          <w:rFonts w:cs="Arial"/>
          <w:kern w:val="2"/>
          <w:szCs w:val="24"/>
        </w:rPr>
        <w:t xml:space="preserve">zarządzania przedsięwzięciem, </w:t>
      </w:r>
    </w:p>
    <w:p w14:paraId="5B14B8DD" w14:textId="2C003D96" w:rsidR="00F236E7" w:rsidRPr="00D40159" w:rsidRDefault="00F236E7" w:rsidP="0090080D">
      <w:pPr>
        <w:pStyle w:val="Akapitzlist"/>
        <w:numPr>
          <w:ilvl w:val="0"/>
          <w:numId w:val="8"/>
        </w:numPr>
        <w:suppressAutoHyphens/>
        <w:autoSpaceDN w:val="0"/>
        <w:spacing w:after="0" w:line="276" w:lineRule="auto"/>
        <w:contextualSpacing w:val="0"/>
        <w:jc w:val="both"/>
        <w:textAlignment w:val="baseline"/>
        <w:rPr>
          <w:rFonts w:cs="Arial"/>
          <w:kern w:val="2"/>
          <w:szCs w:val="24"/>
        </w:rPr>
      </w:pPr>
      <w:r>
        <w:rPr>
          <w:rFonts w:cs="Arial"/>
          <w:kern w:val="2"/>
          <w:szCs w:val="24"/>
        </w:rPr>
        <w:lastRenderedPageBreak/>
        <w:t xml:space="preserve">ewentualne dookreślenie celów szczegółowych </w:t>
      </w:r>
      <w:r w:rsidR="00B83B90">
        <w:rPr>
          <w:rFonts w:cs="Arial"/>
          <w:kern w:val="2"/>
          <w:szCs w:val="24"/>
        </w:rPr>
        <w:t>i pytań badawczych,</w:t>
      </w:r>
    </w:p>
    <w:p w14:paraId="43032822" w14:textId="3DD22AD1" w:rsidR="000F2D0D" w:rsidRPr="00D40159" w:rsidRDefault="6CB3E7B1" w:rsidP="3EDC0A9D">
      <w:pPr>
        <w:pStyle w:val="Akapitzlist"/>
        <w:numPr>
          <w:ilvl w:val="0"/>
          <w:numId w:val="8"/>
        </w:numPr>
        <w:suppressAutoHyphens/>
        <w:autoSpaceDN w:val="0"/>
        <w:spacing w:after="0" w:line="276" w:lineRule="auto"/>
        <w:jc w:val="both"/>
        <w:textAlignment w:val="baseline"/>
        <w:rPr>
          <w:rFonts w:cs="Arial"/>
          <w:kern w:val="2"/>
        </w:rPr>
      </w:pPr>
      <w:r w:rsidRPr="3EDC0A9D">
        <w:rPr>
          <w:rFonts w:cs="Arial"/>
          <w:kern w:val="2"/>
        </w:rPr>
        <w:t>analizę</w:t>
      </w:r>
      <w:r w:rsidR="42ED54F5" w:rsidRPr="3EDC0A9D">
        <w:rPr>
          <w:rFonts w:cs="Arial"/>
          <w:kern w:val="2"/>
        </w:rPr>
        <w:t xml:space="preserve"> najbardziej aktualnych (2014+) danych zastanych z podaniem źródeł,</w:t>
      </w:r>
      <w:r w:rsidR="0D942F17" w:rsidRPr="3EDC0A9D">
        <w:rPr>
          <w:rFonts w:cs="Arial"/>
          <w:kern w:val="2"/>
        </w:rPr>
        <w:t xml:space="preserve"> w tym w</w:t>
      </w:r>
      <w:r w:rsidR="0024722C">
        <w:rPr>
          <w:rFonts w:cs="Arial"/>
          <w:kern w:val="2"/>
        </w:rPr>
        <w:t> </w:t>
      </w:r>
      <w:r w:rsidR="0D942F17" w:rsidRPr="3EDC0A9D">
        <w:rPr>
          <w:rFonts w:cs="Arial"/>
          <w:kern w:val="2"/>
        </w:rPr>
        <w:t>szczególności raportu WUP „</w:t>
      </w:r>
      <w:r w:rsidR="0D942F17">
        <w:rPr>
          <w:rFonts w:cs="Arial"/>
        </w:rPr>
        <w:t>Modele analizy zawodowej mobilności osób na terenie województwa lubelskiego”,</w:t>
      </w:r>
    </w:p>
    <w:p w14:paraId="6B277EAF" w14:textId="157AE8A1" w:rsidR="000F2D0D" w:rsidRPr="00D40159" w:rsidRDefault="005C1A8A" w:rsidP="0090080D">
      <w:pPr>
        <w:pStyle w:val="Akapitzlist"/>
        <w:numPr>
          <w:ilvl w:val="0"/>
          <w:numId w:val="8"/>
        </w:numPr>
        <w:suppressAutoHyphens/>
        <w:autoSpaceDN w:val="0"/>
        <w:spacing w:after="0" w:line="276" w:lineRule="auto"/>
        <w:contextualSpacing w:val="0"/>
        <w:jc w:val="both"/>
        <w:textAlignment w:val="baseline"/>
        <w:rPr>
          <w:rFonts w:cs="Arial"/>
          <w:kern w:val="2"/>
          <w:szCs w:val="24"/>
        </w:rPr>
      </w:pPr>
      <w:r>
        <w:rPr>
          <w:rFonts w:cs="Arial"/>
          <w:kern w:val="2"/>
          <w:szCs w:val="24"/>
        </w:rPr>
        <w:t>opis</w:t>
      </w:r>
      <w:r w:rsidR="000F2D0D" w:rsidRPr="00D40159">
        <w:rPr>
          <w:rFonts w:cs="Arial"/>
          <w:kern w:val="2"/>
          <w:szCs w:val="24"/>
        </w:rPr>
        <w:t xml:space="preserve"> metodyki i charakterystyk</w:t>
      </w:r>
      <w:r>
        <w:rPr>
          <w:rFonts w:cs="Arial"/>
          <w:kern w:val="2"/>
          <w:szCs w:val="24"/>
        </w:rPr>
        <w:t>ę</w:t>
      </w:r>
      <w:r w:rsidR="000F2D0D" w:rsidRPr="00D40159">
        <w:rPr>
          <w:rFonts w:cs="Arial"/>
          <w:kern w:val="2"/>
          <w:szCs w:val="24"/>
        </w:rPr>
        <w:t xml:space="preserve"> doboru próby, w tym definicj</w:t>
      </w:r>
      <w:r w:rsidR="005F0A6E">
        <w:rPr>
          <w:rFonts w:cs="Arial"/>
          <w:kern w:val="2"/>
          <w:szCs w:val="24"/>
        </w:rPr>
        <w:t>e</w:t>
      </w:r>
      <w:r w:rsidR="000F2D0D" w:rsidRPr="00D40159">
        <w:rPr>
          <w:rFonts w:cs="Arial"/>
          <w:kern w:val="2"/>
          <w:szCs w:val="24"/>
        </w:rPr>
        <w:t xml:space="preserve"> głównych pojęć, </w:t>
      </w:r>
    </w:p>
    <w:p w14:paraId="6533F3B6" w14:textId="3203BD84" w:rsidR="000F2D0D" w:rsidRPr="00D40159" w:rsidRDefault="000F2D0D" w:rsidP="0090080D">
      <w:pPr>
        <w:pStyle w:val="Akapitzlist"/>
        <w:numPr>
          <w:ilvl w:val="0"/>
          <w:numId w:val="8"/>
        </w:numPr>
        <w:suppressAutoHyphens/>
        <w:autoSpaceDN w:val="0"/>
        <w:spacing w:after="0" w:line="276" w:lineRule="auto"/>
        <w:contextualSpacing w:val="0"/>
        <w:jc w:val="both"/>
        <w:textAlignment w:val="baseline"/>
        <w:rPr>
          <w:rFonts w:cs="Arial"/>
          <w:kern w:val="2"/>
          <w:szCs w:val="24"/>
        </w:rPr>
      </w:pPr>
      <w:r w:rsidRPr="00D40159">
        <w:rPr>
          <w:rFonts w:cs="Arial"/>
          <w:kern w:val="2"/>
          <w:szCs w:val="24"/>
        </w:rPr>
        <w:t>propozycj</w:t>
      </w:r>
      <w:r w:rsidR="001365BE">
        <w:rPr>
          <w:rFonts w:cs="Arial"/>
          <w:kern w:val="2"/>
          <w:szCs w:val="24"/>
        </w:rPr>
        <w:t>ę</w:t>
      </w:r>
      <w:r w:rsidRPr="00D40159">
        <w:rPr>
          <w:rFonts w:cs="Arial"/>
          <w:kern w:val="2"/>
          <w:szCs w:val="24"/>
        </w:rPr>
        <w:t xml:space="preserve"> </w:t>
      </w:r>
      <w:r>
        <w:rPr>
          <w:rFonts w:cs="Arial"/>
          <w:kern w:val="2"/>
          <w:szCs w:val="24"/>
        </w:rPr>
        <w:t>kwestionariusza ankiety CAWI</w:t>
      </w:r>
      <w:r w:rsidRPr="00D40159">
        <w:rPr>
          <w:rFonts w:cs="Arial"/>
          <w:kern w:val="2"/>
          <w:szCs w:val="24"/>
        </w:rPr>
        <w:t xml:space="preserve">, </w:t>
      </w:r>
    </w:p>
    <w:p w14:paraId="15197BF0" w14:textId="3A446D1E" w:rsidR="000F2D0D" w:rsidRDefault="000F2D0D" w:rsidP="0090080D">
      <w:pPr>
        <w:pStyle w:val="Akapitzlist"/>
        <w:numPr>
          <w:ilvl w:val="0"/>
          <w:numId w:val="8"/>
        </w:numPr>
        <w:suppressAutoHyphens/>
        <w:autoSpaceDN w:val="0"/>
        <w:spacing w:after="0" w:line="276" w:lineRule="auto"/>
        <w:contextualSpacing w:val="0"/>
        <w:jc w:val="both"/>
        <w:textAlignment w:val="baseline"/>
        <w:rPr>
          <w:rFonts w:cs="Arial"/>
          <w:kern w:val="2"/>
          <w:szCs w:val="24"/>
        </w:rPr>
      </w:pPr>
      <w:r w:rsidRPr="00D40159">
        <w:rPr>
          <w:rFonts w:cs="Arial"/>
          <w:kern w:val="2"/>
          <w:szCs w:val="24"/>
        </w:rPr>
        <w:t xml:space="preserve">opis planowanej rekrutacji, </w:t>
      </w:r>
    </w:p>
    <w:p w14:paraId="7C369CCA" w14:textId="6E1AF003" w:rsidR="006865D1" w:rsidRPr="006865D1" w:rsidRDefault="008A58AB" w:rsidP="0090080D">
      <w:pPr>
        <w:pStyle w:val="Akapitzlist"/>
        <w:numPr>
          <w:ilvl w:val="0"/>
          <w:numId w:val="8"/>
        </w:numPr>
        <w:spacing w:line="276" w:lineRule="auto"/>
        <w:rPr>
          <w:rFonts w:cs="Arial"/>
          <w:kern w:val="2"/>
          <w:szCs w:val="24"/>
        </w:rPr>
      </w:pPr>
      <w:r>
        <w:rPr>
          <w:rFonts w:cs="Arial"/>
          <w:kern w:val="2"/>
          <w:szCs w:val="24"/>
        </w:rPr>
        <w:t>plan</w:t>
      </w:r>
      <w:r w:rsidR="006865D1" w:rsidRPr="006865D1">
        <w:rPr>
          <w:rFonts w:cs="Arial"/>
          <w:kern w:val="2"/>
          <w:szCs w:val="24"/>
        </w:rPr>
        <w:t xml:space="preserve"> badania pilotażowego,</w:t>
      </w:r>
    </w:p>
    <w:p w14:paraId="0DB47278" w14:textId="1A76944F" w:rsidR="000F2D0D" w:rsidRPr="00D40159" w:rsidRDefault="000F2D0D" w:rsidP="0090080D">
      <w:pPr>
        <w:pStyle w:val="Akapitzlist"/>
        <w:numPr>
          <w:ilvl w:val="0"/>
          <w:numId w:val="8"/>
        </w:numPr>
        <w:suppressAutoHyphens/>
        <w:autoSpaceDN w:val="0"/>
        <w:spacing w:after="0" w:line="276" w:lineRule="auto"/>
        <w:contextualSpacing w:val="0"/>
        <w:jc w:val="both"/>
        <w:textAlignment w:val="baseline"/>
        <w:rPr>
          <w:rFonts w:cs="Arial"/>
          <w:kern w:val="2"/>
          <w:szCs w:val="24"/>
        </w:rPr>
      </w:pPr>
      <w:r w:rsidRPr="00D40159">
        <w:rPr>
          <w:rFonts w:cs="Arial"/>
          <w:kern w:val="2"/>
          <w:szCs w:val="24"/>
        </w:rPr>
        <w:t>plan raportu analitycznego</w:t>
      </w:r>
      <w:r>
        <w:rPr>
          <w:rFonts w:cs="Arial"/>
          <w:kern w:val="2"/>
          <w:szCs w:val="24"/>
        </w:rPr>
        <w:t>,</w:t>
      </w:r>
    </w:p>
    <w:p w14:paraId="5E98159F" w14:textId="16BF3E21" w:rsidR="000F2D0D" w:rsidRPr="00D40159" w:rsidRDefault="000F2D0D" w:rsidP="0090080D">
      <w:pPr>
        <w:pStyle w:val="Akapitzlist"/>
        <w:numPr>
          <w:ilvl w:val="0"/>
          <w:numId w:val="8"/>
        </w:numPr>
        <w:suppressAutoHyphens/>
        <w:autoSpaceDN w:val="0"/>
        <w:spacing w:after="0" w:line="276" w:lineRule="auto"/>
        <w:contextualSpacing w:val="0"/>
        <w:jc w:val="both"/>
        <w:textAlignment w:val="baseline"/>
        <w:rPr>
          <w:rFonts w:cs="Arial"/>
          <w:kern w:val="2"/>
          <w:szCs w:val="24"/>
        </w:rPr>
      </w:pPr>
      <w:r w:rsidRPr="00D40159">
        <w:rPr>
          <w:rFonts w:cs="Arial"/>
          <w:kern w:val="2"/>
          <w:szCs w:val="24"/>
        </w:rPr>
        <w:t>harmonogram</w:t>
      </w:r>
      <w:r w:rsidR="007439E7">
        <w:rPr>
          <w:rFonts w:cs="Arial"/>
          <w:kern w:val="2"/>
          <w:szCs w:val="24"/>
        </w:rPr>
        <w:t xml:space="preserve"> </w:t>
      </w:r>
      <w:r w:rsidRPr="00D40159">
        <w:rPr>
          <w:rFonts w:cs="Arial"/>
          <w:kern w:val="2"/>
          <w:szCs w:val="24"/>
        </w:rPr>
        <w:t>prac</w:t>
      </w:r>
      <w:r>
        <w:rPr>
          <w:rFonts w:cs="Arial"/>
          <w:kern w:val="2"/>
          <w:szCs w:val="24"/>
        </w:rPr>
        <w:t>.</w:t>
      </w:r>
    </w:p>
    <w:p w14:paraId="6CDB5F9F" w14:textId="55A9ABA8" w:rsidR="000F2D0D" w:rsidRDefault="00847199" w:rsidP="0090080D">
      <w:pPr>
        <w:spacing w:after="0" w:line="276" w:lineRule="auto"/>
        <w:jc w:val="both"/>
        <w:rPr>
          <w:rFonts w:cs="Arial"/>
          <w:kern w:val="2"/>
          <w:szCs w:val="24"/>
        </w:rPr>
      </w:pPr>
      <w:r w:rsidRPr="00847199">
        <w:rPr>
          <w:rFonts w:cs="Arial"/>
          <w:kern w:val="2"/>
          <w:szCs w:val="24"/>
        </w:rPr>
        <w:t>Wykonawca przedstawi Zamawiającemu raport metodyczny drogą elektroniczną (e-mail). W</w:t>
      </w:r>
      <w:r>
        <w:rPr>
          <w:rFonts w:cs="Arial"/>
          <w:kern w:val="2"/>
          <w:szCs w:val="24"/>
        </w:rPr>
        <w:t> </w:t>
      </w:r>
      <w:r w:rsidRPr="00847199">
        <w:rPr>
          <w:rFonts w:cs="Arial"/>
          <w:kern w:val="2"/>
          <w:szCs w:val="24"/>
        </w:rPr>
        <w:t xml:space="preserve">terminie 4 dni </w:t>
      </w:r>
      <w:r w:rsidR="00A51D39">
        <w:rPr>
          <w:rFonts w:cs="Arial"/>
          <w:kern w:val="2"/>
          <w:szCs w:val="24"/>
        </w:rPr>
        <w:t xml:space="preserve">roboczych </w:t>
      </w:r>
      <w:r w:rsidRPr="00847199">
        <w:rPr>
          <w:rFonts w:cs="Arial"/>
          <w:kern w:val="2"/>
          <w:szCs w:val="24"/>
        </w:rPr>
        <w:t xml:space="preserve">od otrzymania ww. raportu Zamawiający poinformuje Wykonawcę o jego akceptacji albo zaproponuje uzupełnienia lub zmiany. Wykonawca ma obowiązek uwzględnić proponowane przez Zamawiającego uzupełnienia lub zmiany w terminie 3 dni </w:t>
      </w:r>
      <w:r w:rsidR="00A51D39">
        <w:rPr>
          <w:rFonts w:cs="Arial"/>
          <w:kern w:val="2"/>
          <w:szCs w:val="24"/>
        </w:rPr>
        <w:t xml:space="preserve">roboczych </w:t>
      </w:r>
      <w:r w:rsidRPr="00847199">
        <w:rPr>
          <w:rFonts w:cs="Arial"/>
          <w:kern w:val="2"/>
          <w:szCs w:val="24"/>
        </w:rPr>
        <w:t>od ich otrzymania. Zamawiający ma 4 dni</w:t>
      </w:r>
      <w:r w:rsidR="00A51D39">
        <w:rPr>
          <w:rFonts w:cs="Arial"/>
          <w:kern w:val="2"/>
          <w:szCs w:val="24"/>
        </w:rPr>
        <w:t xml:space="preserve"> robocze</w:t>
      </w:r>
      <w:r w:rsidRPr="00847199">
        <w:rPr>
          <w:rFonts w:cs="Arial"/>
          <w:kern w:val="2"/>
          <w:szCs w:val="24"/>
        </w:rPr>
        <w:t xml:space="preserve"> na akceptację poprawionej wersji raportu. Raport metodyczny badania musi być zgodny z</w:t>
      </w:r>
      <w:r>
        <w:rPr>
          <w:rFonts w:cs="Arial"/>
          <w:kern w:val="2"/>
          <w:szCs w:val="24"/>
        </w:rPr>
        <w:t> </w:t>
      </w:r>
      <w:r w:rsidRPr="00847199">
        <w:rPr>
          <w:rFonts w:cs="Arial"/>
          <w:kern w:val="2"/>
          <w:szCs w:val="24"/>
        </w:rPr>
        <w:t>Opisem Przedmiotu Zamówienia, złożoną ofertą oraz podpisaną umową. Raport niespójny lub niepełny nie zostanie przyjęty przez Zamawiającego do oceny merytorycznej. Ostateczna wersja raportu metodycznego powstanie po uwzględnieniu wszystkich uwag Zamawiającego. Produktem tego etapu będzie raport metodyczny akceptowany przez Zamawiającego. Akceptacja przez Zamawiającego treści raportu metodycznego (w ramach korespondencji elektronicznej) będzie warunkiem dalszej realizacji prac</w:t>
      </w:r>
      <w:r w:rsidR="00854ECB">
        <w:rPr>
          <w:rFonts w:cs="Arial"/>
          <w:kern w:val="2"/>
          <w:szCs w:val="24"/>
        </w:rPr>
        <w:t xml:space="preserve"> oraz uprawnia Wykonawcę do przeprowadzenia badań pilotażowych.</w:t>
      </w:r>
      <w:r w:rsidRPr="00847199">
        <w:rPr>
          <w:rFonts w:cs="Arial"/>
          <w:kern w:val="2"/>
          <w:szCs w:val="24"/>
        </w:rPr>
        <w:t xml:space="preserve"> </w:t>
      </w:r>
    </w:p>
    <w:p w14:paraId="2A9C99EC" w14:textId="77777777" w:rsidR="00A87E8B" w:rsidRDefault="00A87E8B" w:rsidP="0090080D">
      <w:pPr>
        <w:spacing w:after="0" w:line="276" w:lineRule="auto"/>
        <w:jc w:val="both"/>
        <w:rPr>
          <w:rFonts w:cs="Arial"/>
          <w:kern w:val="2"/>
          <w:szCs w:val="24"/>
        </w:rPr>
      </w:pPr>
    </w:p>
    <w:p w14:paraId="1B9C6227" w14:textId="15EEE7F1" w:rsidR="00A73A5B" w:rsidRPr="003607AD" w:rsidRDefault="003607AD" w:rsidP="0090080D">
      <w:pPr>
        <w:autoSpaceDE w:val="0"/>
        <w:autoSpaceDN w:val="0"/>
        <w:adjustRightInd w:val="0"/>
        <w:spacing w:line="276" w:lineRule="auto"/>
        <w:jc w:val="both"/>
        <w:rPr>
          <w:rFonts w:cs="Arial"/>
          <w:b/>
          <w:szCs w:val="24"/>
        </w:rPr>
      </w:pPr>
      <w:r>
        <w:rPr>
          <w:rFonts w:cs="Arial"/>
          <w:b/>
          <w:szCs w:val="24"/>
        </w:rPr>
        <w:t xml:space="preserve">Etap 2. </w:t>
      </w:r>
      <w:r w:rsidR="00F44418">
        <w:rPr>
          <w:rFonts w:cs="Arial"/>
          <w:b/>
          <w:bCs/>
        </w:rPr>
        <w:t>Realizacja pilotażowych badań ilościowych (CAWI)</w:t>
      </w:r>
      <w:r w:rsidR="00F44418">
        <w:rPr>
          <w:rFonts w:cs="Arial"/>
        </w:rPr>
        <w:t xml:space="preserve">, </w:t>
      </w:r>
      <w:r w:rsidR="00F44418">
        <w:rPr>
          <w:rFonts w:cs="Arial"/>
          <w:b/>
          <w:bCs/>
        </w:rPr>
        <w:t>przygotowani</w:t>
      </w:r>
      <w:r w:rsidR="005F2756">
        <w:rPr>
          <w:rFonts w:cs="Arial"/>
          <w:b/>
          <w:bCs/>
        </w:rPr>
        <w:t xml:space="preserve">e podsumowania </w:t>
      </w:r>
      <w:r w:rsidR="00F44418">
        <w:rPr>
          <w:rFonts w:cs="Arial"/>
          <w:b/>
          <w:bCs/>
        </w:rPr>
        <w:t>badania pilotażowego, sformułowanie pytań badawczych i narzędzi do badań jakościowych (IDI i</w:t>
      </w:r>
      <w:r w:rsidR="0024722C">
        <w:rPr>
          <w:rFonts w:cs="Arial"/>
          <w:b/>
          <w:bCs/>
        </w:rPr>
        <w:t> </w:t>
      </w:r>
      <w:r w:rsidR="00F44418">
        <w:rPr>
          <w:rFonts w:cs="Arial"/>
          <w:b/>
          <w:bCs/>
        </w:rPr>
        <w:t>FGI), korekta raportu metodycznego</w:t>
      </w:r>
    </w:p>
    <w:p w14:paraId="78A41003" w14:textId="51779DE7" w:rsidR="00D95D49" w:rsidRPr="000731B5" w:rsidRDefault="006665B6" w:rsidP="0090080D">
      <w:pPr>
        <w:spacing w:line="276" w:lineRule="auto"/>
        <w:jc w:val="both"/>
        <w:rPr>
          <w:rFonts w:cs="Arial"/>
          <w:bCs/>
          <w:szCs w:val="24"/>
        </w:rPr>
      </w:pPr>
      <w:r w:rsidRPr="006665B6">
        <w:rPr>
          <w:rFonts w:cs="Arial"/>
          <w:kern w:val="2"/>
          <w:szCs w:val="24"/>
        </w:rPr>
        <w:t>Wykonawca jest zobowiązany do przeprowadzenia badań pilotażowych, w celu zweryfikowania poprawności przygotowan</w:t>
      </w:r>
      <w:r w:rsidR="00F44418">
        <w:rPr>
          <w:rFonts w:cs="Arial"/>
          <w:kern w:val="2"/>
          <w:szCs w:val="24"/>
        </w:rPr>
        <w:t>ego</w:t>
      </w:r>
      <w:r w:rsidRPr="006665B6">
        <w:rPr>
          <w:rFonts w:cs="Arial"/>
          <w:kern w:val="2"/>
          <w:szCs w:val="24"/>
        </w:rPr>
        <w:t xml:space="preserve"> narzędzi</w:t>
      </w:r>
      <w:r w:rsidR="00F44418">
        <w:rPr>
          <w:rFonts w:cs="Arial"/>
          <w:kern w:val="2"/>
          <w:szCs w:val="24"/>
        </w:rPr>
        <w:t>a</w:t>
      </w:r>
      <w:r w:rsidRPr="006665B6">
        <w:rPr>
          <w:rFonts w:cs="Arial"/>
          <w:kern w:val="2"/>
          <w:szCs w:val="24"/>
        </w:rPr>
        <w:t xml:space="preserve"> badawcz</w:t>
      </w:r>
      <w:r w:rsidR="00F44418">
        <w:rPr>
          <w:rFonts w:cs="Arial"/>
          <w:kern w:val="2"/>
          <w:szCs w:val="24"/>
        </w:rPr>
        <w:t>ego</w:t>
      </w:r>
      <w:r w:rsidRPr="006665B6">
        <w:rPr>
          <w:rFonts w:cs="Arial"/>
          <w:kern w:val="2"/>
          <w:szCs w:val="24"/>
        </w:rPr>
        <w:t>, pod względem jednoznaczności i</w:t>
      </w:r>
      <w:r>
        <w:rPr>
          <w:rFonts w:cs="Arial"/>
          <w:kern w:val="2"/>
          <w:szCs w:val="24"/>
        </w:rPr>
        <w:t> </w:t>
      </w:r>
      <w:r w:rsidRPr="006665B6">
        <w:rPr>
          <w:rFonts w:cs="Arial"/>
          <w:kern w:val="2"/>
          <w:szCs w:val="24"/>
        </w:rPr>
        <w:t>zrozumiałości oraz trafności pytań</w:t>
      </w:r>
      <w:r w:rsidR="00F44418">
        <w:rPr>
          <w:rFonts w:cs="Arial"/>
          <w:kern w:val="2"/>
          <w:szCs w:val="24"/>
        </w:rPr>
        <w:t xml:space="preserve"> w nim</w:t>
      </w:r>
      <w:r w:rsidRPr="006665B6">
        <w:rPr>
          <w:rFonts w:cs="Arial"/>
          <w:kern w:val="2"/>
          <w:szCs w:val="24"/>
        </w:rPr>
        <w:t xml:space="preserve"> zawartych. </w:t>
      </w:r>
      <w:r w:rsidR="004266E1" w:rsidRPr="004266E1">
        <w:rPr>
          <w:rFonts w:cs="Arial"/>
          <w:kern w:val="2"/>
          <w:szCs w:val="24"/>
        </w:rPr>
        <w:t xml:space="preserve">Konieczne jest </w:t>
      </w:r>
      <w:r>
        <w:rPr>
          <w:rFonts w:cs="Arial"/>
          <w:kern w:val="2"/>
          <w:szCs w:val="24"/>
        </w:rPr>
        <w:t>zrealizowanie</w:t>
      </w:r>
      <w:r w:rsidR="004266E1" w:rsidRPr="004266E1">
        <w:rPr>
          <w:rFonts w:cs="Arial"/>
          <w:kern w:val="2"/>
          <w:szCs w:val="24"/>
        </w:rPr>
        <w:t xml:space="preserve"> min</w:t>
      </w:r>
      <w:r w:rsidR="006F7D9A">
        <w:rPr>
          <w:rFonts w:cs="Arial"/>
          <w:kern w:val="2"/>
          <w:szCs w:val="24"/>
        </w:rPr>
        <w:t>imum</w:t>
      </w:r>
      <w:r w:rsidR="004266E1" w:rsidRPr="004266E1">
        <w:rPr>
          <w:rFonts w:cs="Arial"/>
          <w:kern w:val="2"/>
          <w:szCs w:val="24"/>
        </w:rPr>
        <w:t xml:space="preserve"> </w:t>
      </w:r>
      <w:r w:rsidR="00CC05CD">
        <w:rPr>
          <w:rFonts w:cs="Arial"/>
          <w:kern w:val="2"/>
          <w:szCs w:val="24"/>
        </w:rPr>
        <w:t>15</w:t>
      </w:r>
      <w:r w:rsidR="009B3748">
        <w:rPr>
          <w:rFonts w:cs="Arial"/>
          <w:kern w:val="2"/>
          <w:szCs w:val="24"/>
        </w:rPr>
        <w:t> </w:t>
      </w:r>
      <w:r w:rsidR="004266E1" w:rsidRPr="004266E1">
        <w:rPr>
          <w:rFonts w:cs="Arial"/>
          <w:kern w:val="2"/>
          <w:szCs w:val="24"/>
        </w:rPr>
        <w:t>wywiadów</w:t>
      </w:r>
      <w:r w:rsidR="00CC05CD">
        <w:rPr>
          <w:rFonts w:cs="Arial"/>
          <w:kern w:val="2"/>
          <w:szCs w:val="24"/>
        </w:rPr>
        <w:t xml:space="preserve"> (pracujący w co najmniej 3 różnych podmiotach)</w:t>
      </w:r>
      <w:r w:rsidR="004266E1" w:rsidRPr="004266E1">
        <w:rPr>
          <w:rFonts w:cs="Arial"/>
          <w:kern w:val="2"/>
          <w:szCs w:val="24"/>
        </w:rPr>
        <w:t xml:space="preserve"> w ramach badania pilotażowego (CAWI)</w:t>
      </w:r>
      <w:r w:rsidR="00B5757C">
        <w:rPr>
          <w:rFonts w:cs="Arial"/>
          <w:kern w:val="2"/>
          <w:szCs w:val="24"/>
        </w:rPr>
        <w:t xml:space="preserve">, </w:t>
      </w:r>
      <w:r w:rsidR="00B5757C" w:rsidRPr="00B5757C">
        <w:rPr>
          <w:rFonts w:cs="Arial"/>
          <w:kern w:val="2"/>
          <w:szCs w:val="24"/>
        </w:rPr>
        <w:t>z możliwością włączenia uzyskanego ma</w:t>
      </w:r>
      <w:r w:rsidR="00B5757C">
        <w:rPr>
          <w:rFonts w:cs="Arial"/>
          <w:kern w:val="2"/>
          <w:szCs w:val="24"/>
        </w:rPr>
        <w:t>teriału do materiału badawczego</w:t>
      </w:r>
      <w:r w:rsidR="004266E1" w:rsidRPr="004266E1">
        <w:rPr>
          <w:rFonts w:cs="Arial"/>
          <w:kern w:val="2"/>
          <w:szCs w:val="24"/>
        </w:rPr>
        <w:t xml:space="preserve">. </w:t>
      </w:r>
      <w:r w:rsidRPr="006665B6">
        <w:rPr>
          <w:rFonts w:cs="Arial"/>
          <w:kern w:val="2"/>
          <w:szCs w:val="24"/>
        </w:rPr>
        <w:t>Wykonawca przygotuje analizę danych uzyskanych w badaniu pilotażowym. Na podstawie wyników badania pilotażowego, jeśli wskażą one na taką konieczność, Wykonawca jest zobowiązany do dokonania niezbędnych zmian narzędzi</w:t>
      </w:r>
      <w:r w:rsidR="00F44418">
        <w:rPr>
          <w:rFonts w:cs="Arial"/>
          <w:kern w:val="2"/>
          <w:szCs w:val="24"/>
        </w:rPr>
        <w:t>a</w:t>
      </w:r>
      <w:r w:rsidRPr="006665B6">
        <w:rPr>
          <w:rFonts w:cs="Arial"/>
          <w:kern w:val="2"/>
          <w:szCs w:val="24"/>
        </w:rPr>
        <w:t xml:space="preserve"> badawcz</w:t>
      </w:r>
      <w:r w:rsidR="00F44418">
        <w:rPr>
          <w:rFonts w:cs="Arial"/>
          <w:kern w:val="2"/>
          <w:szCs w:val="24"/>
        </w:rPr>
        <w:t>ego</w:t>
      </w:r>
      <w:r w:rsidRPr="006665B6">
        <w:rPr>
          <w:rFonts w:cs="Arial"/>
          <w:kern w:val="2"/>
          <w:szCs w:val="24"/>
        </w:rPr>
        <w:t>. Akceptacja ostatecznego kształtu narzędzi</w:t>
      </w:r>
      <w:r w:rsidR="00F44418">
        <w:rPr>
          <w:rFonts w:cs="Arial"/>
          <w:kern w:val="2"/>
          <w:szCs w:val="24"/>
        </w:rPr>
        <w:t>a</w:t>
      </w:r>
      <w:r w:rsidRPr="006665B6">
        <w:rPr>
          <w:rFonts w:cs="Arial"/>
          <w:kern w:val="2"/>
          <w:szCs w:val="24"/>
        </w:rPr>
        <w:t xml:space="preserve"> badawcz</w:t>
      </w:r>
      <w:r w:rsidR="00F44418">
        <w:rPr>
          <w:rFonts w:cs="Arial"/>
          <w:kern w:val="2"/>
          <w:szCs w:val="24"/>
        </w:rPr>
        <w:t>ego</w:t>
      </w:r>
      <w:r w:rsidRPr="006665B6">
        <w:rPr>
          <w:rFonts w:cs="Arial"/>
          <w:kern w:val="2"/>
          <w:szCs w:val="24"/>
        </w:rPr>
        <w:t xml:space="preserve"> przez Zamawiającego jest warunkiem wykorzystania danego narzędzia w badaniu. Wykonawca opracuje raport metodyczny po pilotażu ze sformułowanymi i uwzględnionymi wnioskami z pilotażu oraz wypracowanym kompletnym</w:t>
      </w:r>
      <w:r w:rsidR="00F44418">
        <w:rPr>
          <w:rFonts w:cs="Arial"/>
          <w:kern w:val="2"/>
          <w:szCs w:val="24"/>
        </w:rPr>
        <w:t xml:space="preserve"> </w:t>
      </w:r>
      <w:r w:rsidRPr="006665B6">
        <w:rPr>
          <w:rFonts w:cs="Arial"/>
          <w:kern w:val="2"/>
          <w:szCs w:val="24"/>
        </w:rPr>
        <w:t>narzędzi</w:t>
      </w:r>
      <w:r w:rsidR="00F44418">
        <w:rPr>
          <w:rFonts w:cs="Arial"/>
          <w:kern w:val="2"/>
          <w:szCs w:val="24"/>
        </w:rPr>
        <w:t xml:space="preserve">em </w:t>
      </w:r>
      <w:r w:rsidRPr="006665B6">
        <w:rPr>
          <w:rFonts w:cs="Arial"/>
          <w:kern w:val="2"/>
          <w:szCs w:val="24"/>
        </w:rPr>
        <w:t>badawczym.</w:t>
      </w:r>
      <w:r w:rsidR="001354DC">
        <w:rPr>
          <w:rFonts w:cs="Arial"/>
          <w:kern w:val="2"/>
          <w:szCs w:val="24"/>
        </w:rPr>
        <w:t xml:space="preserve"> </w:t>
      </w:r>
      <w:r w:rsidR="006F7D9A">
        <w:rPr>
          <w:rFonts w:cs="Arial"/>
          <w:bCs/>
          <w:szCs w:val="24"/>
        </w:rPr>
        <w:t xml:space="preserve">Raport metodyczny po pilotażu </w:t>
      </w:r>
      <w:r w:rsidR="00D95D49">
        <w:rPr>
          <w:rFonts w:cs="Arial"/>
          <w:bCs/>
          <w:szCs w:val="24"/>
        </w:rPr>
        <w:t>musi zawierać propozycję scenariusz</w:t>
      </w:r>
      <w:r w:rsidR="00DD45BC">
        <w:rPr>
          <w:rFonts w:cs="Arial"/>
          <w:bCs/>
          <w:szCs w:val="24"/>
        </w:rPr>
        <w:t>y</w:t>
      </w:r>
      <w:r w:rsidR="00D95D49">
        <w:rPr>
          <w:rFonts w:cs="Arial"/>
          <w:bCs/>
          <w:szCs w:val="24"/>
        </w:rPr>
        <w:t xml:space="preserve"> wywiad</w:t>
      </w:r>
      <w:r w:rsidR="00DD45BC">
        <w:rPr>
          <w:rFonts w:cs="Arial"/>
          <w:bCs/>
          <w:szCs w:val="24"/>
        </w:rPr>
        <w:t>ów</w:t>
      </w:r>
      <w:r w:rsidR="00D95D49">
        <w:rPr>
          <w:rFonts w:cs="Arial"/>
          <w:bCs/>
          <w:szCs w:val="24"/>
        </w:rPr>
        <w:t xml:space="preserve"> IDI </w:t>
      </w:r>
      <w:r w:rsidR="00DD45BC">
        <w:rPr>
          <w:rFonts w:cs="Arial"/>
          <w:bCs/>
          <w:szCs w:val="24"/>
        </w:rPr>
        <w:t xml:space="preserve">i FGI </w:t>
      </w:r>
      <w:r w:rsidR="00D95D49">
        <w:rPr>
          <w:rFonts w:cs="Arial"/>
          <w:bCs/>
          <w:szCs w:val="24"/>
        </w:rPr>
        <w:t xml:space="preserve">do następnego etapu badania. </w:t>
      </w:r>
      <w:r w:rsidR="00D95D49" w:rsidRPr="00A71F04">
        <w:rPr>
          <w:rFonts w:cs="Arial"/>
          <w:bCs/>
          <w:szCs w:val="24"/>
        </w:rPr>
        <w:t>Scenariusz</w:t>
      </w:r>
      <w:r w:rsidR="008A58AB">
        <w:rPr>
          <w:rFonts w:cs="Arial"/>
          <w:bCs/>
          <w:szCs w:val="24"/>
        </w:rPr>
        <w:t xml:space="preserve">e wywiadów powinny </w:t>
      </w:r>
      <w:r w:rsidR="00D95D49" w:rsidRPr="00A71F04">
        <w:rPr>
          <w:rFonts w:cs="Arial"/>
          <w:bCs/>
          <w:szCs w:val="24"/>
        </w:rPr>
        <w:t>uwzględniać zagadnienia zawarte w</w:t>
      </w:r>
      <w:r w:rsidR="0024722C">
        <w:rPr>
          <w:rFonts w:cs="Arial"/>
          <w:bCs/>
          <w:szCs w:val="24"/>
        </w:rPr>
        <w:t> </w:t>
      </w:r>
      <w:r w:rsidR="00D95D49" w:rsidRPr="00A71F04">
        <w:rPr>
          <w:rFonts w:cs="Arial"/>
          <w:bCs/>
          <w:szCs w:val="24"/>
        </w:rPr>
        <w:t>szczegółowych celach badania, w sposób adekwatny do grupy badanych</w:t>
      </w:r>
      <w:r w:rsidR="00D95D49">
        <w:rPr>
          <w:rFonts w:cs="Arial"/>
          <w:bCs/>
          <w:szCs w:val="24"/>
        </w:rPr>
        <w:t>, zgodnie z</w:t>
      </w:r>
      <w:r w:rsidR="00B34FE2">
        <w:rPr>
          <w:rFonts w:cs="Arial"/>
          <w:bCs/>
          <w:szCs w:val="24"/>
        </w:rPr>
        <w:t xml:space="preserve">e zdefiniowanymi obszarami </w:t>
      </w:r>
      <w:r w:rsidR="00D95D49" w:rsidRPr="00E7496D">
        <w:rPr>
          <w:rFonts w:cs="Arial"/>
          <w:bCs/>
          <w:szCs w:val="24"/>
        </w:rPr>
        <w:t>problemow</w:t>
      </w:r>
      <w:r w:rsidR="00D95D49">
        <w:rPr>
          <w:rFonts w:cs="Arial"/>
          <w:bCs/>
          <w:szCs w:val="24"/>
        </w:rPr>
        <w:t>ymi</w:t>
      </w:r>
      <w:r w:rsidR="00DD45BC">
        <w:rPr>
          <w:rFonts w:cs="Arial"/>
          <w:bCs/>
          <w:szCs w:val="24"/>
        </w:rPr>
        <w:t>.</w:t>
      </w:r>
      <w:r>
        <w:rPr>
          <w:rFonts w:cs="Arial"/>
          <w:bCs/>
          <w:szCs w:val="24"/>
        </w:rPr>
        <w:t xml:space="preserve"> </w:t>
      </w:r>
      <w:r w:rsidRPr="006665B6">
        <w:rPr>
          <w:rFonts w:cs="Arial"/>
          <w:bCs/>
          <w:szCs w:val="24"/>
        </w:rPr>
        <w:t xml:space="preserve">Wykonawca przedstawi Zamawiającemu </w:t>
      </w:r>
      <w:r w:rsidR="004075B2">
        <w:rPr>
          <w:rFonts w:cs="Arial"/>
          <w:bCs/>
          <w:szCs w:val="24"/>
        </w:rPr>
        <w:t>raport metodyczny</w:t>
      </w:r>
      <w:r w:rsidRPr="006665B6">
        <w:rPr>
          <w:rFonts w:cs="Arial"/>
          <w:bCs/>
          <w:szCs w:val="24"/>
        </w:rPr>
        <w:t xml:space="preserve"> po pilotażu (w ramach korespondencji elektronicznej) do </w:t>
      </w:r>
      <w:r w:rsidR="00F44418">
        <w:rPr>
          <w:rFonts w:cs="Arial"/>
          <w:bCs/>
          <w:szCs w:val="24"/>
        </w:rPr>
        <w:t>6</w:t>
      </w:r>
      <w:r w:rsidR="00617F5D">
        <w:rPr>
          <w:rFonts w:cs="Arial"/>
          <w:bCs/>
          <w:szCs w:val="24"/>
        </w:rPr>
        <w:t xml:space="preserve"> </w:t>
      </w:r>
      <w:r w:rsidRPr="006665B6">
        <w:rPr>
          <w:rFonts w:cs="Arial"/>
          <w:bCs/>
          <w:szCs w:val="24"/>
        </w:rPr>
        <w:t xml:space="preserve">dni </w:t>
      </w:r>
      <w:r w:rsidR="00617F5D">
        <w:rPr>
          <w:rFonts w:cs="Arial"/>
          <w:bCs/>
          <w:szCs w:val="24"/>
        </w:rPr>
        <w:t xml:space="preserve">roboczych </w:t>
      </w:r>
      <w:r w:rsidRPr="006665B6">
        <w:rPr>
          <w:rFonts w:cs="Arial"/>
          <w:bCs/>
          <w:szCs w:val="24"/>
        </w:rPr>
        <w:t xml:space="preserve">od akceptacji </w:t>
      </w:r>
      <w:r w:rsidRPr="006665B6">
        <w:rPr>
          <w:rFonts w:cs="Arial"/>
          <w:bCs/>
          <w:szCs w:val="24"/>
        </w:rPr>
        <w:lastRenderedPageBreak/>
        <w:t xml:space="preserve">raportu metodycznego z Etapu 1. W terminie 4 dni </w:t>
      </w:r>
      <w:r w:rsidR="00B72167">
        <w:rPr>
          <w:rFonts w:cs="Arial"/>
          <w:bCs/>
          <w:szCs w:val="24"/>
        </w:rPr>
        <w:t xml:space="preserve">roboczych </w:t>
      </w:r>
      <w:r w:rsidRPr="006665B6">
        <w:rPr>
          <w:rFonts w:cs="Arial"/>
          <w:bCs/>
          <w:szCs w:val="24"/>
        </w:rPr>
        <w:t>od otrzymania ww.</w:t>
      </w:r>
      <w:r w:rsidR="00617F5D">
        <w:rPr>
          <w:rFonts w:cs="Arial"/>
          <w:bCs/>
          <w:szCs w:val="24"/>
        </w:rPr>
        <w:t xml:space="preserve"> </w:t>
      </w:r>
      <w:r w:rsidRPr="006665B6">
        <w:rPr>
          <w:rFonts w:cs="Arial"/>
          <w:bCs/>
          <w:szCs w:val="24"/>
        </w:rPr>
        <w:t xml:space="preserve">raportu, Zamawiający poinformuje Wykonawcę o jego akceptacji albo zaproponuje uzupełnienia lub zmiany. Wykonawca ma obowiązek uwzględnić proponowane przez Zamawiającego uzupełnienia lub zmiany w terminie 3 dni </w:t>
      </w:r>
      <w:r w:rsidR="00B72167">
        <w:rPr>
          <w:rFonts w:cs="Arial"/>
          <w:bCs/>
          <w:szCs w:val="24"/>
        </w:rPr>
        <w:t xml:space="preserve">roboczych </w:t>
      </w:r>
      <w:r w:rsidRPr="006665B6">
        <w:rPr>
          <w:rFonts w:cs="Arial"/>
          <w:bCs/>
          <w:szCs w:val="24"/>
        </w:rPr>
        <w:t xml:space="preserve">od ich otrzymania. Zamawiający ma 4 dni </w:t>
      </w:r>
      <w:r w:rsidR="005F5CCA">
        <w:rPr>
          <w:rFonts w:cs="Arial"/>
          <w:bCs/>
          <w:szCs w:val="24"/>
        </w:rPr>
        <w:t xml:space="preserve">robocze </w:t>
      </w:r>
      <w:r w:rsidRPr="006665B6">
        <w:rPr>
          <w:rFonts w:cs="Arial"/>
          <w:bCs/>
          <w:szCs w:val="24"/>
        </w:rPr>
        <w:t>na akceptację poprawionej wersji raportu. Akceptacja treści raportu metodycznego po pilotażu przez Zamawiającego (w ramach korespondencji elektronicznej) będzie warunkiem dalszej realizacji prac badawczo-analitycznych.</w:t>
      </w:r>
      <w:r w:rsidR="00612544">
        <w:rPr>
          <w:rFonts w:cs="Arial"/>
          <w:bCs/>
          <w:szCs w:val="24"/>
        </w:rPr>
        <w:t xml:space="preserve"> </w:t>
      </w:r>
      <w:r w:rsidR="00543A90" w:rsidRPr="00543A90">
        <w:rPr>
          <w:rFonts w:cs="Arial"/>
          <w:bCs/>
          <w:szCs w:val="24"/>
        </w:rPr>
        <w:t>Wykonawca dostar</w:t>
      </w:r>
      <w:r w:rsidR="00543A90">
        <w:rPr>
          <w:rFonts w:cs="Arial"/>
          <w:bCs/>
          <w:szCs w:val="24"/>
        </w:rPr>
        <w:t xml:space="preserve">czy Zamawiającemu zaakceptowany </w:t>
      </w:r>
      <w:r w:rsidR="00543A90" w:rsidRPr="00543A90">
        <w:rPr>
          <w:rFonts w:cs="Arial"/>
          <w:bCs/>
          <w:szCs w:val="24"/>
        </w:rPr>
        <w:t xml:space="preserve">raport metodyczny po pilotażu </w:t>
      </w:r>
      <w:r w:rsidR="00AB65CF" w:rsidRPr="00AB65CF">
        <w:rPr>
          <w:rFonts w:cs="Arial"/>
          <w:bCs/>
          <w:szCs w:val="24"/>
        </w:rPr>
        <w:t>w wersji elektronicznej oraz papierowej podpisanej przez Wykonawcę oraz autora/autorów raportu</w:t>
      </w:r>
      <w:r w:rsidR="00F44418">
        <w:rPr>
          <w:rFonts w:cs="Arial"/>
          <w:bCs/>
          <w:szCs w:val="24"/>
        </w:rPr>
        <w:t xml:space="preserve">, </w:t>
      </w:r>
      <w:r w:rsidR="00AB65CF" w:rsidRPr="00AB65CF">
        <w:rPr>
          <w:rFonts w:cs="Arial"/>
          <w:bCs/>
          <w:szCs w:val="24"/>
        </w:rPr>
        <w:t>opatrzon</w:t>
      </w:r>
      <w:r w:rsidR="00F44418">
        <w:rPr>
          <w:rFonts w:cs="Arial"/>
          <w:bCs/>
          <w:szCs w:val="24"/>
        </w:rPr>
        <w:t>y</w:t>
      </w:r>
      <w:r w:rsidR="00AB65CF" w:rsidRPr="00AB65CF">
        <w:rPr>
          <w:rFonts w:cs="Arial"/>
          <w:bCs/>
          <w:szCs w:val="24"/>
        </w:rPr>
        <w:t xml:space="preserve"> pieczęcią Wykonawcy. </w:t>
      </w:r>
    </w:p>
    <w:p w14:paraId="6B385993" w14:textId="5A90F88E" w:rsidR="00543A90" w:rsidRPr="00543A90" w:rsidRDefault="00543A90" w:rsidP="0090080D">
      <w:pPr>
        <w:suppressAutoHyphens/>
        <w:autoSpaceDN w:val="0"/>
        <w:spacing w:line="276" w:lineRule="auto"/>
        <w:jc w:val="both"/>
        <w:rPr>
          <w:rFonts w:eastAsia="Calibri" w:cs="Arial"/>
          <w:bCs/>
        </w:rPr>
      </w:pPr>
      <w:r w:rsidRPr="00543A90">
        <w:rPr>
          <w:rFonts w:eastAsia="Calibri" w:cs="Arial"/>
          <w:bCs/>
        </w:rPr>
        <w:t xml:space="preserve">Zamawiający nie będzie udostępniał baz danych służących do rekrutacji badanych. Wykonawca zobowiązany jest do samodzielnego pozyskania respondentów do badania </w:t>
      </w:r>
      <w:r w:rsidR="002C20C1">
        <w:rPr>
          <w:rFonts w:eastAsia="Calibri" w:cs="Arial"/>
          <w:bCs/>
        </w:rPr>
        <w:t xml:space="preserve">CAWI oraz badań IDI i FGI. </w:t>
      </w:r>
      <w:r w:rsidRPr="00543A90">
        <w:rPr>
          <w:rFonts w:eastAsia="Calibri" w:cs="Arial"/>
          <w:bCs/>
        </w:rPr>
        <w:t>Możliwe jest wystawienie listu polecającego przez Zamawiającego. W celu sprawnej i</w:t>
      </w:r>
      <w:r w:rsidR="006A4685">
        <w:rPr>
          <w:rFonts w:eastAsia="Calibri" w:cs="Arial"/>
          <w:bCs/>
        </w:rPr>
        <w:t> </w:t>
      </w:r>
      <w:r w:rsidRPr="00543A90">
        <w:rPr>
          <w:rFonts w:eastAsia="Calibri" w:cs="Arial"/>
          <w:bCs/>
        </w:rPr>
        <w:t>terminowej realizacji badania Wykonawca powinien uwzględnić wszystkie koszty rekrutacji i</w:t>
      </w:r>
      <w:r w:rsidR="006A4685">
        <w:rPr>
          <w:rFonts w:eastAsia="Calibri" w:cs="Arial"/>
          <w:bCs/>
        </w:rPr>
        <w:t> </w:t>
      </w:r>
      <w:r w:rsidRPr="00543A90">
        <w:rPr>
          <w:rFonts w:eastAsia="Calibri" w:cs="Arial"/>
          <w:bCs/>
        </w:rPr>
        <w:t>realizacji wywiadów, w tym rekompensaty/honoraria/zestawy podarunkowe dla respondentów.</w:t>
      </w:r>
    </w:p>
    <w:p w14:paraId="618B5401" w14:textId="2BACD99D" w:rsidR="00A73A5B" w:rsidRPr="003607AD" w:rsidRDefault="003607AD" w:rsidP="0090080D">
      <w:pPr>
        <w:spacing w:line="276" w:lineRule="auto"/>
        <w:jc w:val="both"/>
        <w:rPr>
          <w:rFonts w:cs="Arial"/>
          <w:b/>
          <w:szCs w:val="24"/>
        </w:rPr>
      </w:pPr>
      <w:r>
        <w:rPr>
          <w:rFonts w:cs="Arial"/>
          <w:b/>
          <w:szCs w:val="24"/>
        </w:rPr>
        <w:t xml:space="preserve">Etap 3. </w:t>
      </w:r>
      <w:r w:rsidR="002941F2">
        <w:rPr>
          <w:rFonts w:cs="Arial"/>
          <w:b/>
          <w:bCs/>
        </w:rPr>
        <w:t>Realizacja badań ilościowych (CAWI) i jakościowych (IDI, FGI).</w:t>
      </w:r>
    </w:p>
    <w:p w14:paraId="0E0D6266" w14:textId="5AD0FB7F" w:rsidR="00A73A5B" w:rsidRPr="00135EBB" w:rsidRDefault="559BFE19" w:rsidP="668485DC">
      <w:pPr>
        <w:spacing w:line="276" w:lineRule="auto"/>
        <w:jc w:val="both"/>
        <w:rPr>
          <w:rFonts w:cs="Arial"/>
          <w:b/>
          <w:bCs/>
        </w:rPr>
      </w:pPr>
      <w:r w:rsidRPr="668485DC">
        <w:rPr>
          <w:rFonts w:cs="Arial"/>
        </w:rPr>
        <w:t xml:space="preserve">Wykonawca przeprowadzi badanie </w:t>
      </w:r>
      <w:r w:rsidR="36294052" w:rsidRPr="668485DC">
        <w:rPr>
          <w:rFonts w:cs="Arial"/>
        </w:rPr>
        <w:t xml:space="preserve">CAWI </w:t>
      </w:r>
      <w:r w:rsidRPr="668485DC">
        <w:rPr>
          <w:rFonts w:cs="Arial"/>
        </w:rPr>
        <w:t xml:space="preserve">wśród minimum </w:t>
      </w:r>
      <w:r w:rsidR="1712CFA0" w:rsidRPr="668485DC">
        <w:rPr>
          <w:rFonts w:cs="Arial"/>
        </w:rPr>
        <w:t>4</w:t>
      </w:r>
      <w:r w:rsidRPr="668485DC">
        <w:rPr>
          <w:rFonts w:cs="Arial"/>
        </w:rPr>
        <w:t>00 respondentów</w:t>
      </w:r>
      <w:r w:rsidR="673D07C2" w:rsidRPr="668485DC">
        <w:rPr>
          <w:rFonts w:cs="Arial"/>
        </w:rPr>
        <w:t xml:space="preserve"> – </w:t>
      </w:r>
      <w:r w:rsidR="1712CFA0" w:rsidRPr="668485DC">
        <w:rPr>
          <w:rFonts w:cs="Arial"/>
        </w:rPr>
        <w:t>przedstawicieli osób pracujących</w:t>
      </w:r>
      <w:r w:rsidR="1E92C4E8" w:rsidRPr="668485DC">
        <w:rPr>
          <w:rFonts w:cs="Arial"/>
        </w:rPr>
        <w:t xml:space="preserve"> z WL</w:t>
      </w:r>
      <w:r w:rsidR="372FF93F" w:rsidRPr="668485DC">
        <w:rPr>
          <w:rFonts w:cs="Arial"/>
        </w:rPr>
        <w:t xml:space="preserve">, </w:t>
      </w:r>
      <w:r w:rsidR="18BE2E32" w:rsidRPr="668485DC">
        <w:rPr>
          <w:rFonts w:cs="Arial"/>
        </w:rPr>
        <w:t xml:space="preserve">a </w:t>
      </w:r>
      <w:r w:rsidR="372FF93F" w:rsidRPr="668485DC">
        <w:rPr>
          <w:rFonts w:cs="Arial"/>
        </w:rPr>
        <w:t xml:space="preserve">z </w:t>
      </w:r>
      <w:r w:rsidR="6FA1E262" w:rsidRPr="668485DC">
        <w:rPr>
          <w:rFonts w:cs="Arial"/>
        </w:rPr>
        <w:t xml:space="preserve">minimum </w:t>
      </w:r>
      <w:r w:rsidR="1712CFA0" w:rsidRPr="668485DC">
        <w:rPr>
          <w:rFonts w:cs="Arial"/>
        </w:rPr>
        <w:t>15</w:t>
      </w:r>
      <w:r w:rsidR="372FF93F" w:rsidRPr="668485DC">
        <w:rPr>
          <w:rFonts w:cs="Arial"/>
        </w:rPr>
        <w:t xml:space="preserve"> spośród nich Wykonawca przeprowadzi wywiady IDI</w:t>
      </w:r>
      <w:r w:rsidR="2FA8CA32" w:rsidRPr="668485DC">
        <w:rPr>
          <w:rFonts w:cs="Arial"/>
        </w:rPr>
        <w:t xml:space="preserve">. </w:t>
      </w:r>
      <w:r w:rsidR="6E8C0760" w:rsidRPr="668485DC">
        <w:rPr>
          <w:rFonts w:cs="Arial"/>
        </w:rPr>
        <w:t>W</w:t>
      </w:r>
      <w:r w:rsidR="2E4A91C8" w:rsidRPr="668485DC">
        <w:rPr>
          <w:rFonts w:cs="Arial"/>
        </w:rPr>
        <w:t> </w:t>
      </w:r>
      <w:r w:rsidR="64F38953" w:rsidRPr="668485DC">
        <w:rPr>
          <w:rFonts w:cs="Arial"/>
        </w:rPr>
        <w:t>kolejnym etapie badania Wykonawca przeprowadzi wywiady grupowe (</w:t>
      </w:r>
      <w:r w:rsidR="1712CFA0" w:rsidRPr="668485DC">
        <w:rPr>
          <w:rFonts w:cs="Arial"/>
        </w:rPr>
        <w:t>minimum 3</w:t>
      </w:r>
      <w:r w:rsidR="64F38953" w:rsidRPr="668485DC">
        <w:rPr>
          <w:rFonts w:cs="Arial"/>
        </w:rPr>
        <w:t xml:space="preserve"> FGI</w:t>
      </w:r>
      <w:r w:rsidR="483C1F17" w:rsidRPr="668485DC">
        <w:rPr>
          <w:rFonts w:cs="Arial"/>
        </w:rPr>
        <w:t>, każdy z</w:t>
      </w:r>
      <w:r w:rsidR="0024722C">
        <w:rPr>
          <w:rFonts w:cs="Arial"/>
        </w:rPr>
        <w:t> </w:t>
      </w:r>
      <w:r w:rsidR="483C1F17" w:rsidRPr="668485DC">
        <w:rPr>
          <w:rFonts w:cs="Arial"/>
        </w:rPr>
        <w:t xml:space="preserve">minimum </w:t>
      </w:r>
      <w:r w:rsidR="1E08397B" w:rsidRPr="668485DC">
        <w:rPr>
          <w:rFonts w:cs="Arial"/>
        </w:rPr>
        <w:t>5 osobami</w:t>
      </w:r>
      <w:r w:rsidR="64F38953" w:rsidRPr="668485DC">
        <w:rPr>
          <w:rFonts w:cs="Arial"/>
        </w:rPr>
        <w:t>) z:</w:t>
      </w:r>
      <w:r w:rsidR="7B610979" w:rsidRPr="668485DC">
        <w:rPr>
          <w:rFonts w:cs="Arial"/>
        </w:rPr>
        <w:t> </w:t>
      </w:r>
      <w:r w:rsidR="1712CFA0" w:rsidRPr="668485DC">
        <w:rPr>
          <w:rFonts w:eastAsia="Arial" w:cs="Arial"/>
        </w:rPr>
        <w:t xml:space="preserve">przedstawicielami instytucji rynku pracy/organizacji trzeciego sektora/realizatorami projektów aktywizacyjnych dla bezrobotnych </w:t>
      </w:r>
      <w:r w:rsidR="1CC80663" w:rsidRPr="668485DC">
        <w:rPr>
          <w:rFonts w:eastAsia="Arial" w:cs="Arial"/>
        </w:rPr>
        <w:t xml:space="preserve">lub </w:t>
      </w:r>
      <w:r w:rsidR="1712CFA0" w:rsidRPr="668485DC">
        <w:rPr>
          <w:rFonts w:eastAsia="Arial" w:cs="Arial"/>
        </w:rPr>
        <w:t>poszukujących pracy z WL.</w:t>
      </w:r>
      <w:r w:rsidR="1712CFA0" w:rsidRPr="668485DC">
        <w:rPr>
          <w:rFonts w:cs="Arial"/>
        </w:rPr>
        <w:t xml:space="preserve"> </w:t>
      </w:r>
      <w:r w:rsidR="1897471B" w:rsidRPr="668485DC">
        <w:rPr>
          <w:rFonts w:cs="Arial"/>
        </w:rPr>
        <w:t xml:space="preserve">Wykonawca przygotuje </w:t>
      </w:r>
      <w:r w:rsidR="2B95031D" w:rsidRPr="668485DC">
        <w:rPr>
          <w:rFonts w:cs="Arial"/>
        </w:rPr>
        <w:t>końcowy raport analityczny</w:t>
      </w:r>
      <w:r w:rsidR="6347C63D" w:rsidRPr="668485DC">
        <w:rPr>
          <w:rFonts w:cs="Arial"/>
        </w:rPr>
        <w:t xml:space="preserve"> – ekspertyzę</w:t>
      </w:r>
      <w:r w:rsidR="2B95031D" w:rsidRPr="668485DC">
        <w:rPr>
          <w:rFonts w:cs="Arial"/>
        </w:rPr>
        <w:t xml:space="preserve">, zawierający </w:t>
      </w:r>
      <w:r w:rsidR="1897471B" w:rsidRPr="668485DC">
        <w:rPr>
          <w:rFonts w:cs="Arial"/>
        </w:rPr>
        <w:t>wyczerpującą analizę danych uzyskanych w badaniu ilościowym</w:t>
      </w:r>
      <w:r w:rsidR="570397E0" w:rsidRPr="668485DC">
        <w:rPr>
          <w:rFonts w:cs="Arial"/>
        </w:rPr>
        <w:t xml:space="preserve"> i</w:t>
      </w:r>
      <w:r w:rsidR="65ECDC2C" w:rsidRPr="668485DC">
        <w:rPr>
          <w:rFonts w:cs="Arial"/>
        </w:rPr>
        <w:t> </w:t>
      </w:r>
      <w:r w:rsidR="570397E0" w:rsidRPr="668485DC">
        <w:rPr>
          <w:rFonts w:cs="Arial"/>
        </w:rPr>
        <w:t>jakościowym</w:t>
      </w:r>
      <w:r w:rsidR="1897471B" w:rsidRPr="668485DC">
        <w:rPr>
          <w:rFonts w:cs="Arial"/>
        </w:rPr>
        <w:t>, poprzedzoną analizą danych zastanych, zgodnie z raportem metodycznym</w:t>
      </w:r>
      <w:r w:rsidR="18BE2E32" w:rsidRPr="668485DC">
        <w:rPr>
          <w:rFonts w:cs="Arial"/>
          <w:b/>
          <w:bCs/>
        </w:rPr>
        <w:t xml:space="preserve">, </w:t>
      </w:r>
      <w:r w:rsidR="2B95031D" w:rsidRPr="668485DC">
        <w:rPr>
          <w:rFonts w:cs="Arial"/>
        </w:rPr>
        <w:t>w tym</w:t>
      </w:r>
      <w:r w:rsidR="70CF29DC" w:rsidRPr="668485DC">
        <w:rPr>
          <w:rFonts w:cs="Arial"/>
        </w:rPr>
        <w:t>:</w:t>
      </w:r>
    </w:p>
    <w:p w14:paraId="3284A571" w14:textId="453A09DE" w:rsidR="00A73A5B" w:rsidRPr="00E63AF3" w:rsidRDefault="00A73A5B" w:rsidP="0090080D">
      <w:pPr>
        <w:pStyle w:val="Akapitzlist"/>
        <w:spacing w:after="0" w:line="276" w:lineRule="auto"/>
        <w:ind w:left="0"/>
        <w:jc w:val="both"/>
        <w:rPr>
          <w:rFonts w:cs="Arial"/>
          <w:bCs/>
          <w:szCs w:val="24"/>
        </w:rPr>
      </w:pPr>
      <w:r w:rsidRPr="00E63AF3">
        <w:rPr>
          <w:rFonts w:cs="Arial"/>
          <w:bCs/>
          <w:szCs w:val="24"/>
        </w:rPr>
        <w:t xml:space="preserve">- katalog informacji z różnych źródeł o </w:t>
      </w:r>
      <w:r w:rsidR="00E63AF3" w:rsidRPr="00E63AF3">
        <w:rPr>
          <w:rFonts w:cs="Arial"/>
          <w:bCs/>
          <w:szCs w:val="24"/>
        </w:rPr>
        <w:t>mobilność i elastyczności zawodowej pracowników w WL</w:t>
      </w:r>
      <w:r w:rsidRPr="00E63AF3">
        <w:rPr>
          <w:rFonts w:cs="Arial"/>
          <w:bCs/>
          <w:szCs w:val="24"/>
        </w:rPr>
        <w:t>, w</w:t>
      </w:r>
      <w:r w:rsidR="00301020" w:rsidRPr="00E63AF3">
        <w:rPr>
          <w:rFonts w:cs="Arial"/>
          <w:bCs/>
          <w:szCs w:val="24"/>
        </w:rPr>
        <w:t> </w:t>
      </w:r>
      <w:r w:rsidRPr="00E63AF3">
        <w:rPr>
          <w:rFonts w:cs="Arial"/>
          <w:bCs/>
          <w:szCs w:val="24"/>
        </w:rPr>
        <w:t>kontekście ewolucji regionalnego rynku pracy poddawanego w latach 2014-2023 różnym czynnikom wpływu</w:t>
      </w:r>
      <w:r w:rsidR="008C3261" w:rsidRPr="00E63AF3">
        <w:rPr>
          <w:rFonts w:cs="Arial"/>
          <w:bCs/>
          <w:szCs w:val="24"/>
        </w:rPr>
        <w:t>;</w:t>
      </w:r>
    </w:p>
    <w:p w14:paraId="25CBB758" w14:textId="0DFE5395" w:rsidR="00A73A5B" w:rsidRPr="00E63AF3" w:rsidRDefault="00A73A5B" w:rsidP="0090080D">
      <w:pPr>
        <w:pStyle w:val="Akapitzlist"/>
        <w:spacing w:line="276" w:lineRule="auto"/>
        <w:ind w:left="0"/>
        <w:jc w:val="both"/>
        <w:rPr>
          <w:rFonts w:cs="Arial"/>
          <w:bCs/>
          <w:szCs w:val="24"/>
        </w:rPr>
      </w:pPr>
      <w:r w:rsidRPr="00E63AF3">
        <w:rPr>
          <w:rFonts w:cs="Arial"/>
          <w:bCs/>
          <w:szCs w:val="24"/>
        </w:rPr>
        <w:t xml:space="preserve">- określenie </w:t>
      </w:r>
      <w:r w:rsidR="00412A23">
        <w:rPr>
          <w:rFonts w:cs="Arial"/>
          <w:bCs/>
          <w:szCs w:val="24"/>
        </w:rPr>
        <w:t>ścieżek</w:t>
      </w:r>
      <w:r w:rsidRPr="00E63AF3">
        <w:rPr>
          <w:rFonts w:cs="Arial"/>
          <w:bCs/>
          <w:szCs w:val="24"/>
        </w:rPr>
        <w:t xml:space="preserve"> </w:t>
      </w:r>
      <w:r w:rsidR="00E63AF3">
        <w:rPr>
          <w:rFonts w:cs="Arial"/>
          <w:bCs/>
          <w:szCs w:val="24"/>
        </w:rPr>
        <w:t>mobilności zawodowej pracobiorców w WL</w:t>
      </w:r>
      <w:r w:rsidRPr="00E63AF3">
        <w:rPr>
          <w:rFonts w:cs="Arial"/>
          <w:bCs/>
          <w:szCs w:val="24"/>
        </w:rPr>
        <w:t xml:space="preserve"> w kontekście ich oczekiwań</w:t>
      </w:r>
      <w:r w:rsidR="00E63AF3">
        <w:rPr>
          <w:rFonts w:cs="Arial"/>
          <w:bCs/>
          <w:szCs w:val="24"/>
        </w:rPr>
        <w:t xml:space="preserve"> i</w:t>
      </w:r>
      <w:r w:rsidR="0024722C">
        <w:rPr>
          <w:rFonts w:cs="Arial"/>
          <w:bCs/>
          <w:szCs w:val="24"/>
        </w:rPr>
        <w:t> </w:t>
      </w:r>
      <w:r w:rsidR="00E63AF3">
        <w:rPr>
          <w:rFonts w:cs="Arial"/>
          <w:bCs/>
          <w:szCs w:val="24"/>
        </w:rPr>
        <w:t>możliwości</w:t>
      </w:r>
      <w:r w:rsidR="008C3261" w:rsidRPr="00E63AF3">
        <w:rPr>
          <w:rFonts w:cs="Arial"/>
          <w:bCs/>
          <w:szCs w:val="24"/>
        </w:rPr>
        <w:t>;</w:t>
      </w:r>
      <w:r w:rsidRPr="00E63AF3">
        <w:rPr>
          <w:rFonts w:cs="Arial"/>
          <w:bCs/>
          <w:szCs w:val="24"/>
        </w:rPr>
        <w:t xml:space="preserve"> </w:t>
      </w:r>
    </w:p>
    <w:p w14:paraId="134575E6" w14:textId="2AD5310D" w:rsidR="00A73A5B" w:rsidRPr="00412A23" w:rsidRDefault="00A73A5B" w:rsidP="0090080D">
      <w:pPr>
        <w:pStyle w:val="Akapitzlist"/>
        <w:spacing w:line="276" w:lineRule="auto"/>
        <w:ind w:left="0"/>
        <w:jc w:val="both"/>
        <w:rPr>
          <w:rFonts w:cs="Arial"/>
          <w:bCs/>
          <w:szCs w:val="24"/>
        </w:rPr>
      </w:pPr>
      <w:r w:rsidRPr="00412A23">
        <w:rPr>
          <w:rFonts w:cs="Arial"/>
          <w:bCs/>
          <w:szCs w:val="24"/>
        </w:rPr>
        <w:t xml:space="preserve">- ukazanie perspektywy </w:t>
      </w:r>
      <w:r w:rsidR="00412A23">
        <w:rPr>
          <w:rFonts w:cs="Arial"/>
          <w:bCs/>
          <w:szCs w:val="24"/>
        </w:rPr>
        <w:t>przedstawicieli instytucji rynku pracy i organizacji aktywizujących bezrobotnych i poszukujących pracy w zakresie mobilności i elastyczności zawodowej i nowych form pracy</w:t>
      </w:r>
      <w:r w:rsidR="008C3261" w:rsidRPr="00412A23">
        <w:rPr>
          <w:rFonts w:cs="Arial"/>
          <w:bCs/>
          <w:szCs w:val="24"/>
        </w:rPr>
        <w:t>;</w:t>
      </w:r>
    </w:p>
    <w:p w14:paraId="6AC8C49B" w14:textId="00FC5ACF" w:rsidR="00A73A5B" w:rsidRPr="00412A23" w:rsidRDefault="00A73A5B" w:rsidP="0090080D">
      <w:pPr>
        <w:pStyle w:val="Akapitzlist"/>
        <w:spacing w:line="276" w:lineRule="auto"/>
        <w:ind w:left="0"/>
        <w:jc w:val="both"/>
        <w:rPr>
          <w:rFonts w:cs="Arial"/>
          <w:bCs/>
          <w:szCs w:val="24"/>
        </w:rPr>
      </w:pPr>
      <w:r w:rsidRPr="00412A23">
        <w:rPr>
          <w:rFonts w:cs="Arial"/>
          <w:bCs/>
          <w:szCs w:val="24"/>
        </w:rPr>
        <w:t xml:space="preserve">- ocenę użyteczności i efektywności </w:t>
      </w:r>
      <w:r w:rsidR="00412A23">
        <w:rPr>
          <w:rFonts w:cs="Arial"/>
          <w:bCs/>
          <w:szCs w:val="24"/>
        </w:rPr>
        <w:t>nowych form zatrudnienia i perspektyw ich rozwoju w WL;</w:t>
      </w:r>
    </w:p>
    <w:p w14:paraId="0645FF5D" w14:textId="6292FD70" w:rsidR="00A73A5B" w:rsidRPr="00E0652F" w:rsidRDefault="00E0652F" w:rsidP="0090080D">
      <w:pPr>
        <w:pStyle w:val="Akapitzlist"/>
        <w:spacing w:line="276" w:lineRule="auto"/>
        <w:ind w:left="0"/>
        <w:jc w:val="both"/>
        <w:rPr>
          <w:rFonts w:cs="Arial"/>
          <w:bCs/>
          <w:color w:val="FF0000"/>
          <w:szCs w:val="24"/>
        </w:rPr>
      </w:pPr>
      <w:r w:rsidRPr="00E0652F">
        <w:rPr>
          <w:rFonts w:cs="Arial"/>
          <w:bCs/>
          <w:szCs w:val="24"/>
        </w:rPr>
        <w:t xml:space="preserve">- sformułowanie </w:t>
      </w:r>
      <w:r w:rsidRPr="00E0652F">
        <w:rPr>
          <w:rFonts w:cs="Arial"/>
          <w:bCs/>
        </w:rPr>
        <w:t>wniosków z badania i wynikających z nich rekomendacji (z adresatami) dotyczących nowych instrumentów i usług rynku pracy</w:t>
      </w:r>
      <w:r w:rsidR="00CA52AC">
        <w:rPr>
          <w:rFonts w:cs="Arial"/>
          <w:bCs/>
        </w:rPr>
        <w:t>.</w:t>
      </w:r>
    </w:p>
    <w:p w14:paraId="65B7F22E" w14:textId="5568B16E" w:rsidR="003303DF" w:rsidRDefault="003303DF" w:rsidP="0090080D">
      <w:pPr>
        <w:spacing w:before="120" w:line="276" w:lineRule="auto"/>
        <w:jc w:val="both"/>
        <w:rPr>
          <w:rFonts w:cs="Arial"/>
          <w:szCs w:val="24"/>
        </w:rPr>
      </w:pPr>
      <w:r>
        <w:rPr>
          <w:rFonts w:cs="Arial"/>
          <w:szCs w:val="24"/>
        </w:rPr>
        <w:t xml:space="preserve">Ponadto w ramach tego etapu Wykonawca przygotuje prezentację </w:t>
      </w:r>
      <w:r w:rsidRPr="003303DF">
        <w:rPr>
          <w:rFonts w:cs="Arial"/>
          <w:szCs w:val="24"/>
        </w:rPr>
        <w:t>z opisem badania, wnioskami i</w:t>
      </w:r>
      <w:r w:rsidR="004C166A">
        <w:rPr>
          <w:rFonts w:cs="Arial"/>
          <w:szCs w:val="24"/>
        </w:rPr>
        <w:t> </w:t>
      </w:r>
      <w:r w:rsidRPr="003303DF">
        <w:rPr>
          <w:rFonts w:cs="Arial"/>
          <w:szCs w:val="24"/>
        </w:rPr>
        <w:t>rekomendacjami, z wykorzystaniem infografik.</w:t>
      </w:r>
    </w:p>
    <w:p w14:paraId="3AEB8FC2" w14:textId="1576CFDD" w:rsidR="00F541E9" w:rsidRPr="00F541E9" w:rsidRDefault="00F541E9" w:rsidP="0090080D">
      <w:pPr>
        <w:suppressAutoHyphens/>
        <w:autoSpaceDN w:val="0"/>
        <w:spacing w:line="276" w:lineRule="auto"/>
        <w:jc w:val="both"/>
        <w:rPr>
          <w:rFonts w:eastAsia="Calibri" w:cs="Arial"/>
          <w:bCs/>
          <w:szCs w:val="24"/>
        </w:rPr>
      </w:pPr>
      <w:r w:rsidRPr="00F541E9">
        <w:rPr>
          <w:rFonts w:eastAsia="Calibri" w:cs="Arial"/>
          <w:bCs/>
          <w:szCs w:val="24"/>
        </w:rPr>
        <w:t>Produktem końcowym tego etapu będzie raport analityczny akceptowany przez Zamawiającego. Zamawiający zaakceptuje końcowy raport analityczny</w:t>
      </w:r>
      <w:r w:rsidR="00643724">
        <w:rPr>
          <w:rFonts w:eastAsia="Calibri" w:cs="Arial"/>
          <w:bCs/>
          <w:szCs w:val="24"/>
        </w:rPr>
        <w:t xml:space="preserve"> </w:t>
      </w:r>
      <w:r w:rsidR="00CA52AC">
        <w:rPr>
          <w:rFonts w:eastAsia="Calibri" w:cs="Arial"/>
          <w:bCs/>
          <w:szCs w:val="24"/>
        </w:rPr>
        <w:t>(</w:t>
      </w:r>
      <w:r w:rsidR="00643724">
        <w:rPr>
          <w:rFonts w:eastAsia="Calibri" w:cs="Arial"/>
          <w:bCs/>
          <w:szCs w:val="24"/>
        </w:rPr>
        <w:t>ekspertyzę</w:t>
      </w:r>
      <w:r w:rsidR="00CA52AC">
        <w:rPr>
          <w:rFonts w:eastAsia="Calibri" w:cs="Arial"/>
          <w:bCs/>
          <w:szCs w:val="24"/>
        </w:rPr>
        <w:t>)</w:t>
      </w:r>
      <w:r w:rsidR="00E2721B">
        <w:rPr>
          <w:rFonts w:eastAsia="Calibri" w:cs="Arial"/>
          <w:bCs/>
          <w:szCs w:val="24"/>
        </w:rPr>
        <w:t xml:space="preserve"> </w:t>
      </w:r>
      <w:r w:rsidRPr="00F541E9">
        <w:rPr>
          <w:rFonts w:eastAsia="Calibri" w:cs="Arial"/>
          <w:bCs/>
          <w:szCs w:val="24"/>
        </w:rPr>
        <w:t xml:space="preserve">lub sformułuje do niego uwagi w ciągu 4 dni </w:t>
      </w:r>
      <w:r w:rsidR="005F5CCA">
        <w:rPr>
          <w:rFonts w:eastAsia="Calibri" w:cs="Arial"/>
          <w:bCs/>
          <w:szCs w:val="24"/>
        </w:rPr>
        <w:t xml:space="preserve">roboczych </w:t>
      </w:r>
      <w:r w:rsidRPr="00F541E9">
        <w:rPr>
          <w:rFonts w:eastAsia="Calibri" w:cs="Arial"/>
          <w:bCs/>
          <w:szCs w:val="24"/>
        </w:rPr>
        <w:t>od otrzymania materiału. Wykonawca w ciągu 3 dni</w:t>
      </w:r>
      <w:r w:rsidR="005F5CCA">
        <w:rPr>
          <w:rFonts w:eastAsia="Calibri" w:cs="Arial"/>
          <w:bCs/>
          <w:szCs w:val="24"/>
        </w:rPr>
        <w:t xml:space="preserve"> roboczych</w:t>
      </w:r>
      <w:r w:rsidRPr="00F541E9">
        <w:rPr>
          <w:rFonts w:eastAsia="Calibri" w:cs="Arial"/>
          <w:bCs/>
          <w:szCs w:val="24"/>
        </w:rPr>
        <w:t xml:space="preserve"> odeśle </w:t>
      </w:r>
      <w:r w:rsidRPr="00F541E9">
        <w:rPr>
          <w:rFonts w:eastAsia="Calibri" w:cs="Arial"/>
          <w:bCs/>
          <w:szCs w:val="24"/>
        </w:rPr>
        <w:lastRenderedPageBreak/>
        <w:t>skorygowany raport. Dalsze przekazywanie uwag przez Zamawiającego odbywać się będzie w</w:t>
      </w:r>
      <w:r w:rsidR="0024722C">
        <w:rPr>
          <w:rFonts w:eastAsia="Calibri" w:cs="Arial"/>
          <w:bCs/>
          <w:szCs w:val="24"/>
        </w:rPr>
        <w:t> </w:t>
      </w:r>
      <w:r w:rsidRPr="00F541E9">
        <w:rPr>
          <w:rFonts w:eastAsia="Calibri" w:cs="Arial"/>
          <w:bCs/>
          <w:szCs w:val="24"/>
        </w:rPr>
        <w:t xml:space="preserve">ciągu 4 dni </w:t>
      </w:r>
      <w:r w:rsidR="00885738">
        <w:rPr>
          <w:rFonts w:eastAsia="Calibri" w:cs="Arial"/>
          <w:bCs/>
          <w:szCs w:val="24"/>
        </w:rPr>
        <w:t xml:space="preserve">roboczych </w:t>
      </w:r>
      <w:r w:rsidRPr="00F541E9">
        <w:rPr>
          <w:rFonts w:eastAsia="Calibri" w:cs="Arial"/>
          <w:bCs/>
          <w:szCs w:val="24"/>
        </w:rPr>
        <w:t>od otrzymania materiału, a i ich uwzględnianie przez Wykonawcę musi odbywać się w ciągu co najwyżej 3 dni</w:t>
      </w:r>
      <w:r w:rsidR="00885738">
        <w:rPr>
          <w:rFonts w:eastAsia="Calibri" w:cs="Arial"/>
          <w:bCs/>
          <w:szCs w:val="24"/>
        </w:rPr>
        <w:t xml:space="preserve"> roboczych</w:t>
      </w:r>
      <w:r w:rsidRPr="00F541E9">
        <w:rPr>
          <w:rFonts w:eastAsia="Calibri" w:cs="Arial"/>
          <w:bCs/>
          <w:szCs w:val="24"/>
        </w:rPr>
        <w:t>. Wykonawca uwzględni wszystkie uwagi i</w:t>
      </w:r>
      <w:r w:rsidR="0024722C">
        <w:rPr>
          <w:rFonts w:eastAsia="Calibri" w:cs="Arial"/>
          <w:bCs/>
          <w:szCs w:val="24"/>
        </w:rPr>
        <w:t> </w:t>
      </w:r>
      <w:r w:rsidRPr="00F541E9">
        <w:rPr>
          <w:rFonts w:eastAsia="Calibri" w:cs="Arial"/>
          <w:bCs/>
          <w:szCs w:val="24"/>
        </w:rPr>
        <w:t>przekaże Zamawiającemu ww. materiał niewymagający dalszych poprawek, j</w:t>
      </w:r>
      <w:r>
        <w:rPr>
          <w:rFonts w:eastAsia="Calibri" w:cs="Arial"/>
          <w:bCs/>
          <w:szCs w:val="24"/>
        </w:rPr>
        <w:t xml:space="preserve">ednak nie później niż w ciągu </w:t>
      </w:r>
      <w:r w:rsidR="00885738">
        <w:rPr>
          <w:rFonts w:eastAsia="Calibri" w:cs="Arial"/>
          <w:bCs/>
          <w:szCs w:val="24"/>
        </w:rPr>
        <w:t>170 dni kalendarzowych</w:t>
      </w:r>
      <w:r w:rsidRPr="00F541E9">
        <w:rPr>
          <w:rFonts w:eastAsia="Calibri" w:cs="Arial"/>
          <w:bCs/>
          <w:szCs w:val="24"/>
        </w:rPr>
        <w:t xml:space="preserve"> od daty </w:t>
      </w:r>
      <w:r w:rsidR="00884B41">
        <w:rPr>
          <w:rFonts w:eastAsia="Calibri" w:cs="Arial"/>
          <w:bCs/>
          <w:szCs w:val="24"/>
        </w:rPr>
        <w:t xml:space="preserve">zawarcia </w:t>
      </w:r>
      <w:r w:rsidRPr="00F541E9">
        <w:rPr>
          <w:rFonts w:eastAsia="Calibri" w:cs="Arial"/>
          <w:bCs/>
          <w:szCs w:val="24"/>
        </w:rPr>
        <w:t>umowy. Wykonawca dostarczy Zamawiającemu zaakceptowany końcowy raport analityczny</w:t>
      </w:r>
      <w:r w:rsidR="00643724">
        <w:rPr>
          <w:rFonts w:eastAsia="Calibri" w:cs="Arial"/>
          <w:bCs/>
          <w:szCs w:val="24"/>
        </w:rPr>
        <w:t xml:space="preserve"> </w:t>
      </w:r>
      <w:r w:rsidR="00ED48DA">
        <w:rPr>
          <w:rFonts w:eastAsia="Calibri" w:cs="Arial"/>
          <w:bCs/>
          <w:szCs w:val="24"/>
        </w:rPr>
        <w:t>(</w:t>
      </w:r>
      <w:r w:rsidR="00643724">
        <w:rPr>
          <w:rFonts w:eastAsia="Calibri" w:cs="Arial"/>
          <w:bCs/>
          <w:szCs w:val="24"/>
        </w:rPr>
        <w:t>ekspertyzę</w:t>
      </w:r>
      <w:r w:rsidR="00ED48DA">
        <w:rPr>
          <w:rFonts w:eastAsia="Calibri" w:cs="Arial"/>
          <w:bCs/>
          <w:szCs w:val="24"/>
        </w:rPr>
        <w:t>)</w:t>
      </w:r>
      <w:r w:rsidR="00E2721B">
        <w:rPr>
          <w:rFonts w:eastAsia="Calibri" w:cs="Arial"/>
          <w:bCs/>
          <w:szCs w:val="24"/>
        </w:rPr>
        <w:t xml:space="preserve"> </w:t>
      </w:r>
      <w:r w:rsidRPr="00F541E9">
        <w:rPr>
          <w:rFonts w:eastAsia="Calibri" w:cs="Arial"/>
          <w:bCs/>
          <w:szCs w:val="24"/>
        </w:rPr>
        <w:t xml:space="preserve">w wersji elektronicznej oraz papierowej </w:t>
      </w:r>
      <w:r w:rsidR="00B003EB" w:rsidRPr="00B003EB">
        <w:rPr>
          <w:rFonts w:eastAsia="Calibri" w:cs="Arial"/>
          <w:bCs/>
          <w:szCs w:val="24"/>
        </w:rPr>
        <w:t>podpisanej przez Wykonawcę oraz autora/autorów raportu, opatrzony pieczęcią Wykonawcy</w:t>
      </w:r>
      <w:r w:rsidR="00B003EB">
        <w:rPr>
          <w:rFonts w:eastAsia="Calibri" w:cs="Arial"/>
          <w:bCs/>
          <w:szCs w:val="24"/>
        </w:rPr>
        <w:t>.</w:t>
      </w:r>
    </w:p>
    <w:p w14:paraId="18F17AA0" w14:textId="225D6977" w:rsidR="00334A37" w:rsidRPr="00334A37" w:rsidRDefault="00663A0F" w:rsidP="00005A2F">
      <w:pPr>
        <w:autoSpaceDN w:val="0"/>
        <w:spacing w:before="240" w:after="120" w:line="276" w:lineRule="auto"/>
        <w:jc w:val="both"/>
        <w:rPr>
          <w:rFonts w:eastAsia="Calibri" w:cs="Arial"/>
          <w:b/>
          <w:bCs/>
          <w:szCs w:val="24"/>
        </w:rPr>
      </w:pPr>
      <w:r>
        <w:rPr>
          <w:rFonts w:eastAsia="Calibri" w:cs="Arial"/>
          <w:b/>
          <w:bCs/>
          <w:szCs w:val="24"/>
        </w:rPr>
        <w:t xml:space="preserve">VI. </w:t>
      </w:r>
      <w:r w:rsidR="00334A37" w:rsidRPr="00334A37">
        <w:rPr>
          <w:rFonts w:eastAsia="Calibri" w:cs="Arial"/>
          <w:b/>
          <w:bCs/>
          <w:szCs w:val="24"/>
        </w:rPr>
        <w:t>Wymagania wobec Wykonawcy / Współpraca z Zamawiającym</w:t>
      </w:r>
      <w:r w:rsidR="00C24960">
        <w:rPr>
          <w:rFonts w:eastAsia="Calibri" w:cs="Arial"/>
          <w:b/>
          <w:bCs/>
          <w:szCs w:val="24"/>
        </w:rPr>
        <w:t>:</w:t>
      </w:r>
    </w:p>
    <w:p w14:paraId="02FA17A8" w14:textId="77777777" w:rsidR="00334A37" w:rsidRPr="00334A37" w:rsidRDefault="00334A37" w:rsidP="0090080D">
      <w:pPr>
        <w:autoSpaceDN w:val="0"/>
        <w:spacing w:line="276" w:lineRule="auto"/>
        <w:contextualSpacing/>
        <w:jc w:val="both"/>
        <w:rPr>
          <w:rFonts w:eastAsia="Times New Roman" w:cs="Arial"/>
          <w:szCs w:val="24"/>
          <w:lang w:eastAsia="pl-PL"/>
        </w:rPr>
      </w:pPr>
      <w:r w:rsidRPr="00334A37">
        <w:rPr>
          <w:rFonts w:eastAsia="Times New Roman" w:cs="Arial"/>
          <w:szCs w:val="24"/>
          <w:lang w:eastAsia="pl-PL"/>
        </w:rPr>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4F6A3F1A" w14:textId="77777777" w:rsidR="00334A37" w:rsidRPr="00334A37" w:rsidRDefault="00334A37" w:rsidP="0090080D">
      <w:pPr>
        <w:autoSpaceDN w:val="0"/>
        <w:spacing w:after="0" w:line="276" w:lineRule="auto"/>
        <w:contextualSpacing/>
        <w:jc w:val="both"/>
        <w:rPr>
          <w:rFonts w:eastAsia="Times New Roman" w:cs="Arial"/>
          <w:szCs w:val="24"/>
          <w:lang w:eastAsia="pl-PL"/>
        </w:rPr>
      </w:pPr>
      <w:r w:rsidRPr="00334A37">
        <w:rPr>
          <w:rFonts w:eastAsia="Times New Roman" w:cs="Arial"/>
          <w:szCs w:val="24"/>
          <w:lang w:eastAsia="pl-PL"/>
        </w:rPr>
        <w:t>W trakcie realizacji badania od Wykonawcy wymaga się:</w:t>
      </w:r>
    </w:p>
    <w:p w14:paraId="3A03B5B2" w14:textId="3F7EEEA0" w:rsidR="00334A37" w:rsidRPr="00334A37" w:rsidRDefault="00334A37" w:rsidP="0090080D">
      <w:pPr>
        <w:numPr>
          <w:ilvl w:val="0"/>
          <w:numId w:val="2"/>
        </w:numPr>
        <w:suppressAutoHyphens/>
        <w:autoSpaceDN w:val="0"/>
        <w:spacing w:after="0" w:line="276" w:lineRule="auto"/>
        <w:contextualSpacing/>
        <w:jc w:val="both"/>
        <w:rPr>
          <w:rFonts w:eastAsia="Times New Roman" w:cs="Arial"/>
          <w:szCs w:val="24"/>
          <w:lang w:eastAsia="pl-PL"/>
        </w:rPr>
      </w:pPr>
      <w:r w:rsidRPr="00334A37">
        <w:rPr>
          <w:rFonts w:eastAsia="Times New Roman" w:cs="Arial"/>
          <w:szCs w:val="24"/>
          <w:lang w:eastAsia="pl-PL"/>
        </w:rPr>
        <w:t>opracowania szczegółowego harmonogramu uwzględniającego przyporządkowanie zadań do poszczególnych członków zespołu badawcz</w:t>
      </w:r>
      <w:r w:rsidR="002F42F5">
        <w:rPr>
          <w:rFonts w:eastAsia="Times New Roman" w:cs="Arial"/>
          <w:szCs w:val="24"/>
          <w:lang w:eastAsia="pl-PL"/>
        </w:rPr>
        <w:t>o-analitycznego</w:t>
      </w:r>
      <w:r w:rsidR="00E278B5">
        <w:rPr>
          <w:rFonts w:eastAsia="Times New Roman" w:cs="Arial"/>
          <w:szCs w:val="24"/>
          <w:lang w:eastAsia="pl-PL"/>
        </w:rPr>
        <w:t>,</w:t>
      </w:r>
      <w:r w:rsidRPr="00334A37">
        <w:rPr>
          <w:rFonts w:eastAsia="Times New Roman" w:cs="Arial"/>
          <w:szCs w:val="24"/>
          <w:lang w:eastAsia="pl-PL"/>
        </w:rPr>
        <w:t xml:space="preserve"> gwarantującego terminowość i</w:t>
      </w:r>
      <w:r w:rsidR="00E278B5">
        <w:rPr>
          <w:rFonts w:eastAsia="Times New Roman" w:cs="Arial"/>
          <w:szCs w:val="24"/>
          <w:lang w:eastAsia="pl-PL"/>
        </w:rPr>
        <w:t> </w:t>
      </w:r>
      <w:r w:rsidRPr="00334A37">
        <w:rPr>
          <w:rFonts w:eastAsia="Times New Roman" w:cs="Arial"/>
          <w:szCs w:val="24"/>
          <w:lang w:eastAsia="pl-PL"/>
        </w:rPr>
        <w:t>rzetelność wykonania badania poprzez uwzględnienie czasu na poprawki i</w:t>
      </w:r>
      <w:r w:rsidR="0024722C">
        <w:rPr>
          <w:rFonts w:eastAsia="Times New Roman" w:cs="Arial"/>
          <w:szCs w:val="24"/>
          <w:lang w:eastAsia="pl-PL"/>
        </w:rPr>
        <w:t> </w:t>
      </w:r>
      <w:r w:rsidRPr="00334A37">
        <w:rPr>
          <w:rFonts w:eastAsia="Times New Roman" w:cs="Arial"/>
          <w:szCs w:val="24"/>
          <w:lang w:eastAsia="pl-PL"/>
        </w:rPr>
        <w:t xml:space="preserve">uwagi Zamawiającego do projektu </w:t>
      </w:r>
      <w:r w:rsidR="00712326">
        <w:rPr>
          <w:rFonts w:eastAsia="Times New Roman" w:cs="Arial"/>
          <w:szCs w:val="24"/>
          <w:lang w:eastAsia="pl-PL"/>
        </w:rPr>
        <w:t xml:space="preserve">końcowego </w:t>
      </w:r>
      <w:r w:rsidRPr="00334A37">
        <w:rPr>
          <w:rFonts w:eastAsia="Times New Roman" w:cs="Arial"/>
          <w:szCs w:val="24"/>
          <w:lang w:eastAsia="pl-PL"/>
        </w:rPr>
        <w:t xml:space="preserve">raportu </w:t>
      </w:r>
      <w:r w:rsidR="00712326">
        <w:rPr>
          <w:rFonts w:eastAsia="Times New Roman" w:cs="Arial"/>
          <w:szCs w:val="24"/>
          <w:lang w:eastAsia="pl-PL"/>
        </w:rPr>
        <w:t>analitycznego</w:t>
      </w:r>
      <w:r w:rsidR="00643724">
        <w:rPr>
          <w:rFonts w:eastAsia="Times New Roman" w:cs="Arial"/>
          <w:szCs w:val="24"/>
          <w:lang w:eastAsia="pl-PL"/>
        </w:rPr>
        <w:t xml:space="preserve"> – ekspertyzy</w:t>
      </w:r>
      <w:r w:rsidRPr="00334A37">
        <w:rPr>
          <w:rFonts w:eastAsia="Times New Roman" w:cs="Arial"/>
          <w:szCs w:val="24"/>
          <w:lang w:eastAsia="pl-PL"/>
        </w:rPr>
        <w:t>;</w:t>
      </w:r>
    </w:p>
    <w:p w14:paraId="3B5E31B3" w14:textId="77777777" w:rsidR="00334A37" w:rsidRPr="00334A37" w:rsidRDefault="00334A37" w:rsidP="0090080D">
      <w:pPr>
        <w:numPr>
          <w:ilvl w:val="0"/>
          <w:numId w:val="2"/>
        </w:numPr>
        <w:suppressAutoHyphens/>
        <w:autoSpaceDN w:val="0"/>
        <w:spacing w:after="0" w:line="276" w:lineRule="auto"/>
        <w:contextualSpacing/>
        <w:jc w:val="both"/>
        <w:rPr>
          <w:rFonts w:eastAsia="Times New Roman" w:cs="Arial"/>
          <w:szCs w:val="24"/>
          <w:lang w:eastAsia="pl-PL"/>
        </w:rPr>
      </w:pPr>
      <w:r w:rsidRPr="00334A37">
        <w:rPr>
          <w:rFonts w:eastAsia="Times New Roman" w:cs="Arial"/>
          <w:szCs w:val="24"/>
          <w:lang w:eastAsia="pl-PL"/>
        </w:rPr>
        <w:t>realizacji badania zgodnie z założeniami oraz konsultowania z Zamawiającym wszystkich narzędzi badawczych;</w:t>
      </w:r>
    </w:p>
    <w:p w14:paraId="27A5772C" w14:textId="0BE08BDD" w:rsidR="00334A37" w:rsidRPr="00334A37" w:rsidRDefault="00334A37" w:rsidP="0090080D">
      <w:pPr>
        <w:numPr>
          <w:ilvl w:val="0"/>
          <w:numId w:val="2"/>
        </w:numPr>
        <w:suppressAutoHyphens/>
        <w:autoSpaceDN w:val="0"/>
        <w:spacing w:after="0" w:line="276" w:lineRule="auto"/>
        <w:contextualSpacing/>
        <w:jc w:val="both"/>
        <w:rPr>
          <w:rFonts w:eastAsia="Times New Roman" w:cs="Arial"/>
          <w:szCs w:val="24"/>
          <w:lang w:eastAsia="pl-PL"/>
        </w:rPr>
      </w:pPr>
      <w:r w:rsidRPr="00334A37">
        <w:rPr>
          <w:rFonts w:eastAsia="Times New Roman" w:cs="Arial"/>
          <w:szCs w:val="24"/>
          <w:lang w:eastAsia="pl-PL"/>
        </w:rPr>
        <w:t>konsultowania założeń metodycznych badania i wszelkich materiałów;</w:t>
      </w:r>
    </w:p>
    <w:p w14:paraId="11D98FFB" w14:textId="77777777" w:rsidR="00334A37" w:rsidRPr="00334A37" w:rsidRDefault="00334A37" w:rsidP="0090080D">
      <w:pPr>
        <w:numPr>
          <w:ilvl w:val="0"/>
          <w:numId w:val="2"/>
        </w:numPr>
        <w:suppressAutoHyphens/>
        <w:autoSpaceDN w:val="0"/>
        <w:spacing w:after="0" w:line="276" w:lineRule="auto"/>
        <w:contextualSpacing/>
        <w:jc w:val="both"/>
        <w:rPr>
          <w:rFonts w:eastAsia="Times New Roman" w:cs="Arial"/>
          <w:szCs w:val="24"/>
          <w:lang w:eastAsia="pl-PL"/>
        </w:rPr>
      </w:pPr>
      <w:r w:rsidRPr="00334A37">
        <w:rPr>
          <w:rFonts w:eastAsia="Times New Roman" w:cs="Arial"/>
          <w:szCs w:val="24"/>
          <w:lang w:eastAsia="pl-PL"/>
        </w:rPr>
        <w:t>zapewnienia respondentom badań poufności w celu uzyskania jak najbardziej wiarygodnych danych;</w:t>
      </w:r>
    </w:p>
    <w:p w14:paraId="62753E1D" w14:textId="77777777" w:rsidR="00334A37" w:rsidRPr="00334A37" w:rsidRDefault="00334A37" w:rsidP="0090080D">
      <w:pPr>
        <w:numPr>
          <w:ilvl w:val="0"/>
          <w:numId w:val="2"/>
        </w:numPr>
        <w:suppressAutoHyphens/>
        <w:autoSpaceDN w:val="0"/>
        <w:spacing w:after="0" w:line="276" w:lineRule="auto"/>
        <w:contextualSpacing/>
        <w:jc w:val="both"/>
        <w:rPr>
          <w:rFonts w:eastAsia="Times New Roman" w:cs="Arial"/>
          <w:szCs w:val="24"/>
          <w:lang w:eastAsia="pl-PL"/>
        </w:rPr>
      </w:pPr>
      <w:r w:rsidRPr="00334A37">
        <w:rPr>
          <w:rFonts w:eastAsia="Times New Roman" w:cs="Arial"/>
          <w:szCs w:val="24"/>
          <w:lang w:eastAsia="pl-PL"/>
        </w:rPr>
        <w:t>sprawnej i terminowej realizacji badania, w tym uwzględniania uwag i sugestii zgłaszanych przez Zamawiającego w trakcie jego realizacji;</w:t>
      </w:r>
    </w:p>
    <w:p w14:paraId="46DCC5A3" w14:textId="77777777" w:rsidR="00334A37" w:rsidRPr="00334A37" w:rsidRDefault="00334A37" w:rsidP="0090080D">
      <w:pPr>
        <w:numPr>
          <w:ilvl w:val="0"/>
          <w:numId w:val="2"/>
        </w:numPr>
        <w:suppressAutoHyphens/>
        <w:autoSpaceDN w:val="0"/>
        <w:spacing w:after="0" w:line="276" w:lineRule="auto"/>
        <w:jc w:val="both"/>
        <w:rPr>
          <w:rFonts w:eastAsia="Times New Roman" w:cs="Arial"/>
          <w:szCs w:val="24"/>
          <w:lang w:eastAsia="pl-PL"/>
        </w:rPr>
      </w:pPr>
      <w:r w:rsidRPr="00334A37">
        <w:rPr>
          <w:rFonts w:eastAsia="Times New Roman" w:cs="Arial"/>
          <w:szCs w:val="24"/>
          <w:lang w:eastAsia="pl-PL"/>
        </w:rPr>
        <w:t>pozostawania w stałym kontakcie z Zamawiającym (wyznaczenie osoby do kontaktów roboczych, kontakty telefoniczne i e-mail, niezawodny udział w spotkaniach</w:t>
      </w:r>
      <w:r w:rsidRPr="00334A37">
        <w:rPr>
          <w:rFonts w:eastAsia="Times New Roman" w:cs="Arial"/>
          <w:szCs w:val="24"/>
          <w:vertAlign w:val="superscript"/>
          <w:lang w:eastAsia="pl-PL"/>
        </w:rPr>
        <w:footnoteReference w:id="2"/>
      </w:r>
      <w:r w:rsidRPr="00334A37">
        <w:rPr>
          <w:rFonts w:eastAsia="Times New Roman" w:cs="Arial"/>
          <w:szCs w:val="24"/>
          <w:lang w:eastAsia="pl-PL"/>
        </w:rPr>
        <w:t xml:space="preserve"> odpowiednio do potrzeb zgłaszanych przez Zamawiającego);</w:t>
      </w:r>
    </w:p>
    <w:p w14:paraId="1E96D5A9" w14:textId="77777777" w:rsidR="00334A37" w:rsidRPr="00334A37" w:rsidRDefault="00334A37" w:rsidP="0090080D">
      <w:pPr>
        <w:numPr>
          <w:ilvl w:val="0"/>
          <w:numId w:val="2"/>
        </w:numPr>
        <w:suppressAutoHyphens/>
        <w:autoSpaceDN w:val="0"/>
        <w:spacing w:after="0" w:line="276" w:lineRule="auto"/>
        <w:jc w:val="both"/>
        <w:rPr>
          <w:rFonts w:eastAsia="Times New Roman" w:cs="Arial"/>
          <w:szCs w:val="24"/>
          <w:lang w:eastAsia="pl-PL"/>
        </w:rPr>
      </w:pPr>
      <w:r w:rsidRPr="00334A37">
        <w:rPr>
          <w:rFonts w:eastAsia="Times New Roman" w:cs="Arial"/>
          <w:szCs w:val="24"/>
          <w:lang w:eastAsia="pl-PL"/>
        </w:rPr>
        <w:t>bezzwłocznego informowania o stanie prac, pojawiających się problemach, zagrożeniach lub opóźnieniach w realizacji w stosunku do harmonogramu, a także innych zagadnieniach istotnych dla realizacji badania (na bieżąco, m.in. w postaci przesyłanych Zamawiającemu w formie elektronicznej informacji cząstkowych nt. realizacji badania);</w:t>
      </w:r>
    </w:p>
    <w:p w14:paraId="1B8F66E6" w14:textId="67E9DB7D" w:rsidR="00334A37" w:rsidRPr="00334A37" w:rsidRDefault="00334A37" w:rsidP="0090080D">
      <w:pPr>
        <w:numPr>
          <w:ilvl w:val="0"/>
          <w:numId w:val="2"/>
        </w:numPr>
        <w:suppressAutoHyphens/>
        <w:autoSpaceDN w:val="0"/>
        <w:spacing w:after="0" w:line="276" w:lineRule="auto"/>
        <w:jc w:val="both"/>
        <w:rPr>
          <w:rFonts w:eastAsia="Times New Roman" w:cs="Arial"/>
          <w:szCs w:val="24"/>
          <w:lang w:eastAsia="pl-PL"/>
        </w:rPr>
      </w:pPr>
      <w:r w:rsidRPr="00334A37">
        <w:rPr>
          <w:rFonts w:eastAsia="Times New Roman" w:cs="Arial"/>
          <w:szCs w:val="24"/>
          <w:lang w:eastAsia="pl-PL"/>
        </w:rPr>
        <w:t>przekazywania</w:t>
      </w:r>
      <w:r w:rsidR="001476CB">
        <w:rPr>
          <w:rFonts w:eastAsia="Times New Roman" w:cs="Arial"/>
          <w:szCs w:val="24"/>
          <w:lang w:eastAsia="pl-PL"/>
        </w:rPr>
        <w:t>,</w:t>
      </w:r>
      <w:r w:rsidRPr="00334A37">
        <w:rPr>
          <w:rFonts w:eastAsia="Times New Roman" w:cs="Arial"/>
          <w:szCs w:val="24"/>
          <w:lang w:eastAsia="pl-PL"/>
        </w:rPr>
        <w:t xml:space="preserve"> na każde życzenie Zamawiającego, pełnej informacji o stanie realizacji badania;</w:t>
      </w:r>
    </w:p>
    <w:p w14:paraId="676B495D" w14:textId="77777777" w:rsidR="00334A37" w:rsidRPr="00334A37" w:rsidRDefault="00334A37" w:rsidP="0090080D">
      <w:pPr>
        <w:numPr>
          <w:ilvl w:val="0"/>
          <w:numId w:val="2"/>
        </w:numPr>
        <w:suppressAutoHyphens/>
        <w:autoSpaceDN w:val="0"/>
        <w:spacing w:after="0" w:line="276" w:lineRule="auto"/>
        <w:jc w:val="both"/>
        <w:rPr>
          <w:rFonts w:eastAsia="Times New Roman" w:cs="Arial"/>
          <w:szCs w:val="24"/>
          <w:lang w:eastAsia="pl-PL"/>
        </w:rPr>
      </w:pPr>
      <w:r w:rsidRPr="00334A37">
        <w:rPr>
          <w:rFonts w:eastAsia="Times New Roman" w:cs="Arial"/>
          <w:szCs w:val="24"/>
          <w:lang w:eastAsia="pl-PL"/>
        </w:rPr>
        <w:t>konsultowania z Zamawiającym decyzji związanych z realizacją badania, podejmowanych w wyniku ewentualnego pojawienia się trudności w trakcie jego realizacji;</w:t>
      </w:r>
    </w:p>
    <w:p w14:paraId="19EA5D63" w14:textId="63E7192F" w:rsidR="00334A37" w:rsidRPr="00D37D45" w:rsidRDefault="000253E0" w:rsidP="0090080D">
      <w:pPr>
        <w:pStyle w:val="Akapitzlist"/>
        <w:numPr>
          <w:ilvl w:val="0"/>
          <w:numId w:val="2"/>
        </w:numPr>
        <w:spacing w:after="0" w:line="276" w:lineRule="auto"/>
        <w:jc w:val="both"/>
        <w:rPr>
          <w:rFonts w:eastAsia="Times New Roman" w:cs="Arial"/>
          <w:szCs w:val="24"/>
          <w:lang w:eastAsia="pl-PL"/>
        </w:rPr>
      </w:pPr>
      <w:r w:rsidRPr="000253E0">
        <w:rPr>
          <w:rFonts w:eastAsia="Times New Roman" w:cs="Arial"/>
          <w:szCs w:val="24"/>
          <w:lang w:eastAsia="pl-PL"/>
        </w:rPr>
        <w:t xml:space="preserve">udokumentowania uzyskanego podczas badań materiału badawczego – </w:t>
      </w:r>
      <w:r w:rsidR="00E7508F" w:rsidRPr="00E7508F">
        <w:rPr>
          <w:rFonts w:eastAsia="Times New Roman" w:cs="Arial"/>
          <w:szCs w:val="24"/>
          <w:lang w:eastAsia="pl-PL"/>
        </w:rPr>
        <w:t xml:space="preserve">bazy danych </w:t>
      </w:r>
      <w:r w:rsidR="00E7508F" w:rsidRPr="008E568C">
        <w:rPr>
          <w:rFonts w:eastAsia="Times New Roman" w:cs="Arial"/>
          <w:szCs w:val="24"/>
          <w:lang w:eastAsia="pl-PL"/>
        </w:rPr>
        <w:t xml:space="preserve">CAWI, </w:t>
      </w:r>
      <w:r w:rsidRPr="008E568C">
        <w:rPr>
          <w:rFonts w:eastAsia="Times New Roman" w:cs="Arial"/>
          <w:szCs w:val="24"/>
          <w:lang w:eastAsia="pl-PL"/>
        </w:rPr>
        <w:t>nagrań audio</w:t>
      </w:r>
      <w:r w:rsidR="00740725" w:rsidRPr="008E568C">
        <w:rPr>
          <w:rFonts w:eastAsia="Times New Roman" w:cs="Arial"/>
          <w:szCs w:val="24"/>
          <w:lang w:eastAsia="pl-PL"/>
        </w:rPr>
        <w:t xml:space="preserve"> wywiadów IDI i FGI </w:t>
      </w:r>
      <w:r w:rsidRPr="008E568C">
        <w:rPr>
          <w:rFonts w:eastAsia="Times New Roman" w:cs="Arial"/>
          <w:szCs w:val="24"/>
          <w:lang w:eastAsia="pl-PL"/>
        </w:rPr>
        <w:t>i</w:t>
      </w:r>
      <w:r w:rsidR="004C7CBF">
        <w:rPr>
          <w:rFonts w:eastAsia="Times New Roman" w:cs="Arial"/>
          <w:szCs w:val="24"/>
          <w:lang w:eastAsia="pl-PL"/>
        </w:rPr>
        <w:t xml:space="preserve"> ich</w:t>
      </w:r>
      <w:r>
        <w:rPr>
          <w:rFonts w:eastAsia="Times New Roman" w:cs="Arial"/>
          <w:szCs w:val="24"/>
          <w:lang w:eastAsia="pl-PL"/>
        </w:rPr>
        <w:t> </w:t>
      </w:r>
      <w:r w:rsidRPr="000253E0">
        <w:rPr>
          <w:rFonts w:eastAsia="Times New Roman" w:cs="Arial"/>
          <w:szCs w:val="24"/>
          <w:lang w:eastAsia="pl-PL"/>
        </w:rPr>
        <w:t xml:space="preserve">transkrypcji oraz przekazania ich </w:t>
      </w:r>
      <w:r w:rsidR="00E7508F" w:rsidRPr="00E7508F">
        <w:rPr>
          <w:rFonts w:eastAsia="Times New Roman" w:cs="Arial"/>
          <w:szCs w:val="24"/>
          <w:lang w:eastAsia="pl-PL"/>
        </w:rPr>
        <w:t xml:space="preserve">(lub udostępnienia ich) </w:t>
      </w:r>
      <w:r w:rsidR="00E7508F">
        <w:rPr>
          <w:rFonts w:eastAsia="Times New Roman" w:cs="Arial"/>
          <w:szCs w:val="24"/>
          <w:lang w:eastAsia="pl-PL"/>
        </w:rPr>
        <w:t xml:space="preserve">Zamawiającemu. </w:t>
      </w:r>
      <w:r w:rsidR="00D46DCA">
        <w:rPr>
          <w:rFonts w:eastAsia="Times New Roman" w:cs="Arial"/>
          <w:szCs w:val="24"/>
          <w:lang w:eastAsia="pl-PL"/>
        </w:rPr>
        <w:t xml:space="preserve">Wszystkie zestawienia wyników, </w:t>
      </w:r>
      <w:r w:rsidR="00B51DDD">
        <w:rPr>
          <w:rFonts w:eastAsia="Times New Roman" w:cs="Arial"/>
          <w:szCs w:val="24"/>
          <w:lang w:eastAsia="pl-PL"/>
        </w:rPr>
        <w:t>nagrania</w:t>
      </w:r>
      <w:r w:rsidR="008A58AB">
        <w:rPr>
          <w:rFonts w:eastAsia="Times New Roman" w:cs="Arial"/>
          <w:szCs w:val="24"/>
          <w:lang w:eastAsia="pl-PL"/>
        </w:rPr>
        <w:t xml:space="preserve"> audio</w:t>
      </w:r>
      <w:r w:rsidR="00D46DCA">
        <w:rPr>
          <w:rFonts w:eastAsia="Times New Roman" w:cs="Arial"/>
          <w:szCs w:val="24"/>
          <w:lang w:eastAsia="pl-PL"/>
        </w:rPr>
        <w:t xml:space="preserve"> wywiadów IDI i FGI </w:t>
      </w:r>
      <w:r w:rsidR="00D46DCA">
        <w:rPr>
          <w:rFonts w:eastAsia="Times New Roman" w:cs="Arial"/>
          <w:szCs w:val="24"/>
          <w:lang w:eastAsia="pl-PL"/>
        </w:rPr>
        <w:lastRenderedPageBreak/>
        <w:t xml:space="preserve">oraz ich transkrypcje muszą być przekazane </w:t>
      </w:r>
      <w:r w:rsidRPr="000253E0">
        <w:rPr>
          <w:rFonts w:eastAsia="Times New Roman" w:cs="Arial"/>
          <w:szCs w:val="24"/>
          <w:lang w:eastAsia="pl-PL"/>
        </w:rPr>
        <w:t>Zamawiającemu wraz z</w:t>
      </w:r>
      <w:r w:rsidR="00B67B34">
        <w:rPr>
          <w:rFonts w:eastAsia="Times New Roman" w:cs="Arial"/>
          <w:szCs w:val="24"/>
          <w:lang w:eastAsia="pl-PL"/>
        </w:rPr>
        <w:t> </w:t>
      </w:r>
      <w:r w:rsidRPr="000253E0">
        <w:rPr>
          <w:rFonts w:eastAsia="Times New Roman" w:cs="Arial"/>
          <w:szCs w:val="24"/>
          <w:lang w:eastAsia="pl-PL"/>
        </w:rPr>
        <w:t>końcowym raportem anality</w:t>
      </w:r>
      <w:r w:rsidR="00D37D45">
        <w:rPr>
          <w:rFonts w:eastAsia="Times New Roman" w:cs="Arial"/>
          <w:szCs w:val="24"/>
          <w:lang w:eastAsia="pl-PL"/>
        </w:rPr>
        <w:t>cznym</w:t>
      </w:r>
      <w:r w:rsidR="0065010B">
        <w:rPr>
          <w:rFonts w:eastAsia="Times New Roman" w:cs="Arial"/>
          <w:szCs w:val="24"/>
          <w:lang w:eastAsia="pl-PL"/>
        </w:rPr>
        <w:t xml:space="preserve"> </w:t>
      </w:r>
      <w:r w:rsidR="00ED48DA">
        <w:rPr>
          <w:rFonts w:eastAsia="Times New Roman" w:cs="Arial"/>
          <w:szCs w:val="24"/>
          <w:lang w:eastAsia="pl-PL"/>
        </w:rPr>
        <w:t>(</w:t>
      </w:r>
      <w:r w:rsidR="00643724">
        <w:rPr>
          <w:rFonts w:eastAsia="Times New Roman" w:cs="Arial"/>
          <w:szCs w:val="24"/>
          <w:lang w:eastAsia="pl-PL"/>
        </w:rPr>
        <w:t>ekspertyzą</w:t>
      </w:r>
      <w:r w:rsidR="00ED48DA">
        <w:rPr>
          <w:rFonts w:eastAsia="Times New Roman" w:cs="Arial"/>
          <w:szCs w:val="24"/>
          <w:lang w:eastAsia="pl-PL"/>
        </w:rPr>
        <w:t>)</w:t>
      </w:r>
      <w:r w:rsidR="00643724">
        <w:rPr>
          <w:rFonts w:eastAsia="Times New Roman" w:cs="Arial"/>
          <w:szCs w:val="24"/>
          <w:lang w:eastAsia="pl-PL"/>
        </w:rPr>
        <w:t xml:space="preserve"> </w:t>
      </w:r>
      <w:r w:rsidR="00D37D45">
        <w:rPr>
          <w:rFonts w:eastAsia="Times New Roman" w:cs="Arial"/>
          <w:szCs w:val="24"/>
          <w:lang w:eastAsia="pl-PL"/>
        </w:rPr>
        <w:t xml:space="preserve">na nośniku elektronicznym. </w:t>
      </w:r>
      <w:r w:rsidR="00D37D45" w:rsidRPr="00D37D45">
        <w:rPr>
          <w:rFonts w:eastAsia="Times New Roman" w:cs="Arial"/>
          <w:szCs w:val="24"/>
          <w:lang w:eastAsia="pl-PL"/>
        </w:rPr>
        <w:t xml:space="preserve">Na początku realizacji badania pilotażowego Wykonawca zapewni Zamawiającemu dostęp do serwera, na którym umieszczane będą na bieżąco, przez cały okres pilotażu i badania właściwego, nagrania audio wywiadów IDI </w:t>
      </w:r>
      <w:r w:rsidR="00D37D45">
        <w:rPr>
          <w:rFonts w:eastAsia="Times New Roman" w:cs="Arial"/>
          <w:szCs w:val="24"/>
          <w:lang w:eastAsia="pl-PL"/>
        </w:rPr>
        <w:t xml:space="preserve">i FGI </w:t>
      </w:r>
      <w:r w:rsidR="00D37D45" w:rsidRPr="00D37D45">
        <w:rPr>
          <w:rFonts w:eastAsia="Times New Roman" w:cs="Arial"/>
          <w:szCs w:val="24"/>
          <w:lang w:eastAsia="pl-PL"/>
        </w:rPr>
        <w:t xml:space="preserve">oraz transkrypcje. Dostęp ten będzie możliwy aż do </w:t>
      </w:r>
      <w:r w:rsidR="00D46DCA">
        <w:rPr>
          <w:rFonts w:eastAsia="Times New Roman" w:cs="Arial"/>
          <w:szCs w:val="24"/>
          <w:lang w:eastAsia="pl-PL"/>
        </w:rPr>
        <w:t xml:space="preserve">końcowego </w:t>
      </w:r>
      <w:r w:rsidR="00D37D45" w:rsidRPr="00D37D45">
        <w:rPr>
          <w:rFonts w:eastAsia="Times New Roman" w:cs="Arial"/>
          <w:szCs w:val="24"/>
          <w:lang w:eastAsia="pl-PL"/>
        </w:rPr>
        <w:t>odbioru przez Zamawiającego przedmiotu zamówienia;</w:t>
      </w:r>
    </w:p>
    <w:p w14:paraId="4F0D6852" w14:textId="230D2F43" w:rsidR="00334A37" w:rsidRDefault="00334A37" w:rsidP="0090080D">
      <w:pPr>
        <w:numPr>
          <w:ilvl w:val="0"/>
          <w:numId w:val="2"/>
        </w:numPr>
        <w:suppressAutoHyphens/>
        <w:autoSpaceDN w:val="0"/>
        <w:spacing w:after="0" w:line="276" w:lineRule="auto"/>
        <w:jc w:val="both"/>
        <w:rPr>
          <w:rFonts w:eastAsia="Times New Roman" w:cs="Arial"/>
          <w:szCs w:val="24"/>
          <w:lang w:eastAsia="pl-PL"/>
        </w:rPr>
      </w:pPr>
      <w:r w:rsidRPr="00334A37">
        <w:rPr>
          <w:rFonts w:eastAsia="Times New Roman" w:cs="Arial"/>
          <w:szCs w:val="24"/>
          <w:lang w:eastAsia="pl-PL"/>
        </w:rPr>
        <w:t>zapewnienia w trakcie realizacji zamówienia stosowania przepisów dotyc</w:t>
      </w:r>
      <w:r w:rsidR="00843043">
        <w:rPr>
          <w:rFonts w:eastAsia="Times New Roman" w:cs="Arial"/>
          <w:szCs w:val="24"/>
          <w:lang w:eastAsia="pl-PL"/>
        </w:rPr>
        <w:t>zących ochrony danych osobowych;</w:t>
      </w:r>
    </w:p>
    <w:p w14:paraId="132BF64F" w14:textId="7C476D68" w:rsidR="003649FB" w:rsidRDefault="006671BC" w:rsidP="0090080D">
      <w:pPr>
        <w:numPr>
          <w:ilvl w:val="0"/>
          <w:numId w:val="2"/>
        </w:numPr>
        <w:autoSpaceDN w:val="0"/>
        <w:spacing w:after="0" w:line="276" w:lineRule="auto"/>
        <w:jc w:val="both"/>
        <w:rPr>
          <w:rFonts w:eastAsia="Times New Roman" w:cs="Arial"/>
          <w:szCs w:val="24"/>
          <w:lang w:eastAsia="pl-PL"/>
        </w:rPr>
      </w:pPr>
      <w:r w:rsidRPr="003649FB">
        <w:rPr>
          <w:rFonts w:eastAsia="Times New Roman" w:cs="Arial"/>
          <w:szCs w:val="24"/>
          <w:lang w:eastAsia="pl-PL"/>
        </w:rPr>
        <w:t xml:space="preserve">Zamawiający zastrzega sobie możliwość </w:t>
      </w:r>
      <w:r w:rsidR="0008235C" w:rsidRPr="003649FB">
        <w:rPr>
          <w:rFonts w:eastAsia="Times New Roman" w:cs="Arial"/>
          <w:szCs w:val="24"/>
          <w:lang w:eastAsia="pl-PL"/>
        </w:rPr>
        <w:t>przeprowadzenia kontroli badań zrealizowanych przez Wykonawcę, na próbie nie mniejszej niż 5% respondentów</w:t>
      </w:r>
      <w:r w:rsidR="0037290A" w:rsidRPr="0037290A">
        <w:rPr>
          <w:rFonts w:eastAsia="Times New Roman" w:cs="Arial"/>
          <w:szCs w:val="24"/>
          <w:lang w:eastAsia="pl-PL"/>
        </w:rPr>
        <w:t xml:space="preserve"> </w:t>
      </w:r>
      <w:r w:rsidR="0037290A" w:rsidRPr="003649FB">
        <w:rPr>
          <w:rFonts w:eastAsia="Times New Roman" w:cs="Arial"/>
          <w:szCs w:val="24"/>
          <w:lang w:eastAsia="pl-PL"/>
        </w:rPr>
        <w:t xml:space="preserve">przed dokonaniem odbioru końcowego </w:t>
      </w:r>
      <w:r w:rsidR="0037290A">
        <w:rPr>
          <w:rFonts w:eastAsia="Times New Roman" w:cs="Arial"/>
          <w:szCs w:val="24"/>
          <w:lang w:eastAsia="pl-PL"/>
        </w:rPr>
        <w:t>przedmiotu umowy</w:t>
      </w:r>
      <w:r w:rsidR="0037290A" w:rsidRPr="003649FB">
        <w:rPr>
          <w:rFonts w:eastAsia="Times New Roman" w:cs="Arial"/>
          <w:szCs w:val="24"/>
          <w:lang w:eastAsia="pl-PL"/>
        </w:rPr>
        <w:t>.</w:t>
      </w:r>
      <w:r w:rsidR="0037290A">
        <w:rPr>
          <w:rFonts w:eastAsia="Times New Roman" w:cs="Arial"/>
          <w:szCs w:val="24"/>
          <w:lang w:eastAsia="pl-PL"/>
        </w:rPr>
        <w:t xml:space="preserve"> </w:t>
      </w:r>
      <w:r w:rsidR="0008235C" w:rsidRPr="003649FB">
        <w:rPr>
          <w:rFonts w:eastAsia="Times New Roman" w:cs="Arial"/>
          <w:szCs w:val="24"/>
          <w:lang w:eastAsia="pl-PL"/>
        </w:rPr>
        <w:t xml:space="preserve">Kontrola ta ma na celu zapewnienie wysokiej jakości oraz rzetelności przeprowadzonych badań oraz potwierdzenie zgodności ze standardami metodycznymi ustalonymi na etapie planowania badania. </w:t>
      </w:r>
      <w:r w:rsidR="008129B3" w:rsidRPr="003649FB">
        <w:rPr>
          <w:rFonts w:eastAsia="Times New Roman" w:cs="Arial"/>
          <w:szCs w:val="24"/>
          <w:lang w:eastAsia="pl-PL"/>
        </w:rPr>
        <w:t>Przedstawiciele Zamawiającego zastrzegają sobie prawo uczestniczenia w procesach badawczych jako obserwatorzy i</w:t>
      </w:r>
      <w:r w:rsidR="005F62B2">
        <w:rPr>
          <w:rFonts w:eastAsia="Times New Roman" w:cs="Arial"/>
          <w:szCs w:val="24"/>
          <w:lang w:eastAsia="pl-PL"/>
        </w:rPr>
        <w:t> </w:t>
      </w:r>
      <w:r w:rsidR="008129B3" w:rsidRPr="003649FB">
        <w:rPr>
          <w:rFonts w:eastAsia="Times New Roman" w:cs="Arial"/>
          <w:szCs w:val="24"/>
          <w:lang w:eastAsia="pl-PL"/>
        </w:rPr>
        <w:t xml:space="preserve">dokonywania oceny zgodności tych procesów z założeniami badawczymi oraz umową. Wykonawca zobowiązuje się do udostępnienia odpowiednich materiałów i dokumentacji umożliwiających przeprowadzenie kontroli, włączając w to nagrania audio oraz inne materiały związane z procesem badawczym. </w:t>
      </w:r>
      <w:r w:rsidR="0008235C" w:rsidRPr="003649FB">
        <w:rPr>
          <w:rFonts w:eastAsia="Times New Roman" w:cs="Arial"/>
          <w:szCs w:val="24"/>
          <w:lang w:eastAsia="pl-PL"/>
        </w:rPr>
        <w:t xml:space="preserve">W przypadku stwierdzenia niezgodności Wykonawca zobowiązuje się do podjęcia działań korygujących oraz do udzielenia wyjaśnień, aby zagwarantować wiarygodność i </w:t>
      </w:r>
      <w:r w:rsidR="00A87E8B" w:rsidRPr="003649FB">
        <w:rPr>
          <w:rFonts w:eastAsia="Times New Roman" w:cs="Arial"/>
          <w:szCs w:val="24"/>
          <w:lang w:eastAsia="pl-PL"/>
        </w:rPr>
        <w:t>poprawność danych przekazanych w rapor</w:t>
      </w:r>
      <w:r w:rsidR="001E08C4">
        <w:rPr>
          <w:rFonts w:eastAsia="Times New Roman" w:cs="Arial"/>
          <w:szCs w:val="24"/>
          <w:lang w:eastAsia="pl-PL"/>
        </w:rPr>
        <w:t>tach.</w:t>
      </w:r>
      <w:r w:rsidR="0008235C" w:rsidRPr="003649FB">
        <w:rPr>
          <w:rFonts w:eastAsia="Times New Roman" w:cs="Arial"/>
          <w:szCs w:val="24"/>
          <w:lang w:eastAsia="pl-PL"/>
        </w:rPr>
        <w:t xml:space="preserve"> </w:t>
      </w:r>
      <w:r w:rsidR="003649FB" w:rsidRPr="00AE1F38">
        <w:rPr>
          <w:rFonts w:eastAsia="Times New Roman" w:cs="Arial"/>
          <w:szCs w:val="24"/>
          <w:lang w:eastAsia="pl-PL"/>
        </w:rPr>
        <w:t>Baz</w:t>
      </w:r>
      <w:r w:rsidR="001E08C4">
        <w:rPr>
          <w:rFonts w:eastAsia="Times New Roman" w:cs="Arial"/>
          <w:szCs w:val="24"/>
          <w:lang w:eastAsia="pl-PL"/>
        </w:rPr>
        <w:t>y</w:t>
      </w:r>
      <w:r w:rsidR="003649FB" w:rsidRPr="00AE1F38">
        <w:rPr>
          <w:rFonts w:eastAsia="Times New Roman" w:cs="Arial"/>
          <w:szCs w:val="24"/>
          <w:lang w:eastAsia="pl-PL"/>
        </w:rPr>
        <w:t xml:space="preserve"> danych wynikowych z</w:t>
      </w:r>
      <w:r w:rsidR="003649FB">
        <w:rPr>
          <w:rFonts w:eastAsia="Times New Roman" w:cs="Arial"/>
          <w:szCs w:val="24"/>
          <w:lang w:eastAsia="pl-PL"/>
        </w:rPr>
        <w:t> </w:t>
      </w:r>
      <w:r w:rsidR="003649FB" w:rsidRPr="00AE1F38">
        <w:rPr>
          <w:rFonts w:eastAsia="Times New Roman" w:cs="Arial"/>
          <w:szCs w:val="24"/>
          <w:lang w:eastAsia="pl-PL"/>
        </w:rPr>
        <w:t>danymi osobowymi respondentów udostępnian</w:t>
      </w:r>
      <w:r w:rsidR="001E08C4">
        <w:rPr>
          <w:rFonts w:eastAsia="Times New Roman" w:cs="Arial"/>
          <w:szCs w:val="24"/>
          <w:lang w:eastAsia="pl-PL"/>
        </w:rPr>
        <w:t xml:space="preserve">e </w:t>
      </w:r>
      <w:r w:rsidR="003649FB" w:rsidRPr="00AE1F38">
        <w:rPr>
          <w:rFonts w:eastAsia="Times New Roman" w:cs="Arial"/>
          <w:szCs w:val="24"/>
          <w:lang w:eastAsia="pl-PL"/>
        </w:rPr>
        <w:t>na potrzeby kontroli nie będą zanonimizowane (ze względu na konieczność kontaktu z</w:t>
      </w:r>
      <w:r w:rsidR="00B67B34">
        <w:rPr>
          <w:rFonts w:eastAsia="Times New Roman" w:cs="Arial"/>
          <w:szCs w:val="24"/>
          <w:lang w:eastAsia="pl-PL"/>
        </w:rPr>
        <w:t> </w:t>
      </w:r>
      <w:r w:rsidR="003649FB" w:rsidRPr="00AE1F38">
        <w:rPr>
          <w:rFonts w:eastAsia="Times New Roman" w:cs="Arial"/>
          <w:szCs w:val="24"/>
          <w:lang w:eastAsia="pl-PL"/>
        </w:rPr>
        <w:t>respondentem i weryfikacji czy brał udział w badaniu);</w:t>
      </w:r>
    </w:p>
    <w:p w14:paraId="3C8E3862" w14:textId="201CD399" w:rsidR="000B7AE5" w:rsidRPr="00135EBB" w:rsidRDefault="000B7AE5" w:rsidP="00005A2F">
      <w:pPr>
        <w:pStyle w:val="Akapitzlist"/>
        <w:numPr>
          <w:ilvl w:val="0"/>
          <w:numId w:val="7"/>
        </w:numPr>
        <w:spacing w:before="240" w:after="120" w:line="276" w:lineRule="auto"/>
        <w:ind w:left="426" w:hanging="437"/>
        <w:contextualSpacing w:val="0"/>
        <w:jc w:val="both"/>
        <w:rPr>
          <w:rFonts w:cs="Arial"/>
          <w:b/>
          <w:bCs/>
          <w:szCs w:val="24"/>
        </w:rPr>
      </w:pPr>
      <w:r w:rsidRPr="00135EBB">
        <w:rPr>
          <w:rFonts w:cs="Arial"/>
          <w:b/>
          <w:bCs/>
          <w:szCs w:val="24"/>
        </w:rPr>
        <w:t xml:space="preserve">Wymagania </w:t>
      </w:r>
      <w:r w:rsidR="00E512B1">
        <w:rPr>
          <w:rFonts w:cs="Arial"/>
          <w:b/>
          <w:bCs/>
          <w:szCs w:val="24"/>
        </w:rPr>
        <w:t>dotyczące</w:t>
      </w:r>
      <w:r w:rsidRPr="00135EBB">
        <w:rPr>
          <w:rFonts w:cs="Arial"/>
          <w:b/>
          <w:bCs/>
          <w:szCs w:val="24"/>
        </w:rPr>
        <w:t xml:space="preserve"> wywiadów i raportów:</w:t>
      </w:r>
    </w:p>
    <w:p w14:paraId="6239D100" w14:textId="21BAF89F" w:rsidR="007C61D3" w:rsidRPr="00B65BD5" w:rsidRDefault="00FC65B1" w:rsidP="0090080D">
      <w:pPr>
        <w:spacing w:line="276" w:lineRule="auto"/>
        <w:jc w:val="both"/>
        <w:rPr>
          <w:rFonts w:cs="Arial"/>
          <w:color w:val="FF0000"/>
          <w:szCs w:val="24"/>
        </w:rPr>
      </w:pPr>
      <w:r w:rsidRPr="00755775">
        <w:rPr>
          <w:rFonts w:cs="Arial"/>
          <w:szCs w:val="24"/>
        </w:rPr>
        <w:t>Głównym produktem zamówienia</w:t>
      </w:r>
      <w:r w:rsidR="000B7AE5" w:rsidRPr="00755775">
        <w:rPr>
          <w:rFonts w:cs="Arial"/>
          <w:szCs w:val="24"/>
        </w:rPr>
        <w:t xml:space="preserve"> będzie </w:t>
      </w:r>
      <w:r w:rsidR="00A87E8B" w:rsidRPr="00755775">
        <w:rPr>
          <w:rFonts w:cs="Arial"/>
          <w:szCs w:val="24"/>
        </w:rPr>
        <w:t xml:space="preserve">końcowy </w:t>
      </w:r>
      <w:r w:rsidR="000B7AE5" w:rsidRPr="00755775">
        <w:rPr>
          <w:rFonts w:cs="Arial"/>
          <w:szCs w:val="24"/>
        </w:rPr>
        <w:t>raport an</w:t>
      </w:r>
      <w:r w:rsidR="0054119A" w:rsidRPr="00755775">
        <w:rPr>
          <w:rFonts w:cs="Arial"/>
          <w:szCs w:val="24"/>
        </w:rPr>
        <w:t>a</w:t>
      </w:r>
      <w:r w:rsidR="00666312" w:rsidRPr="00755775">
        <w:rPr>
          <w:rFonts w:cs="Arial"/>
          <w:szCs w:val="24"/>
        </w:rPr>
        <w:t>lityczny</w:t>
      </w:r>
      <w:r w:rsidR="00643724" w:rsidRPr="00755775">
        <w:rPr>
          <w:rFonts w:cs="Arial"/>
          <w:szCs w:val="24"/>
        </w:rPr>
        <w:t xml:space="preserve"> – ekspertyza</w:t>
      </w:r>
      <w:r w:rsidR="00666312" w:rsidRPr="00755775">
        <w:rPr>
          <w:rFonts w:cs="Arial"/>
          <w:szCs w:val="24"/>
        </w:rPr>
        <w:t>, zawierający minimum 1</w:t>
      </w:r>
      <w:r w:rsidR="00215081">
        <w:rPr>
          <w:rFonts w:cs="Arial"/>
          <w:szCs w:val="24"/>
        </w:rPr>
        <w:t>4</w:t>
      </w:r>
      <w:r w:rsidR="000B7AE5" w:rsidRPr="00755775">
        <w:rPr>
          <w:rFonts w:cs="Arial"/>
          <w:szCs w:val="24"/>
        </w:rPr>
        <w:t xml:space="preserve">0 stron, </w:t>
      </w:r>
      <w:r w:rsidR="00666312" w:rsidRPr="00755775">
        <w:rPr>
          <w:rFonts w:cs="Arial"/>
          <w:szCs w:val="24"/>
        </w:rPr>
        <w:t>maksimum 1</w:t>
      </w:r>
      <w:r w:rsidR="00215081">
        <w:rPr>
          <w:rFonts w:cs="Arial"/>
          <w:szCs w:val="24"/>
        </w:rPr>
        <w:t>6</w:t>
      </w:r>
      <w:r w:rsidR="00755775" w:rsidRPr="00755775">
        <w:rPr>
          <w:rFonts w:cs="Arial"/>
          <w:szCs w:val="24"/>
        </w:rPr>
        <w:t>0</w:t>
      </w:r>
      <w:r w:rsidR="0054119A" w:rsidRPr="00755775">
        <w:rPr>
          <w:rFonts w:cs="Arial"/>
          <w:szCs w:val="24"/>
        </w:rPr>
        <w:t xml:space="preserve"> stron </w:t>
      </w:r>
      <w:r w:rsidR="0054119A" w:rsidRPr="0083776B">
        <w:rPr>
          <w:rFonts w:cs="Arial"/>
          <w:szCs w:val="24"/>
        </w:rPr>
        <w:t xml:space="preserve">wraz ze stroną tytułową, </w:t>
      </w:r>
      <w:r w:rsidR="000D3CB5" w:rsidRPr="0083776B">
        <w:rPr>
          <w:rFonts w:cs="Arial"/>
          <w:szCs w:val="24"/>
        </w:rPr>
        <w:t>ze spisem treści, analizą desk research</w:t>
      </w:r>
      <w:r w:rsidR="00466BBE" w:rsidRPr="0083776B">
        <w:rPr>
          <w:rFonts w:cs="Arial"/>
          <w:szCs w:val="24"/>
        </w:rPr>
        <w:t xml:space="preserve"> z</w:t>
      </w:r>
      <w:r w:rsidR="000D3CB5" w:rsidRPr="0083776B">
        <w:rPr>
          <w:rFonts w:cs="Arial"/>
          <w:szCs w:val="24"/>
        </w:rPr>
        <w:t> raportu metodycznego, podsumowaniem</w:t>
      </w:r>
      <w:r w:rsidR="0029000B">
        <w:rPr>
          <w:rFonts w:cs="Arial"/>
          <w:szCs w:val="24"/>
        </w:rPr>
        <w:t xml:space="preserve"> </w:t>
      </w:r>
      <w:r w:rsidR="000D3CB5" w:rsidRPr="0083776B">
        <w:rPr>
          <w:rFonts w:cs="Arial"/>
          <w:szCs w:val="24"/>
        </w:rPr>
        <w:t>zrealizowanych badań ilościowych,</w:t>
      </w:r>
      <w:r w:rsidR="0029000B">
        <w:rPr>
          <w:rFonts w:cs="Arial"/>
          <w:szCs w:val="24"/>
        </w:rPr>
        <w:t xml:space="preserve"> </w:t>
      </w:r>
      <w:r w:rsidR="000D3CB5" w:rsidRPr="0083776B">
        <w:rPr>
          <w:rFonts w:cs="Arial"/>
          <w:szCs w:val="24"/>
        </w:rPr>
        <w:t xml:space="preserve">podsumowaniem każdego wywiadu grupowego z kluczowymi cytatami, podsumowaniem wywiadów </w:t>
      </w:r>
      <w:r w:rsidR="004C7CBF">
        <w:rPr>
          <w:rFonts w:cs="Arial"/>
          <w:szCs w:val="24"/>
        </w:rPr>
        <w:t>indywidualnych</w:t>
      </w:r>
      <w:r w:rsidR="000D3CB5" w:rsidRPr="0083776B">
        <w:rPr>
          <w:rFonts w:cs="Arial"/>
          <w:szCs w:val="24"/>
        </w:rPr>
        <w:t xml:space="preserve"> i podsumowaniem całości badania oraz streszczeniem. Na podstawie wyników badania powstanie ekspertyza</w:t>
      </w:r>
      <w:r w:rsidR="005D670F" w:rsidRPr="0083776B">
        <w:rPr>
          <w:rFonts w:cs="Arial"/>
          <w:szCs w:val="24"/>
        </w:rPr>
        <w:t xml:space="preserve"> </w:t>
      </w:r>
      <w:r w:rsidR="000B7AE5" w:rsidRPr="0083776B">
        <w:rPr>
          <w:rFonts w:cs="Arial"/>
          <w:szCs w:val="24"/>
        </w:rPr>
        <w:t>z najważniejszymi wnioskami</w:t>
      </w:r>
      <w:r w:rsidR="00E525A5" w:rsidRPr="0083776B">
        <w:rPr>
          <w:rFonts w:cs="Arial"/>
          <w:szCs w:val="24"/>
        </w:rPr>
        <w:t xml:space="preserve"> oraz rekomendacjami </w:t>
      </w:r>
      <w:r w:rsidR="001E78D0" w:rsidRPr="0083776B">
        <w:rPr>
          <w:rFonts w:cs="Arial"/>
          <w:szCs w:val="24"/>
        </w:rPr>
        <w:t>do</w:t>
      </w:r>
      <w:r w:rsidR="00742DA4" w:rsidRPr="0083776B">
        <w:rPr>
          <w:rFonts w:cs="Arial"/>
          <w:szCs w:val="24"/>
        </w:rPr>
        <w:t>tyczącymi</w:t>
      </w:r>
      <w:r w:rsidR="001E78D0" w:rsidRPr="0083776B">
        <w:rPr>
          <w:rFonts w:cs="Arial"/>
          <w:szCs w:val="24"/>
        </w:rPr>
        <w:t xml:space="preserve"> koordynacji regionalnej polityki rynku pracy</w:t>
      </w:r>
      <w:r w:rsidR="0083776B" w:rsidRPr="0083776B">
        <w:rPr>
          <w:rFonts w:cs="Arial"/>
          <w:szCs w:val="24"/>
        </w:rPr>
        <w:t xml:space="preserve"> w zakresie</w:t>
      </w:r>
      <w:r w:rsidR="001E78D0" w:rsidRPr="0083776B">
        <w:rPr>
          <w:rFonts w:cs="Arial"/>
          <w:szCs w:val="24"/>
        </w:rPr>
        <w:t xml:space="preserve"> </w:t>
      </w:r>
      <w:r w:rsidR="00742DA4" w:rsidRPr="0083776B">
        <w:rPr>
          <w:rFonts w:cs="Arial"/>
        </w:rPr>
        <w:t>nowych instrumentów i usług rynku pracy dostosowanych do zjawisk mobilności i elastyczności zawodowej</w:t>
      </w:r>
      <w:r w:rsidR="001E78D0" w:rsidRPr="0083776B">
        <w:rPr>
          <w:rFonts w:cs="Arial"/>
          <w:szCs w:val="24"/>
        </w:rPr>
        <w:t>.</w:t>
      </w:r>
      <w:r w:rsidR="000B7AE5" w:rsidRPr="0083776B">
        <w:rPr>
          <w:rFonts w:cs="Arial"/>
          <w:szCs w:val="24"/>
        </w:rPr>
        <w:t xml:space="preserve"> </w:t>
      </w:r>
      <w:r w:rsidR="00712326" w:rsidRPr="00CA5D20">
        <w:rPr>
          <w:rFonts w:cs="Arial"/>
          <w:szCs w:val="24"/>
        </w:rPr>
        <w:t>Końcowy r</w:t>
      </w:r>
      <w:r w:rsidR="007C61D3" w:rsidRPr="00CA5D20">
        <w:rPr>
          <w:rFonts w:cs="Arial"/>
          <w:szCs w:val="24"/>
        </w:rPr>
        <w:t xml:space="preserve">aport </w:t>
      </w:r>
      <w:r w:rsidR="00712326" w:rsidRPr="00CA5D20">
        <w:rPr>
          <w:rFonts w:cs="Arial"/>
          <w:szCs w:val="24"/>
        </w:rPr>
        <w:t>analityczny</w:t>
      </w:r>
      <w:r w:rsidR="00ED48DA" w:rsidRPr="00CA5D20">
        <w:rPr>
          <w:rFonts w:cs="Arial"/>
          <w:szCs w:val="24"/>
        </w:rPr>
        <w:t xml:space="preserve"> (</w:t>
      </w:r>
      <w:r w:rsidR="00643724" w:rsidRPr="00CA5D20">
        <w:rPr>
          <w:rFonts w:cs="Arial"/>
          <w:szCs w:val="24"/>
        </w:rPr>
        <w:t>ekspertyza</w:t>
      </w:r>
      <w:r w:rsidR="00ED48DA" w:rsidRPr="00CA5D20">
        <w:rPr>
          <w:rFonts w:cs="Arial"/>
          <w:szCs w:val="24"/>
        </w:rPr>
        <w:t>)</w:t>
      </w:r>
      <w:r w:rsidR="00643724" w:rsidRPr="00CA5D20">
        <w:rPr>
          <w:rFonts w:cs="Arial"/>
          <w:szCs w:val="24"/>
        </w:rPr>
        <w:t>, w wersji</w:t>
      </w:r>
      <w:r w:rsidR="00712326" w:rsidRPr="00CA5D20">
        <w:rPr>
          <w:rFonts w:cs="Arial"/>
          <w:szCs w:val="24"/>
        </w:rPr>
        <w:t> </w:t>
      </w:r>
      <w:r w:rsidR="007C61D3" w:rsidRPr="00CA5D20">
        <w:rPr>
          <w:rFonts w:cs="Arial"/>
          <w:szCs w:val="24"/>
        </w:rPr>
        <w:t>zaakceptowan</w:t>
      </w:r>
      <w:r w:rsidR="00643724" w:rsidRPr="00CA5D20">
        <w:rPr>
          <w:rFonts w:cs="Arial"/>
          <w:szCs w:val="24"/>
        </w:rPr>
        <w:t>ej</w:t>
      </w:r>
      <w:r w:rsidR="007C61D3" w:rsidRPr="00CA5D20">
        <w:rPr>
          <w:rFonts w:cs="Arial"/>
          <w:szCs w:val="24"/>
        </w:rPr>
        <w:t xml:space="preserve"> przez Zamawiającego</w:t>
      </w:r>
      <w:r w:rsidR="00643724" w:rsidRPr="00CA5D20">
        <w:rPr>
          <w:rFonts w:cs="Arial"/>
          <w:szCs w:val="24"/>
        </w:rPr>
        <w:t>,</w:t>
      </w:r>
      <w:r w:rsidR="007C61D3" w:rsidRPr="00CA5D20">
        <w:rPr>
          <w:rFonts w:cs="Arial"/>
          <w:szCs w:val="24"/>
        </w:rPr>
        <w:t xml:space="preserve"> musi być przekazany przez Wykonawcę w</w:t>
      </w:r>
      <w:r w:rsidRPr="00CA5D20">
        <w:rPr>
          <w:rFonts w:cs="Arial"/>
          <w:szCs w:val="24"/>
        </w:rPr>
        <w:t> </w:t>
      </w:r>
      <w:r w:rsidR="007C61D3" w:rsidRPr="00CA5D20">
        <w:rPr>
          <w:rFonts w:cs="Arial"/>
          <w:szCs w:val="24"/>
        </w:rPr>
        <w:t>dwóch plikach: plik nr 1</w:t>
      </w:r>
      <w:r w:rsidR="00CA3639" w:rsidRPr="00CA5D20">
        <w:rPr>
          <w:rFonts w:cs="Arial"/>
          <w:szCs w:val="24"/>
        </w:rPr>
        <w:t> </w:t>
      </w:r>
      <w:r w:rsidR="007C61D3" w:rsidRPr="00CA5D20">
        <w:rPr>
          <w:rFonts w:cs="Arial"/>
          <w:szCs w:val="24"/>
        </w:rPr>
        <w:t>przekazany Zamawiającemu w edytorze tekstu bez dodatkowych wymagań, plik nr 2</w:t>
      </w:r>
      <w:r w:rsidR="00995D2B" w:rsidRPr="00CA5D20">
        <w:rPr>
          <w:rFonts w:cs="Arial"/>
          <w:szCs w:val="24"/>
        </w:rPr>
        <w:t> </w:t>
      </w:r>
      <w:r w:rsidR="007C61D3" w:rsidRPr="00CA5D20">
        <w:rPr>
          <w:rFonts w:cs="Arial"/>
          <w:szCs w:val="24"/>
        </w:rPr>
        <w:t>przekazany Zamawiając</w:t>
      </w:r>
      <w:r w:rsidR="00995D2B" w:rsidRPr="00CA5D20">
        <w:rPr>
          <w:rFonts w:cs="Arial"/>
          <w:szCs w:val="24"/>
        </w:rPr>
        <w:t xml:space="preserve">emu </w:t>
      </w:r>
      <w:r w:rsidR="007C61D3" w:rsidRPr="00CA5D20">
        <w:rPr>
          <w:rFonts w:cs="Arial"/>
          <w:szCs w:val="24"/>
        </w:rPr>
        <w:t>w edytorze tekstu z dodatkowymi wymaganiami. Parametry techniczne pliku nr 2: czcionka Arial 12, interlinia pojedyncza, odstęp przed akapitem 6</w:t>
      </w:r>
      <w:r w:rsidRPr="00CA5D20">
        <w:rPr>
          <w:rFonts w:cs="Arial"/>
          <w:szCs w:val="24"/>
        </w:rPr>
        <w:t> </w:t>
      </w:r>
      <w:r w:rsidR="007C61D3" w:rsidRPr="00CA5D20">
        <w:rPr>
          <w:rFonts w:cs="Arial"/>
          <w:szCs w:val="24"/>
        </w:rPr>
        <w:t xml:space="preserve">pkt., po akapicie 0 pkt., dzielenie wyrazów wyłączone, </w:t>
      </w:r>
      <w:r w:rsidR="009E1126" w:rsidRPr="00CA5D20">
        <w:rPr>
          <w:rFonts w:cs="Arial"/>
          <w:szCs w:val="24"/>
        </w:rPr>
        <w:t xml:space="preserve">bez użycia czcionki pogrubionej i kursywy, wersalików i kolorowania tekstu, hiperłącza (linki) podkreślone. </w:t>
      </w:r>
      <w:r w:rsidR="00520752" w:rsidRPr="00CA5D20">
        <w:rPr>
          <w:rFonts w:cs="Arial"/>
          <w:szCs w:val="24"/>
        </w:rPr>
        <w:t xml:space="preserve">W przypadku zastosowania tabel linie jej siatki muszą być widoczne, jak również nagłówek tabeli, gdy przesunie się ona na kolejną stronę, tekst w tabeli wyrównany do lewej, a liczby do prawej. </w:t>
      </w:r>
      <w:r w:rsidR="007C61D3" w:rsidRPr="00CA5D20">
        <w:rPr>
          <w:rFonts w:cs="Arial"/>
          <w:szCs w:val="24"/>
        </w:rPr>
        <w:t>Dodatkowe elementy (np. grafika, wykresy, grafy, mapy) powinny zawierać tekst alternatywny.</w:t>
      </w:r>
    </w:p>
    <w:p w14:paraId="5F405A48" w14:textId="68C8CBC0" w:rsidR="00B33432" w:rsidRDefault="00B33432" w:rsidP="0090080D">
      <w:pPr>
        <w:spacing w:line="276" w:lineRule="auto"/>
        <w:jc w:val="both"/>
        <w:rPr>
          <w:rFonts w:cs="Arial"/>
          <w:szCs w:val="24"/>
        </w:rPr>
      </w:pPr>
      <w:r w:rsidRPr="00B33432">
        <w:rPr>
          <w:rFonts w:cs="Arial"/>
          <w:szCs w:val="24"/>
        </w:rPr>
        <w:lastRenderedPageBreak/>
        <w:t>Raport nie może być ilustrowany zdjęciami i rysunkami. Infografiki, mapy, wykresy i tabele są dopuszczalne, ale maksymalnie w liczbie 12.</w:t>
      </w:r>
    </w:p>
    <w:p w14:paraId="4A407ED8" w14:textId="6634A777" w:rsidR="007F4356" w:rsidRPr="007F4356" w:rsidRDefault="007F4356" w:rsidP="0090080D">
      <w:pPr>
        <w:spacing w:line="276" w:lineRule="auto"/>
        <w:jc w:val="both"/>
        <w:rPr>
          <w:rFonts w:cs="Arial"/>
          <w:szCs w:val="24"/>
        </w:rPr>
      </w:pPr>
      <w:r w:rsidRPr="007F4356">
        <w:rPr>
          <w:rFonts w:cs="Arial"/>
          <w:szCs w:val="24"/>
        </w:rPr>
        <w:t>Wszystkie infografiki, schematy, wykresy, mapy osadzone w tekście końcowego raportu analitycznego</w:t>
      </w:r>
      <w:r w:rsidR="00490F01">
        <w:rPr>
          <w:rFonts w:cs="Arial"/>
          <w:szCs w:val="24"/>
        </w:rPr>
        <w:t xml:space="preserve"> </w:t>
      </w:r>
      <w:r w:rsidR="00ED48DA">
        <w:rPr>
          <w:rFonts w:cs="Arial"/>
          <w:szCs w:val="24"/>
        </w:rPr>
        <w:t>(</w:t>
      </w:r>
      <w:r w:rsidR="00490F01">
        <w:rPr>
          <w:rFonts w:cs="Arial"/>
          <w:szCs w:val="24"/>
        </w:rPr>
        <w:t>ekspertyzy</w:t>
      </w:r>
      <w:r w:rsidR="00ED48DA">
        <w:rPr>
          <w:rFonts w:cs="Arial"/>
          <w:szCs w:val="24"/>
        </w:rPr>
        <w:t>)</w:t>
      </w:r>
      <w:r w:rsidRPr="007F4356">
        <w:rPr>
          <w:rFonts w:cs="Arial"/>
          <w:szCs w:val="24"/>
        </w:rPr>
        <w:t xml:space="preserve"> muszą być dostarczone dodatkowo w plikach otwartych (w formacie .xlsx, formatach programów graficznych) umożliwiających edycję tych obiek</w:t>
      </w:r>
      <w:r w:rsidR="00A1590D">
        <w:rPr>
          <w:rFonts w:cs="Arial"/>
          <w:szCs w:val="24"/>
        </w:rPr>
        <w:t>tów w późniejszym czasie przez W</w:t>
      </w:r>
      <w:r w:rsidRPr="007F4356">
        <w:rPr>
          <w:rFonts w:cs="Arial"/>
          <w:szCs w:val="24"/>
        </w:rPr>
        <w:t xml:space="preserve">ykonawcę usługi graficznej. </w:t>
      </w:r>
    </w:p>
    <w:p w14:paraId="2F4566EF" w14:textId="77777777" w:rsidR="00E42F36" w:rsidRPr="00E42F36" w:rsidRDefault="00E42F36" w:rsidP="0090080D">
      <w:pPr>
        <w:spacing w:after="0" w:line="276" w:lineRule="auto"/>
        <w:jc w:val="both"/>
        <w:rPr>
          <w:rFonts w:cs="Arial"/>
          <w:szCs w:val="24"/>
        </w:rPr>
      </w:pPr>
      <w:r w:rsidRPr="00E42F36">
        <w:rPr>
          <w:rFonts w:cs="Arial"/>
          <w:szCs w:val="24"/>
        </w:rPr>
        <w:t xml:space="preserve">Raport analityczny musi być przygotowany w oparciu o zasady sztuki pisarskiej, etyczne standardy pracy oraz fachową literaturę przedmiotu oraz spełniać następujące wymagania: </w:t>
      </w:r>
    </w:p>
    <w:p w14:paraId="148A9F31" w14:textId="77777777" w:rsidR="00E42F36" w:rsidRPr="00E42F36" w:rsidRDefault="00E42F36" w:rsidP="0090080D">
      <w:pPr>
        <w:numPr>
          <w:ilvl w:val="0"/>
          <w:numId w:val="3"/>
        </w:numPr>
        <w:spacing w:after="0" w:line="276" w:lineRule="auto"/>
        <w:jc w:val="both"/>
        <w:rPr>
          <w:rFonts w:cs="Arial"/>
          <w:szCs w:val="24"/>
        </w:rPr>
      </w:pPr>
      <w:r w:rsidRPr="00E42F36">
        <w:rPr>
          <w:rFonts w:cs="Arial"/>
          <w:szCs w:val="24"/>
        </w:rPr>
        <w:t>informacje oraz dane zawarte w raporcie są wolne od błędów rzeczowych i logicznych,</w:t>
      </w:r>
    </w:p>
    <w:p w14:paraId="2509CF67" w14:textId="1F035A38" w:rsidR="00E42F36" w:rsidRPr="00E42F36" w:rsidRDefault="00E42F36" w:rsidP="0090080D">
      <w:pPr>
        <w:numPr>
          <w:ilvl w:val="0"/>
          <w:numId w:val="3"/>
        </w:numPr>
        <w:spacing w:after="0" w:line="276" w:lineRule="auto"/>
        <w:jc w:val="both"/>
        <w:rPr>
          <w:rFonts w:cs="Arial"/>
          <w:szCs w:val="24"/>
        </w:rPr>
      </w:pPr>
      <w:r w:rsidRPr="00E42F36">
        <w:rPr>
          <w:rFonts w:cs="Arial"/>
          <w:szCs w:val="24"/>
        </w:rPr>
        <w:t>raport jest zgodny z zapisami opisu</w:t>
      </w:r>
      <w:r w:rsidR="00A1590D">
        <w:rPr>
          <w:rFonts w:cs="Arial"/>
          <w:szCs w:val="24"/>
        </w:rPr>
        <w:t xml:space="preserve"> przedmiotu zamówienia, ofertą W</w:t>
      </w:r>
      <w:r w:rsidRPr="00E42F36">
        <w:rPr>
          <w:rFonts w:cs="Arial"/>
          <w:szCs w:val="24"/>
        </w:rPr>
        <w:t>ykonawcy, raportem metodycznym,</w:t>
      </w:r>
    </w:p>
    <w:p w14:paraId="04666987" w14:textId="77777777" w:rsidR="00E42F36" w:rsidRPr="00E42F36" w:rsidRDefault="00E42F36" w:rsidP="0090080D">
      <w:pPr>
        <w:numPr>
          <w:ilvl w:val="0"/>
          <w:numId w:val="3"/>
        </w:numPr>
        <w:spacing w:after="0" w:line="276" w:lineRule="auto"/>
        <w:jc w:val="both"/>
        <w:rPr>
          <w:rFonts w:cs="Arial"/>
          <w:szCs w:val="24"/>
        </w:rPr>
      </w:pPr>
      <w:r w:rsidRPr="00E42F36">
        <w:rPr>
          <w:rFonts w:cs="Arial"/>
          <w:szCs w:val="24"/>
        </w:rPr>
        <w:t xml:space="preserve">streszczenie raportu w sposób syntetyczny przedstawia zakres badania, zastosowaną metodykę oraz wskazuje na najważniejsze wnioski, </w:t>
      </w:r>
    </w:p>
    <w:p w14:paraId="67EB21FA" w14:textId="77777777" w:rsidR="00E42F36" w:rsidRPr="00E42F36" w:rsidRDefault="00E42F36" w:rsidP="0090080D">
      <w:pPr>
        <w:numPr>
          <w:ilvl w:val="0"/>
          <w:numId w:val="3"/>
        </w:numPr>
        <w:spacing w:after="0" w:line="276" w:lineRule="auto"/>
        <w:jc w:val="both"/>
        <w:rPr>
          <w:rFonts w:cs="Arial"/>
          <w:szCs w:val="24"/>
        </w:rPr>
      </w:pPr>
      <w:r w:rsidRPr="00E42F36">
        <w:rPr>
          <w:rFonts w:cs="Arial"/>
          <w:szCs w:val="24"/>
        </w:rPr>
        <w:t>przedstawione w raporcie wyniki stanowią odzwierciedlenie zebranych w badaniu danych,</w:t>
      </w:r>
    </w:p>
    <w:p w14:paraId="42836E07" w14:textId="77777777" w:rsidR="00E42F36" w:rsidRPr="00E42F36" w:rsidRDefault="00E42F36" w:rsidP="0090080D">
      <w:pPr>
        <w:numPr>
          <w:ilvl w:val="0"/>
          <w:numId w:val="3"/>
        </w:numPr>
        <w:spacing w:after="0" w:line="276" w:lineRule="auto"/>
        <w:jc w:val="both"/>
        <w:rPr>
          <w:rFonts w:cs="Arial"/>
          <w:szCs w:val="24"/>
        </w:rPr>
      </w:pPr>
      <w:r w:rsidRPr="00E42F36">
        <w:rPr>
          <w:rFonts w:cs="Arial"/>
          <w:szCs w:val="24"/>
        </w:rPr>
        <w:t>raport nie sprowadza się jedynie do zreferowania (streszczenia) uzyskanych danych i odpowiedzi respondentów,</w:t>
      </w:r>
    </w:p>
    <w:p w14:paraId="4720E633" w14:textId="77777777" w:rsidR="00E42F36" w:rsidRPr="00E42F36" w:rsidRDefault="00E42F36" w:rsidP="0090080D">
      <w:pPr>
        <w:numPr>
          <w:ilvl w:val="0"/>
          <w:numId w:val="3"/>
        </w:numPr>
        <w:spacing w:after="0" w:line="276" w:lineRule="auto"/>
        <w:jc w:val="both"/>
        <w:rPr>
          <w:rFonts w:cs="Arial"/>
          <w:szCs w:val="24"/>
        </w:rPr>
      </w:pPr>
      <w:r w:rsidRPr="00E42F36">
        <w:rPr>
          <w:rFonts w:cs="Arial"/>
          <w:szCs w:val="24"/>
        </w:rPr>
        <w:t>raport realizuje wszystkie cele szczegółowe,</w:t>
      </w:r>
    </w:p>
    <w:p w14:paraId="542BFC55" w14:textId="39EA2290" w:rsidR="00E42F36" w:rsidRPr="00E42F36" w:rsidRDefault="00261007" w:rsidP="0090080D">
      <w:pPr>
        <w:numPr>
          <w:ilvl w:val="0"/>
          <w:numId w:val="3"/>
        </w:numPr>
        <w:spacing w:after="0" w:line="276" w:lineRule="auto"/>
        <w:jc w:val="both"/>
        <w:rPr>
          <w:rFonts w:cs="Arial"/>
          <w:szCs w:val="24"/>
        </w:rPr>
      </w:pPr>
      <w:r>
        <w:rPr>
          <w:rFonts w:cs="Arial"/>
          <w:szCs w:val="24"/>
        </w:rPr>
        <w:t>raport zapewnia poufność</w:t>
      </w:r>
      <w:r w:rsidR="00E42F36" w:rsidRPr="00E42F36">
        <w:rPr>
          <w:rFonts w:cs="Arial"/>
          <w:szCs w:val="24"/>
        </w:rPr>
        <w:t xml:space="preserve"> respondentom,</w:t>
      </w:r>
    </w:p>
    <w:p w14:paraId="367C1F7F" w14:textId="77777777" w:rsidR="00E42F36" w:rsidRPr="00E42F36" w:rsidRDefault="00E42F36" w:rsidP="0090080D">
      <w:pPr>
        <w:numPr>
          <w:ilvl w:val="0"/>
          <w:numId w:val="3"/>
        </w:numPr>
        <w:spacing w:after="0" w:line="276" w:lineRule="auto"/>
        <w:jc w:val="both"/>
        <w:rPr>
          <w:rFonts w:cs="Arial"/>
          <w:szCs w:val="24"/>
        </w:rPr>
      </w:pPr>
      <w:r w:rsidRPr="00E42F36">
        <w:rPr>
          <w:rFonts w:cs="Arial"/>
          <w:szCs w:val="24"/>
        </w:rPr>
        <w:t>raport został sporządzony poprawnie pod względem stylistycznym, ortograficznym i interpunkcyjnym, zgodnie z regułami języka polskiego (rekomendowane jest poddanie raportu korekcie językowej, stylistycznej oraz edytorskiej, itp.),</w:t>
      </w:r>
    </w:p>
    <w:p w14:paraId="52D12413" w14:textId="77777777" w:rsidR="00E42F36" w:rsidRPr="00E42F36" w:rsidRDefault="00E42F36" w:rsidP="0090080D">
      <w:pPr>
        <w:numPr>
          <w:ilvl w:val="0"/>
          <w:numId w:val="3"/>
        </w:numPr>
        <w:spacing w:after="0" w:line="276" w:lineRule="auto"/>
        <w:jc w:val="both"/>
        <w:rPr>
          <w:rFonts w:cs="Arial"/>
          <w:szCs w:val="24"/>
        </w:rPr>
      </w:pPr>
      <w:r w:rsidRPr="00E42F36">
        <w:rPr>
          <w:rFonts w:cs="Arial"/>
          <w:szCs w:val="24"/>
        </w:rPr>
        <w:t>raport jest uporządkowany pod względem wizualnym, tzn. formatowanie tekstu oraz rozwiązania graficzne zastosowane zostały w sposób jednolity oraz powodujący, że raport jest czytelny i przejrzysty,</w:t>
      </w:r>
    </w:p>
    <w:p w14:paraId="3C61DE0B" w14:textId="77777777" w:rsidR="00E42F36" w:rsidRPr="00E42F36" w:rsidRDefault="00E42F36" w:rsidP="0090080D">
      <w:pPr>
        <w:numPr>
          <w:ilvl w:val="0"/>
          <w:numId w:val="3"/>
        </w:numPr>
        <w:spacing w:after="0" w:line="276" w:lineRule="auto"/>
        <w:jc w:val="both"/>
        <w:rPr>
          <w:rFonts w:cs="Arial"/>
          <w:szCs w:val="24"/>
        </w:rPr>
      </w:pPr>
      <w:r w:rsidRPr="00E42F36">
        <w:rPr>
          <w:rFonts w:cs="Arial"/>
          <w:szCs w:val="24"/>
        </w:rPr>
        <w:t>raport zawiera spis tabel, wykresów, map, itp. form wizualizacji badanych zjawisk (każda forma wizualizacji posiada tytuł, numerację oraz źródło opracowania).</w:t>
      </w:r>
    </w:p>
    <w:p w14:paraId="1190307A" w14:textId="2667542D" w:rsidR="00E42F36" w:rsidRPr="00E42F36" w:rsidRDefault="00E42F36" w:rsidP="0090080D">
      <w:pPr>
        <w:spacing w:line="276" w:lineRule="auto"/>
        <w:jc w:val="both"/>
        <w:rPr>
          <w:rFonts w:cs="Arial"/>
          <w:szCs w:val="24"/>
        </w:rPr>
      </w:pPr>
      <w:r w:rsidRPr="00E42F36">
        <w:rPr>
          <w:rFonts w:cs="Arial"/>
          <w:bCs/>
          <w:szCs w:val="24"/>
        </w:rPr>
        <w:t xml:space="preserve">Zamawiający dokona oceny </w:t>
      </w:r>
      <w:r w:rsidR="00717647">
        <w:rPr>
          <w:rFonts w:cs="Arial"/>
          <w:bCs/>
          <w:szCs w:val="24"/>
        </w:rPr>
        <w:t xml:space="preserve">końcowego </w:t>
      </w:r>
      <w:r w:rsidRPr="00E42F36">
        <w:rPr>
          <w:rFonts w:cs="Arial"/>
          <w:bCs/>
          <w:szCs w:val="24"/>
        </w:rPr>
        <w:t xml:space="preserve">raportu </w:t>
      </w:r>
      <w:r w:rsidR="00717647">
        <w:rPr>
          <w:rFonts w:cs="Arial"/>
          <w:bCs/>
          <w:szCs w:val="24"/>
        </w:rPr>
        <w:t>analitycznego</w:t>
      </w:r>
      <w:r w:rsidR="00490F01">
        <w:rPr>
          <w:rFonts w:cs="Arial"/>
          <w:bCs/>
          <w:szCs w:val="24"/>
        </w:rPr>
        <w:t xml:space="preserve"> </w:t>
      </w:r>
      <w:r w:rsidR="00ED48DA">
        <w:rPr>
          <w:rFonts w:cs="Arial"/>
          <w:bCs/>
          <w:szCs w:val="24"/>
        </w:rPr>
        <w:t>–</w:t>
      </w:r>
      <w:r w:rsidR="00490F01">
        <w:rPr>
          <w:rFonts w:cs="Arial"/>
          <w:bCs/>
          <w:szCs w:val="24"/>
        </w:rPr>
        <w:t xml:space="preserve"> ekspertyzy,</w:t>
      </w:r>
      <w:r w:rsidR="007416AB">
        <w:rPr>
          <w:rFonts w:cs="Arial"/>
          <w:bCs/>
          <w:szCs w:val="24"/>
        </w:rPr>
        <w:t xml:space="preserve"> </w:t>
      </w:r>
      <w:r w:rsidRPr="00E42F36">
        <w:rPr>
          <w:rFonts w:cs="Arial"/>
          <w:bCs/>
          <w:szCs w:val="24"/>
        </w:rPr>
        <w:t>zgodnie z powyższymi wymaganiami metodą „spełnia”, „nie spełnia”. Niespełnienie któregokolwiek z powyższych wymagań oznacza wadliwość raportu.</w:t>
      </w:r>
    </w:p>
    <w:p w14:paraId="63A0820C" w14:textId="7D27D781" w:rsidR="00E42F36" w:rsidRPr="00E42F36" w:rsidRDefault="00E42F36" w:rsidP="0090080D">
      <w:pPr>
        <w:spacing w:after="0" w:line="276" w:lineRule="auto"/>
        <w:jc w:val="both"/>
        <w:rPr>
          <w:rFonts w:cs="Arial"/>
          <w:szCs w:val="24"/>
        </w:rPr>
      </w:pPr>
      <w:r w:rsidRPr="00E42F36">
        <w:rPr>
          <w:rFonts w:cs="Arial"/>
          <w:bCs/>
          <w:szCs w:val="24"/>
        </w:rPr>
        <w:t>Ponadto Zamawiający</w:t>
      </w:r>
      <w:r w:rsidR="001476CB">
        <w:rPr>
          <w:rFonts w:cs="Arial"/>
          <w:bCs/>
          <w:szCs w:val="24"/>
        </w:rPr>
        <w:t>,</w:t>
      </w:r>
      <w:r w:rsidRPr="00E42F36">
        <w:rPr>
          <w:rFonts w:cs="Arial"/>
          <w:bCs/>
          <w:szCs w:val="24"/>
        </w:rPr>
        <w:t xml:space="preserve"> na podstawie </w:t>
      </w:r>
      <w:r w:rsidR="00B117FD" w:rsidRPr="00B117FD">
        <w:rPr>
          <w:rFonts w:cs="Arial"/>
          <w:bCs/>
          <w:szCs w:val="24"/>
        </w:rPr>
        <w:t xml:space="preserve">przekazywanych </w:t>
      </w:r>
      <w:r w:rsidRPr="00E42F36">
        <w:rPr>
          <w:rFonts w:cs="Arial"/>
          <w:bCs/>
          <w:szCs w:val="24"/>
        </w:rPr>
        <w:t>mu produktów z badania (w tym dokumentów potwierdzających przeprowa</w:t>
      </w:r>
      <w:r w:rsidR="00F541E9">
        <w:rPr>
          <w:rFonts w:cs="Arial"/>
          <w:bCs/>
          <w:szCs w:val="24"/>
        </w:rPr>
        <w:t>dzenie danej techniki badawczej)</w:t>
      </w:r>
      <w:r w:rsidRPr="00E42F36">
        <w:rPr>
          <w:rFonts w:cs="Arial"/>
          <w:bCs/>
          <w:szCs w:val="24"/>
        </w:rPr>
        <w:t xml:space="preserve">, dokona oceny jakości i rzetelności przeprowadzonych czynności badawczych i w przypadku stwierdzenia ich niskiej jakości może stwierdzić wadliwe wykonanie badania. Przez niską jakość Zamawiający rozumie: </w:t>
      </w:r>
    </w:p>
    <w:p w14:paraId="1FA9FC60" w14:textId="24AF01CE" w:rsidR="00E42F36" w:rsidRDefault="00E42F36" w:rsidP="0090080D">
      <w:pPr>
        <w:numPr>
          <w:ilvl w:val="0"/>
          <w:numId w:val="4"/>
        </w:numPr>
        <w:spacing w:after="0" w:line="276" w:lineRule="auto"/>
        <w:jc w:val="both"/>
        <w:rPr>
          <w:rFonts w:cs="Arial"/>
          <w:bCs/>
          <w:szCs w:val="24"/>
        </w:rPr>
      </w:pPr>
      <w:r w:rsidRPr="00E42F36">
        <w:rPr>
          <w:rFonts w:cs="Arial"/>
          <w:bCs/>
          <w:szCs w:val="24"/>
        </w:rPr>
        <w:t>w zakresie IDI</w:t>
      </w:r>
      <w:r w:rsidR="00F43D97">
        <w:rPr>
          <w:rFonts w:cs="Arial"/>
          <w:bCs/>
          <w:szCs w:val="24"/>
        </w:rPr>
        <w:t xml:space="preserve"> i </w:t>
      </w:r>
      <w:r w:rsidR="000B16E1">
        <w:rPr>
          <w:rFonts w:cs="Arial"/>
          <w:bCs/>
          <w:szCs w:val="24"/>
        </w:rPr>
        <w:t>FGI</w:t>
      </w:r>
      <w:r w:rsidRPr="00E42F36">
        <w:rPr>
          <w:rFonts w:cs="Arial"/>
          <w:bCs/>
          <w:szCs w:val="24"/>
        </w:rPr>
        <w:t>: brak możliwości zrozumienia słów wypowiadanych przez respondenta w trakcie wywiadu, prowadzenie wywiadu przez nieprzygotowanego moderatora ni</w:t>
      </w:r>
      <w:r w:rsidR="005E3883">
        <w:rPr>
          <w:rFonts w:cs="Arial"/>
          <w:bCs/>
          <w:szCs w:val="24"/>
        </w:rPr>
        <w:t>e</w:t>
      </w:r>
      <w:r w:rsidRPr="00E42F36">
        <w:rPr>
          <w:rFonts w:cs="Arial"/>
          <w:bCs/>
          <w:szCs w:val="24"/>
        </w:rPr>
        <w:t xml:space="preserve">potrafiącego wyjaśnić wątpliwości podnoszonych przez respondenta, prowadzenie wywiadu wyłącznie poprzez odczytywanie pytań scenariusza, </w:t>
      </w:r>
    </w:p>
    <w:p w14:paraId="0936DBEB" w14:textId="55B6AAF8" w:rsidR="007F04CF" w:rsidRDefault="007F04CF" w:rsidP="0090080D">
      <w:pPr>
        <w:pStyle w:val="Akapitzlist"/>
        <w:numPr>
          <w:ilvl w:val="0"/>
          <w:numId w:val="4"/>
        </w:numPr>
        <w:spacing w:after="0" w:line="276" w:lineRule="auto"/>
        <w:jc w:val="both"/>
        <w:rPr>
          <w:rFonts w:cs="Arial"/>
          <w:bCs/>
          <w:szCs w:val="24"/>
        </w:rPr>
      </w:pPr>
      <w:r w:rsidRPr="007F04CF">
        <w:rPr>
          <w:rFonts w:cs="Arial"/>
          <w:bCs/>
          <w:szCs w:val="24"/>
        </w:rPr>
        <w:t>w zakresie CAWI: brak pełnych wypełnień kwestionariuszy CAWI przez respondentów,</w:t>
      </w:r>
    </w:p>
    <w:p w14:paraId="5743A592" w14:textId="185B7F7F" w:rsidR="00E42F36" w:rsidRPr="007F04CF" w:rsidRDefault="00E42F36" w:rsidP="0090080D">
      <w:pPr>
        <w:pStyle w:val="Akapitzlist"/>
        <w:numPr>
          <w:ilvl w:val="0"/>
          <w:numId w:val="4"/>
        </w:numPr>
        <w:spacing w:line="276" w:lineRule="auto"/>
        <w:jc w:val="both"/>
        <w:rPr>
          <w:rFonts w:cs="Arial"/>
          <w:bCs/>
          <w:szCs w:val="24"/>
        </w:rPr>
      </w:pPr>
      <w:r w:rsidRPr="007F04CF">
        <w:rPr>
          <w:rFonts w:cs="Arial"/>
          <w:bCs/>
          <w:szCs w:val="24"/>
        </w:rPr>
        <w:lastRenderedPageBreak/>
        <w:t>dostarczenie Zamawiającemu któregokolwiek z produktów badania sporządzonego niezgodnie zapisami OPZ bądź nieuwzględniającego zgłoszonych uprzednio uwag Zamawiającego.</w:t>
      </w:r>
    </w:p>
    <w:p w14:paraId="2014796D" w14:textId="77777777" w:rsidR="00E6458E" w:rsidRDefault="00E6458E" w:rsidP="0090080D">
      <w:pPr>
        <w:spacing w:line="276" w:lineRule="auto"/>
        <w:jc w:val="both"/>
        <w:rPr>
          <w:rFonts w:cs="Arial"/>
          <w:szCs w:val="24"/>
        </w:rPr>
      </w:pPr>
      <w:r>
        <w:rPr>
          <w:rFonts w:cs="Arial"/>
          <w:szCs w:val="24"/>
        </w:rPr>
        <w:t>Wszystkie raporty, o których mowa w poszczególnych etapach badań,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7EACC20D" w14:textId="6E406C88" w:rsidR="00E6458E" w:rsidRDefault="00E6458E" w:rsidP="0090080D">
      <w:pPr>
        <w:suppressAutoHyphens/>
        <w:autoSpaceDN w:val="0"/>
        <w:spacing w:before="240" w:after="0" w:line="276" w:lineRule="auto"/>
        <w:jc w:val="both"/>
        <w:rPr>
          <w:rFonts w:eastAsia="Times New Roman" w:cs="Arial"/>
          <w:szCs w:val="24"/>
          <w:lang w:eastAsia="pl-PL"/>
        </w:rPr>
      </w:pPr>
      <w:r>
        <w:rPr>
          <w:rFonts w:eastAsia="Times New Roman" w:cs="Arial"/>
          <w:szCs w:val="24"/>
          <w:lang w:eastAsia="pl-PL"/>
        </w:rPr>
        <w:t>O</w:t>
      </w:r>
      <w:r w:rsidRPr="00843043">
        <w:rPr>
          <w:rFonts w:eastAsia="Times New Roman" w:cs="Arial"/>
          <w:szCs w:val="24"/>
          <w:lang w:eastAsia="pl-PL"/>
        </w:rPr>
        <w:t>stateczne wersje raportów oraz prezentacja mus</w:t>
      </w:r>
      <w:r>
        <w:rPr>
          <w:rFonts w:eastAsia="Times New Roman" w:cs="Arial"/>
          <w:szCs w:val="24"/>
          <w:lang w:eastAsia="pl-PL"/>
        </w:rPr>
        <w:t>zą zostać oznaczone</w:t>
      </w:r>
      <w:r w:rsidRPr="00843043">
        <w:rPr>
          <w:rFonts w:eastAsia="Times New Roman" w:cs="Arial"/>
          <w:szCs w:val="24"/>
          <w:lang w:eastAsia="pl-PL"/>
        </w:rPr>
        <w:t xml:space="preserve"> zgodnie z wariantem minimalnym, określonym w Strategii Komunikacji Funduszy Europejskich i Księdze Tożsamości Wizualnej marki Fundusze Europejskie 2021-2027.</w:t>
      </w:r>
    </w:p>
    <w:p w14:paraId="1F72D165" w14:textId="57F46A91" w:rsidR="00E6458E" w:rsidRDefault="00E6458E" w:rsidP="0090080D">
      <w:pPr>
        <w:spacing w:before="240" w:after="0" w:line="276" w:lineRule="auto"/>
        <w:jc w:val="both"/>
        <w:rPr>
          <w:rFonts w:cs="Arial"/>
          <w:szCs w:val="24"/>
        </w:rPr>
      </w:pPr>
      <w:r w:rsidRPr="00DB22B3">
        <w:rPr>
          <w:rFonts w:cs="Arial"/>
          <w:szCs w:val="24"/>
        </w:rPr>
        <w:t>Raport metodyczny po pilotażu, narzędzia badawcze, prezentacja oraz końcowy raport analityczny</w:t>
      </w:r>
      <w:r w:rsidR="00490F01">
        <w:rPr>
          <w:rFonts w:cs="Arial"/>
          <w:szCs w:val="24"/>
        </w:rPr>
        <w:t xml:space="preserve"> </w:t>
      </w:r>
      <w:r w:rsidR="00ED48DA">
        <w:rPr>
          <w:rFonts w:cs="Arial"/>
          <w:szCs w:val="24"/>
        </w:rPr>
        <w:t>(</w:t>
      </w:r>
      <w:r w:rsidR="00490F01">
        <w:rPr>
          <w:rFonts w:cs="Arial"/>
          <w:szCs w:val="24"/>
        </w:rPr>
        <w:t>ekspertyza</w:t>
      </w:r>
      <w:r w:rsidR="00ED48DA">
        <w:rPr>
          <w:rFonts w:cs="Arial"/>
          <w:szCs w:val="24"/>
        </w:rPr>
        <w:t>)</w:t>
      </w:r>
      <w:r w:rsidRPr="00DB22B3">
        <w:rPr>
          <w:rFonts w:cs="Arial"/>
          <w:szCs w:val="24"/>
        </w:rPr>
        <w:t xml:space="preserve"> w wersji dostępnej muszą być zgodne </w:t>
      </w:r>
      <w:r w:rsidRPr="007F4356">
        <w:rPr>
          <w:rFonts w:cs="Arial"/>
          <w:szCs w:val="24"/>
        </w:rPr>
        <w:t xml:space="preserve">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adresem: </w:t>
      </w:r>
    </w:p>
    <w:p w14:paraId="12D7E018" w14:textId="77777777" w:rsidR="00E6458E" w:rsidRDefault="00E6458E" w:rsidP="0090080D">
      <w:pPr>
        <w:spacing w:line="276" w:lineRule="auto"/>
        <w:jc w:val="both"/>
        <w:rPr>
          <w:rFonts w:cs="Arial"/>
          <w:i/>
          <w:szCs w:val="24"/>
        </w:rPr>
      </w:pPr>
      <w:r w:rsidRPr="001476CB">
        <w:rPr>
          <w:rFonts w:cs="Arial"/>
          <w:i/>
          <w:szCs w:val="24"/>
        </w:rPr>
        <w:t>https://www.funduszeeuropejskie.gov.pl/strony/o-funduszach/dokumenty/wytyczne-dotyczace-realizacji-zasad-rownosciowych-w-ramach-funduszy-unijnych-na-lata-2021-2027-1/</w:t>
      </w:r>
    </w:p>
    <w:p w14:paraId="1C4FF92C" w14:textId="1D71DEB6" w:rsidR="00CA56B7" w:rsidRDefault="00CA56B7" w:rsidP="0090080D">
      <w:pPr>
        <w:spacing w:line="276" w:lineRule="auto"/>
        <w:jc w:val="both"/>
        <w:rPr>
          <w:rFonts w:cs="Arial"/>
          <w:szCs w:val="24"/>
        </w:rPr>
      </w:pPr>
      <w:r w:rsidRPr="00CA56B7">
        <w:rPr>
          <w:rFonts w:cs="Arial"/>
          <w:szCs w:val="24"/>
        </w:rPr>
        <w:t>Publikacja będzie zawierała wzory narzędzi badawczych wykorzystanych do badań.</w:t>
      </w:r>
    </w:p>
    <w:p w14:paraId="062BF153" w14:textId="5AD6E104" w:rsidR="000B7AE5" w:rsidRPr="00135EBB" w:rsidRDefault="000B7AE5" w:rsidP="00D30E38">
      <w:pPr>
        <w:pStyle w:val="Akapitzlist"/>
        <w:numPr>
          <w:ilvl w:val="0"/>
          <w:numId w:val="7"/>
        </w:numPr>
        <w:spacing w:before="240" w:after="120" w:line="276" w:lineRule="auto"/>
        <w:ind w:left="567" w:hanging="578"/>
        <w:contextualSpacing w:val="0"/>
        <w:jc w:val="both"/>
        <w:rPr>
          <w:rFonts w:cs="Arial"/>
          <w:b/>
          <w:bCs/>
          <w:szCs w:val="24"/>
        </w:rPr>
      </w:pPr>
      <w:r w:rsidRPr="00135EBB">
        <w:rPr>
          <w:rFonts w:cs="Arial"/>
          <w:b/>
          <w:bCs/>
          <w:szCs w:val="24"/>
        </w:rPr>
        <w:t>Inne wymogi:</w:t>
      </w:r>
    </w:p>
    <w:p w14:paraId="53EAD75F" w14:textId="121353BC" w:rsidR="003D0FFE" w:rsidRPr="0078264D" w:rsidRDefault="5C8FC70D" w:rsidP="0090080D">
      <w:pPr>
        <w:spacing w:line="276" w:lineRule="auto"/>
        <w:jc w:val="both"/>
        <w:rPr>
          <w:rFonts w:cs="Arial"/>
        </w:rPr>
      </w:pPr>
      <w:r w:rsidRPr="00E2374D">
        <w:rPr>
          <w:rFonts w:cs="Arial"/>
        </w:rPr>
        <w:t xml:space="preserve">Wykonawca </w:t>
      </w:r>
      <w:r w:rsidR="00E2374D">
        <w:rPr>
          <w:rFonts w:cs="Arial"/>
        </w:rPr>
        <w:t xml:space="preserve">będzie realizował </w:t>
      </w:r>
      <w:r w:rsidR="00E36387">
        <w:rPr>
          <w:rFonts w:cs="Arial"/>
        </w:rPr>
        <w:t>zamówienie</w:t>
      </w:r>
      <w:r w:rsidRPr="00E2374D">
        <w:rPr>
          <w:rFonts w:cs="Arial"/>
        </w:rPr>
        <w:t xml:space="preserve"> zespołem badawczo-analitycznym</w:t>
      </w:r>
      <w:r w:rsidR="6A8C876B" w:rsidRPr="00E2374D">
        <w:rPr>
          <w:rFonts w:cs="Arial"/>
        </w:rPr>
        <w:t>, w</w:t>
      </w:r>
      <w:r w:rsidR="7923C515" w:rsidRPr="00E2374D">
        <w:rPr>
          <w:rFonts w:cs="Arial"/>
        </w:rPr>
        <w:t xml:space="preserve"> </w:t>
      </w:r>
      <w:r w:rsidR="6A8C876B" w:rsidRPr="00E2374D">
        <w:rPr>
          <w:rFonts w:cs="Arial"/>
        </w:rPr>
        <w:t>skład</w:t>
      </w:r>
      <w:r w:rsidR="5EE071A6" w:rsidRPr="00E2374D">
        <w:rPr>
          <w:rFonts w:cs="Arial"/>
        </w:rPr>
        <w:t xml:space="preserve"> </w:t>
      </w:r>
      <w:r w:rsidR="6A8C876B" w:rsidRPr="00E2374D">
        <w:rPr>
          <w:rFonts w:cs="Arial"/>
        </w:rPr>
        <w:t xml:space="preserve">którego wchodzić musi co najmniej </w:t>
      </w:r>
      <w:r w:rsidR="60328F7A" w:rsidRPr="00E2374D">
        <w:rPr>
          <w:rFonts w:cs="Arial"/>
        </w:rPr>
        <w:t>6</w:t>
      </w:r>
      <w:r w:rsidR="32EC7B3E" w:rsidRPr="00E2374D">
        <w:rPr>
          <w:rFonts w:cs="Arial"/>
        </w:rPr>
        <w:t xml:space="preserve"> </w:t>
      </w:r>
      <w:r w:rsidR="6A8C876B" w:rsidRPr="00E2374D">
        <w:rPr>
          <w:rFonts w:cs="Arial"/>
        </w:rPr>
        <w:t>os</w:t>
      </w:r>
      <w:r w:rsidR="7127D771" w:rsidRPr="00E2374D">
        <w:rPr>
          <w:rFonts w:cs="Arial"/>
        </w:rPr>
        <w:t>ób</w:t>
      </w:r>
      <w:r w:rsidR="6A8C876B" w:rsidRPr="00E2374D">
        <w:rPr>
          <w:rFonts w:cs="Arial"/>
        </w:rPr>
        <w:t>, w tym</w:t>
      </w:r>
      <w:r w:rsidR="60328F7A" w:rsidRPr="00E2374D">
        <w:rPr>
          <w:rFonts w:cs="Arial"/>
        </w:rPr>
        <w:t xml:space="preserve"> koordynator zamówienia</w:t>
      </w:r>
      <w:r w:rsidR="33329ECC" w:rsidRPr="00E2374D">
        <w:rPr>
          <w:rFonts w:cs="Arial"/>
        </w:rPr>
        <w:t xml:space="preserve"> (badań i analiz)</w:t>
      </w:r>
      <w:r w:rsidR="60328F7A" w:rsidRPr="00E2374D">
        <w:rPr>
          <w:rFonts w:cs="Arial"/>
        </w:rPr>
        <w:t>,</w:t>
      </w:r>
      <w:r w:rsidR="6A8C876B" w:rsidRPr="00E2374D">
        <w:rPr>
          <w:rFonts w:cs="Arial"/>
        </w:rPr>
        <w:t xml:space="preserve"> </w:t>
      </w:r>
      <w:r w:rsidR="078F9DBE" w:rsidRPr="00E2374D">
        <w:rPr>
          <w:rFonts w:cs="Arial"/>
        </w:rPr>
        <w:t>autor/autorzy końcowego raportu analitycznego</w:t>
      </w:r>
      <w:r w:rsidR="5CF24AD3" w:rsidRPr="00E2374D">
        <w:rPr>
          <w:rFonts w:cs="Arial"/>
        </w:rPr>
        <w:t xml:space="preserve"> </w:t>
      </w:r>
      <w:r w:rsidR="1B1B185F" w:rsidRPr="00E2374D">
        <w:rPr>
          <w:rFonts w:cs="Arial"/>
        </w:rPr>
        <w:t>(</w:t>
      </w:r>
      <w:r w:rsidR="5CF24AD3" w:rsidRPr="00E2374D">
        <w:rPr>
          <w:rFonts w:cs="Arial"/>
        </w:rPr>
        <w:t>ekspertyzy</w:t>
      </w:r>
      <w:r w:rsidR="1B1B185F" w:rsidRPr="00E2374D">
        <w:rPr>
          <w:rFonts w:cs="Arial"/>
        </w:rPr>
        <w:t>)</w:t>
      </w:r>
      <w:r w:rsidR="078F9DBE" w:rsidRPr="00E2374D">
        <w:rPr>
          <w:rFonts w:cs="Arial"/>
        </w:rPr>
        <w:t xml:space="preserve">, </w:t>
      </w:r>
      <w:r w:rsidR="768DE707" w:rsidRPr="00E2374D">
        <w:rPr>
          <w:rFonts w:cs="Arial"/>
        </w:rPr>
        <w:t xml:space="preserve">redaktor merytoryczny, redaktor treści (pod względem poprawności językowej), </w:t>
      </w:r>
      <w:r w:rsidR="14AE8C76" w:rsidRPr="00E2374D">
        <w:rPr>
          <w:rFonts w:cs="Arial"/>
        </w:rPr>
        <w:t xml:space="preserve">koordynator badań ilościowych, </w:t>
      </w:r>
      <w:r w:rsidR="078F9DBE" w:rsidRPr="00E2374D">
        <w:rPr>
          <w:rFonts w:cs="Arial"/>
        </w:rPr>
        <w:t>koordynator badań</w:t>
      </w:r>
      <w:r w:rsidR="14AE8C76" w:rsidRPr="00E2374D">
        <w:rPr>
          <w:rFonts w:cs="Arial"/>
        </w:rPr>
        <w:t xml:space="preserve"> jakościowych.</w:t>
      </w:r>
      <w:r w:rsidR="4AB99579" w:rsidRPr="00E2374D">
        <w:rPr>
          <w:rFonts w:cs="Arial"/>
        </w:rPr>
        <w:t xml:space="preserve"> </w:t>
      </w:r>
      <w:r w:rsidR="078F9DBE" w:rsidRPr="00E2374D">
        <w:rPr>
          <w:rFonts w:cs="Arial"/>
        </w:rPr>
        <w:t>W ramach zespołu badawcz</w:t>
      </w:r>
      <w:r w:rsidR="33329ECC" w:rsidRPr="00E2374D">
        <w:rPr>
          <w:rFonts w:cs="Arial"/>
        </w:rPr>
        <w:t>o-analitycznego</w:t>
      </w:r>
      <w:r w:rsidR="078F9DBE" w:rsidRPr="00E2374D">
        <w:rPr>
          <w:rFonts w:cs="Arial"/>
        </w:rPr>
        <w:t xml:space="preserve"> jedna osoba może pełnić tylko 1</w:t>
      </w:r>
      <w:r w:rsidR="0024722C" w:rsidRPr="00E2374D">
        <w:rPr>
          <w:rFonts w:cs="Arial"/>
        </w:rPr>
        <w:t> </w:t>
      </w:r>
      <w:r w:rsidR="078F9DBE" w:rsidRPr="00E2374D">
        <w:rPr>
          <w:rFonts w:cs="Arial"/>
        </w:rPr>
        <w:t>funkcję.</w:t>
      </w:r>
      <w:r w:rsidR="078F9DBE" w:rsidRPr="668485DC">
        <w:rPr>
          <w:rFonts w:cs="Arial"/>
        </w:rPr>
        <w:t xml:space="preserve"> Prace zespołu wspierać będą </w:t>
      </w:r>
      <w:r w:rsidR="14AE8C76" w:rsidRPr="668485DC">
        <w:rPr>
          <w:rFonts w:cs="Arial"/>
        </w:rPr>
        <w:t>2 osoby odpowiedzialne za rekrutację respondentów do badań ilościowych i jakościowych</w:t>
      </w:r>
      <w:r w:rsidR="0E1303B5" w:rsidRPr="668485DC">
        <w:rPr>
          <w:rFonts w:cs="Arial"/>
        </w:rPr>
        <w:t xml:space="preserve"> </w:t>
      </w:r>
      <w:r w:rsidR="14AE8C76" w:rsidRPr="668485DC">
        <w:rPr>
          <w:rFonts w:cs="Arial"/>
        </w:rPr>
        <w:t>oraz minimum</w:t>
      </w:r>
      <w:r w:rsidR="768DE707" w:rsidRPr="668485DC">
        <w:rPr>
          <w:rFonts w:cs="Arial"/>
        </w:rPr>
        <w:t xml:space="preserve"> </w:t>
      </w:r>
      <w:r w:rsidR="0E1303B5" w:rsidRPr="668485DC">
        <w:rPr>
          <w:rFonts w:cs="Arial"/>
        </w:rPr>
        <w:t xml:space="preserve">3 </w:t>
      </w:r>
      <w:r w:rsidR="768DE707" w:rsidRPr="668485DC">
        <w:rPr>
          <w:rFonts w:cs="Arial"/>
        </w:rPr>
        <w:t>moderatorów IDI</w:t>
      </w:r>
      <w:r w:rsidR="0E1303B5" w:rsidRPr="668485DC">
        <w:rPr>
          <w:rFonts w:cs="Arial"/>
        </w:rPr>
        <w:t xml:space="preserve"> i</w:t>
      </w:r>
      <w:r w:rsidR="00B003EB">
        <w:rPr>
          <w:rFonts w:cs="Arial"/>
        </w:rPr>
        <w:t> </w:t>
      </w:r>
      <w:r w:rsidR="0E1303B5" w:rsidRPr="668485DC">
        <w:rPr>
          <w:rFonts w:cs="Arial"/>
        </w:rPr>
        <w:t>FGI</w:t>
      </w:r>
      <w:r w:rsidR="6A8C876B" w:rsidRPr="668485DC">
        <w:rPr>
          <w:rFonts w:cs="Arial"/>
        </w:rPr>
        <w:t>.</w:t>
      </w:r>
    </w:p>
    <w:p w14:paraId="6057D3AB" w14:textId="634AA274" w:rsidR="00E57D76" w:rsidRPr="00E2374D" w:rsidRDefault="00E57D76" w:rsidP="0090080D">
      <w:pPr>
        <w:spacing w:line="276" w:lineRule="auto"/>
        <w:jc w:val="both"/>
        <w:rPr>
          <w:rFonts w:cs="Arial"/>
          <w:szCs w:val="24"/>
        </w:rPr>
      </w:pPr>
      <w:r w:rsidRPr="00E2374D">
        <w:rPr>
          <w:rFonts w:cs="Arial"/>
          <w:szCs w:val="24"/>
        </w:rPr>
        <w:t xml:space="preserve">Wykonawca zapewni udział autora/autorów końcowego raportu analitycznego </w:t>
      </w:r>
      <w:r w:rsidR="00ED48DA" w:rsidRPr="00E2374D">
        <w:rPr>
          <w:rFonts w:cs="Arial"/>
          <w:szCs w:val="24"/>
        </w:rPr>
        <w:t>(</w:t>
      </w:r>
      <w:r w:rsidR="00490F01" w:rsidRPr="00E2374D">
        <w:rPr>
          <w:rFonts w:cs="Arial"/>
          <w:szCs w:val="24"/>
        </w:rPr>
        <w:t>ekspertyzy</w:t>
      </w:r>
      <w:r w:rsidR="00ED48DA" w:rsidRPr="00E2374D">
        <w:rPr>
          <w:rFonts w:cs="Arial"/>
          <w:szCs w:val="24"/>
        </w:rPr>
        <w:t>)</w:t>
      </w:r>
      <w:r w:rsidR="00490F01" w:rsidRPr="00E2374D">
        <w:rPr>
          <w:rFonts w:cs="Arial"/>
          <w:szCs w:val="24"/>
        </w:rPr>
        <w:t xml:space="preserve"> </w:t>
      </w:r>
      <w:r w:rsidRPr="00E2374D">
        <w:rPr>
          <w:rFonts w:cs="Arial"/>
          <w:szCs w:val="24"/>
        </w:rPr>
        <w:t>w</w:t>
      </w:r>
      <w:r w:rsidR="0024722C" w:rsidRPr="00E2374D">
        <w:rPr>
          <w:rFonts w:cs="Arial"/>
          <w:szCs w:val="24"/>
        </w:rPr>
        <w:t> </w:t>
      </w:r>
      <w:r w:rsidRPr="00E2374D">
        <w:rPr>
          <w:rFonts w:cs="Arial"/>
          <w:szCs w:val="24"/>
        </w:rPr>
        <w:t>nagraniu programu służące</w:t>
      </w:r>
      <w:r w:rsidR="00CA2B05" w:rsidRPr="00E2374D">
        <w:rPr>
          <w:rFonts w:cs="Arial"/>
          <w:szCs w:val="24"/>
        </w:rPr>
        <w:t>go</w:t>
      </w:r>
      <w:r w:rsidRPr="00E2374D">
        <w:rPr>
          <w:rFonts w:cs="Arial"/>
          <w:szCs w:val="24"/>
        </w:rPr>
        <w:t xml:space="preserve"> upowszechnianiu wyników badania w mediach oraz prezentacji przebiegu i rezultatów badania na wydarzeniach/konferencjach/seminariach/webinarach. Zamawiający zastrzega, że udział w ww. nagraniu oraz prezentacja wyników badania na wydarzeniach/konferencjach/seminariach/webinarach może odbyć się w dowolnym terminie i miejscu na terenie Rzeczypospolitej Polskiej, wskazanym przez Zamawiającego, aż do zakończenia realizacji projektu LORP I. Koszty związane z udziałem autora/autorów końcowego raportu analitycznego</w:t>
      </w:r>
      <w:r w:rsidR="00490F01" w:rsidRPr="00E2374D">
        <w:rPr>
          <w:rFonts w:cs="Arial"/>
          <w:szCs w:val="24"/>
        </w:rPr>
        <w:t xml:space="preserve"> </w:t>
      </w:r>
      <w:r w:rsidR="00ED48DA" w:rsidRPr="00E2374D">
        <w:rPr>
          <w:rFonts w:cs="Arial"/>
          <w:szCs w:val="24"/>
        </w:rPr>
        <w:t>(</w:t>
      </w:r>
      <w:r w:rsidR="00490F01" w:rsidRPr="00E2374D">
        <w:rPr>
          <w:rFonts w:cs="Arial"/>
          <w:szCs w:val="24"/>
        </w:rPr>
        <w:t>ekspertyzy</w:t>
      </w:r>
      <w:r w:rsidR="00ED48DA" w:rsidRPr="00E2374D">
        <w:rPr>
          <w:rFonts w:cs="Arial"/>
          <w:szCs w:val="24"/>
        </w:rPr>
        <w:t>)</w:t>
      </w:r>
      <w:r w:rsidR="005D1D3C" w:rsidRPr="00E2374D">
        <w:rPr>
          <w:rFonts w:cs="Arial"/>
          <w:szCs w:val="24"/>
        </w:rPr>
        <w:t xml:space="preserve"> </w:t>
      </w:r>
      <w:r w:rsidRPr="00E2374D">
        <w:rPr>
          <w:rFonts w:cs="Arial"/>
          <w:szCs w:val="24"/>
        </w:rPr>
        <w:t>w rozpowszechnianiu wyników badania pokrywa Wykonawca.</w:t>
      </w:r>
    </w:p>
    <w:p w14:paraId="741042E7" w14:textId="6AB52D60" w:rsidR="00E8490A" w:rsidRPr="00F5720A" w:rsidRDefault="00E8490A" w:rsidP="0090080D">
      <w:pPr>
        <w:spacing w:line="276" w:lineRule="auto"/>
        <w:jc w:val="both"/>
        <w:rPr>
          <w:rFonts w:cs="Arial"/>
          <w:szCs w:val="24"/>
        </w:rPr>
      </w:pPr>
      <w:r w:rsidRPr="00F5720A">
        <w:rPr>
          <w:rFonts w:cs="Arial"/>
          <w:szCs w:val="24"/>
        </w:rPr>
        <w:t xml:space="preserve">Wykonawca zobowiązany jest utrwalić przeprowadzenie każdego wywiadu poprzez nagranie </w:t>
      </w:r>
      <w:r w:rsidR="000D1779">
        <w:rPr>
          <w:rFonts w:cs="Arial"/>
          <w:szCs w:val="24"/>
        </w:rPr>
        <w:t xml:space="preserve">audio </w:t>
      </w:r>
      <w:r w:rsidRPr="00F5720A">
        <w:rPr>
          <w:rFonts w:cs="Arial"/>
          <w:szCs w:val="24"/>
        </w:rPr>
        <w:t>rozmowy za zgodą respondenta.</w:t>
      </w:r>
    </w:p>
    <w:p w14:paraId="0B56A7D4" w14:textId="000E379D" w:rsidR="000F7523" w:rsidRPr="00385982" w:rsidRDefault="000F7523" w:rsidP="0090080D">
      <w:pPr>
        <w:spacing w:line="276" w:lineRule="auto"/>
        <w:jc w:val="both"/>
        <w:rPr>
          <w:rFonts w:cs="Arial"/>
          <w:szCs w:val="24"/>
        </w:rPr>
      </w:pPr>
      <w:r w:rsidRPr="000F7523">
        <w:rPr>
          <w:rFonts w:cs="Arial"/>
          <w:szCs w:val="24"/>
        </w:rPr>
        <w:lastRenderedPageBreak/>
        <w:t>Wykonawca przeniesie na Zamawiającego autorskie prawa do produktów dostarczonych w ramach realizacji przedmiotu zamówienia.</w:t>
      </w:r>
    </w:p>
    <w:p w14:paraId="74068F3E" w14:textId="19010DEA" w:rsidR="00E8490A" w:rsidRDefault="00E8490A" w:rsidP="0090080D">
      <w:pPr>
        <w:spacing w:line="276" w:lineRule="auto"/>
        <w:jc w:val="both"/>
        <w:rPr>
          <w:rFonts w:cs="Arial"/>
          <w:szCs w:val="24"/>
        </w:rPr>
      </w:pPr>
      <w:r w:rsidRPr="00B750B4">
        <w:rPr>
          <w:rFonts w:cs="Arial"/>
          <w:szCs w:val="24"/>
        </w:rPr>
        <w:t>Wykonawca jest zobowiązany do prowadzenia działań zgodnie z Kartą Praw Podstawowych Unii Europejskiej z dnia 26 października 2012 r. w zakresie odnoszącym się do sposobu realizacji usługi i jej zakresu oraz zgodnie z Konwencją o Prawach Osób Niepełnosprawnych.</w:t>
      </w:r>
    </w:p>
    <w:p w14:paraId="076861CD" w14:textId="16E927A0" w:rsidR="006C2CCD" w:rsidRPr="006C2CCD" w:rsidRDefault="006C2CCD" w:rsidP="0090080D">
      <w:pPr>
        <w:spacing w:line="276" w:lineRule="auto"/>
        <w:jc w:val="both"/>
        <w:rPr>
          <w:rFonts w:cs="Arial"/>
          <w:szCs w:val="24"/>
        </w:rPr>
      </w:pPr>
      <w:r w:rsidRPr="006C2CCD">
        <w:rPr>
          <w:rFonts w:cs="Arial"/>
          <w:szCs w:val="24"/>
        </w:rPr>
        <w:t>Zamawiający stosując nomenklaturę w dokumentach zamówienia, dotyczącą osób zaangażowanych w jego realizację, w tym funkcji wskazanych w zespole badawc</w:t>
      </w:r>
      <w:r w:rsidR="002F42F5">
        <w:rPr>
          <w:rFonts w:cs="Arial"/>
          <w:szCs w:val="24"/>
        </w:rPr>
        <w:t>zo-analitycznym</w:t>
      </w:r>
      <w:r w:rsidRPr="006C2CCD">
        <w:rPr>
          <w:rFonts w:cs="Arial"/>
          <w:szCs w:val="24"/>
        </w:rPr>
        <w:t>, w żaden sposób nie różnicuje ze względu na płeć. Wy</w:t>
      </w:r>
      <w:r w:rsidR="0027774D">
        <w:rPr>
          <w:rFonts w:cs="Arial"/>
          <w:szCs w:val="24"/>
        </w:rPr>
        <w:t>konawca do realizacji zamówienia</w:t>
      </w:r>
      <w:r w:rsidRPr="006C2CCD">
        <w:rPr>
          <w:rFonts w:cs="Arial"/>
          <w:szCs w:val="24"/>
        </w:rPr>
        <w:t xml:space="preserve"> może zaangażować osoby o dowolnej tożsamości płciowej.</w:t>
      </w:r>
    </w:p>
    <w:p w14:paraId="2D74B180" w14:textId="47534DED" w:rsidR="00FE7468" w:rsidRPr="00135EBB" w:rsidRDefault="00FE7468" w:rsidP="00D30E38">
      <w:pPr>
        <w:pStyle w:val="Akapitzlist"/>
        <w:numPr>
          <w:ilvl w:val="0"/>
          <w:numId w:val="7"/>
        </w:numPr>
        <w:suppressAutoHyphens/>
        <w:autoSpaceDN w:val="0"/>
        <w:spacing w:before="240" w:after="120" w:line="276" w:lineRule="auto"/>
        <w:ind w:left="426" w:hanging="437"/>
        <w:contextualSpacing w:val="0"/>
        <w:jc w:val="both"/>
        <w:textAlignment w:val="baseline"/>
        <w:rPr>
          <w:rFonts w:eastAsia="Calibri" w:cs="Arial"/>
          <w:b/>
          <w:szCs w:val="24"/>
        </w:rPr>
      </w:pPr>
      <w:r w:rsidRPr="00135EBB">
        <w:rPr>
          <w:rFonts w:eastAsia="Calibri" w:cs="Arial"/>
          <w:b/>
          <w:szCs w:val="24"/>
        </w:rPr>
        <w:t>Harmonogram wykonania zamówienia</w:t>
      </w:r>
      <w:r w:rsidR="006B1FDB">
        <w:rPr>
          <w:rFonts w:eastAsia="Calibri" w:cs="Arial"/>
          <w:b/>
          <w:szCs w:val="24"/>
        </w:rPr>
        <w:t>:</w:t>
      </w:r>
    </w:p>
    <w:p w14:paraId="6271B711" w14:textId="0269F228" w:rsidR="00FE7468" w:rsidRPr="00300A1A" w:rsidRDefault="00FE7468" w:rsidP="0090080D">
      <w:pPr>
        <w:spacing w:line="276" w:lineRule="auto"/>
        <w:jc w:val="both"/>
        <w:rPr>
          <w:rFonts w:cs="Arial"/>
          <w:szCs w:val="24"/>
        </w:rPr>
      </w:pPr>
      <w:r w:rsidRPr="00300A1A">
        <w:rPr>
          <w:rFonts w:cs="Arial"/>
          <w:szCs w:val="24"/>
        </w:rPr>
        <w:t xml:space="preserve">Przedmiot zamówienia </w:t>
      </w:r>
      <w:r>
        <w:rPr>
          <w:rFonts w:cs="Arial"/>
          <w:szCs w:val="24"/>
        </w:rPr>
        <w:t>(</w:t>
      </w:r>
      <w:r w:rsidR="009B07C1">
        <w:rPr>
          <w:rFonts w:cs="Arial"/>
          <w:szCs w:val="24"/>
        </w:rPr>
        <w:t xml:space="preserve">wraz z odbiorem, </w:t>
      </w:r>
      <w:r>
        <w:rPr>
          <w:rFonts w:cs="Arial"/>
          <w:szCs w:val="24"/>
        </w:rPr>
        <w:t>potwierdzony</w:t>
      </w:r>
      <w:r w:rsidR="009B07C1">
        <w:rPr>
          <w:rFonts w:cs="Arial"/>
          <w:szCs w:val="24"/>
        </w:rPr>
        <w:t>m</w:t>
      </w:r>
      <w:r>
        <w:rPr>
          <w:rFonts w:cs="Arial"/>
          <w:szCs w:val="24"/>
        </w:rPr>
        <w:t xml:space="preserve"> protokołem odbioru) </w:t>
      </w:r>
      <w:r w:rsidRPr="00300A1A">
        <w:rPr>
          <w:rFonts w:cs="Arial"/>
          <w:szCs w:val="24"/>
        </w:rPr>
        <w:t xml:space="preserve">zostanie zrealizowany </w:t>
      </w:r>
      <w:r>
        <w:rPr>
          <w:rFonts w:cs="Arial"/>
          <w:b/>
          <w:szCs w:val="24"/>
        </w:rPr>
        <w:t xml:space="preserve">w ciągu </w:t>
      </w:r>
      <w:r w:rsidR="00387BAF">
        <w:rPr>
          <w:rFonts w:cs="Arial"/>
          <w:b/>
          <w:szCs w:val="24"/>
        </w:rPr>
        <w:t>170 dni kalendarzowych</w:t>
      </w:r>
      <w:r w:rsidRPr="00300A1A">
        <w:rPr>
          <w:rFonts w:cs="Arial"/>
          <w:szCs w:val="24"/>
        </w:rPr>
        <w:t xml:space="preserve"> </w:t>
      </w:r>
      <w:r w:rsidR="00F87487" w:rsidRPr="00F87487">
        <w:rPr>
          <w:rFonts w:cs="Arial"/>
          <w:szCs w:val="24"/>
        </w:rPr>
        <w:t xml:space="preserve">od daty </w:t>
      </w:r>
      <w:r w:rsidR="003D0FFE">
        <w:rPr>
          <w:rFonts w:cs="Arial"/>
          <w:szCs w:val="24"/>
        </w:rPr>
        <w:t xml:space="preserve">zawarcia </w:t>
      </w:r>
      <w:r w:rsidR="00F87487" w:rsidRPr="00F87487">
        <w:rPr>
          <w:rFonts w:cs="Arial"/>
          <w:szCs w:val="24"/>
        </w:rPr>
        <w:t>umowy</w:t>
      </w:r>
      <w:r w:rsidRPr="00300A1A">
        <w:rPr>
          <w:rFonts w:cs="Arial"/>
          <w:szCs w:val="24"/>
        </w:rPr>
        <w:t xml:space="preserve">. </w:t>
      </w:r>
      <w:r>
        <w:rPr>
          <w:rFonts w:cs="Arial"/>
          <w:b/>
          <w:szCs w:val="24"/>
        </w:rPr>
        <w:t xml:space="preserve">W ciągu </w:t>
      </w:r>
      <w:r w:rsidR="00387BAF">
        <w:rPr>
          <w:rFonts w:cs="Arial"/>
          <w:b/>
          <w:szCs w:val="24"/>
        </w:rPr>
        <w:t xml:space="preserve">140 dni </w:t>
      </w:r>
      <w:r w:rsidR="005439CF">
        <w:rPr>
          <w:rFonts w:cs="Arial"/>
          <w:b/>
          <w:szCs w:val="24"/>
        </w:rPr>
        <w:t>kalendarzowych</w:t>
      </w:r>
      <w:r w:rsidRPr="00300A1A">
        <w:rPr>
          <w:rFonts w:cs="Arial"/>
          <w:szCs w:val="24"/>
        </w:rPr>
        <w:t xml:space="preserve"> </w:t>
      </w:r>
      <w:r w:rsidR="00F87487" w:rsidRPr="00F87487">
        <w:rPr>
          <w:rFonts w:cs="Arial"/>
          <w:szCs w:val="24"/>
        </w:rPr>
        <w:t xml:space="preserve">od daty </w:t>
      </w:r>
      <w:r w:rsidR="003D0FFE">
        <w:rPr>
          <w:rFonts w:cs="Arial"/>
          <w:szCs w:val="24"/>
        </w:rPr>
        <w:t xml:space="preserve">zawarcia </w:t>
      </w:r>
      <w:r w:rsidR="00F87487" w:rsidRPr="00F87487">
        <w:rPr>
          <w:rFonts w:cs="Arial"/>
          <w:szCs w:val="24"/>
        </w:rPr>
        <w:t>umowy</w:t>
      </w:r>
      <w:r w:rsidRPr="00300A1A">
        <w:rPr>
          <w:rFonts w:cs="Arial"/>
          <w:szCs w:val="24"/>
        </w:rPr>
        <w:t xml:space="preserve"> Wykonawca przekaże </w:t>
      </w:r>
      <w:r w:rsidR="00D46DCA">
        <w:rPr>
          <w:rFonts w:cs="Arial"/>
          <w:szCs w:val="24"/>
        </w:rPr>
        <w:t>końcowy</w:t>
      </w:r>
      <w:r w:rsidR="00717647">
        <w:rPr>
          <w:rFonts w:cs="Arial"/>
          <w:szCs w:val="24"/>
        </w:rPr>
        <w:t xml:space="preserve"> </w:t>
      </w:r>
      <w:r w:rsidR="00D46DCA">
        <w:rPr>
          <w:rFonts w:cs="Arial"/>
          <w:szCs w:val="24"/>
        </w:rPr>
        <w:t>raport</w:t>
      </w:r>
      <w:r w:rsidRPr="00300A1A">
        <w:rPr>
          <w:rFonts w:cs="Arial"/>
          <w:szCs w:val="24"/>
        </w:rPr>
        <w:t xml:space="preserve"> </w:t>
      </w:r>
      <w:r w:rsidR="00D46DCA">
        <w:rPr>
          <w:rFonts w:cs="Arial"/>
          <w:szCs w:val="24"/>
        </w:rPr>
        <w:t>analityczny</w:t>
      </w:r>
      <w:r w:rsidR="00BF53F8">
        <w:rPr>
          <w:rFonts w:cs="Arial"/>
          <w:szCs w:val="24"/>
        </w:rPr>
        <w:t xml:space="preserve"> – ekspertyzę</w:t>
      </w:r>
      <w:r w:rsidR="00D46DCA">
        <w:rPr>
          <w:rFonts w:cs="Arial"/>
          <w:szCs w:val="24"/>
        </w:rPr>
        <w:t xml:space="preserve"> (pierwsza wersja). </w:t>
      </w:r>
    </w:p>
    <w:p w14:paraId="555A9E16" w14:textId="39BC637E" w:rsidR="00FE7468" w:rsidRPr="00FE7468" w:rsidRDefault="00FE7468" w:rsidP="0090080D">
      <w:pPr>
        <w:spacing w:line="276" w:lineRule="auto"/>
        <w:jc w:val="both"/>
        <w:rPr>
          <w:rFonts w:cs="Arial"/>
          <w:szCs w:val="24"/>
        </w:rPr>
      </w:pPr>
      <w:r w:rsidRPr="00FE7468">
        <w:rPr>
          <w:rFonts w:cs="Arial"/>
          <w:szCs w:val="24"/>
        </w:rPr>
        <w:t xml:space="preserve">Realizacja poszczególnych elementów przedmiotu </w:t>
      </w:r>
      <w:r w:rsidR="00567531">
        <w:rPr>
          <w:rFonts w:cs="Arial"/>
          <w:szCs w:val="24"/>
        </w:rPr>
        <w:t>zamówienia</w:t>
      </w:r>
      <w:r w:rsidRPr="00FE7468">
        <w:rPr>
          <w:rFonts w:cs="Arial"/>
          <w:szCs w:val="24"/>
        </w:rPr>
        <w:t xml:space="preserve"> zostanie określona w</w:t>
      </w:r>
      <w:r w:rsidR="00D46DCA">
        <w:rPr>
          <w:rFonts w:cs="Arial"/>
          <w:szCs w:val="24"/>
        </w:rPr>
        <w:t> </w:t>
      </w:r>
      <w:r w:rsidRPr="00FE7468">
        <w:rPr>
          <w:rFonts w:cs="Arial"/>
          <w:szCs w:val="24"/>
        </w:rPr>
        <w:t>harmonogramie prac przedstawionym przez Wykonawcę w raporcie metodycznym.</w:t>
      </w:r>
    </w:p>
    <w:p w14:paraId="3C8DF16E" w14:textId="19503F2F" w:rsidR="005E37FC" w:rsidRPr="0078264D" w:rsidRDefault="00FE7468" w:rsidP="0078264D">
      <w:pPr>
        <w:pStyle w:val="Akapitzlist"/>
        <w:numPr>
          <w:ilvl w:val="0"/>
          <w:numId w:val="7"/>
        </w:numPr>
        <w:spacing w:before="240" w:line="276" w:lineRule="auto"/>
        <w:ind w:left="425" w:hanging="425"/>
        <w:contextualSpacing w:val="0"/>
        <w:jc w:val="both"/>
        <w:rPr>
          <w:rFonts w:cs="Arial"/>
          <w:szCs w:val="24"/>
        </w:rPr>
      </w:pPr>
      <w:r w:rsidRPr="00135EBB">
        <w:rPr>
          <w:rFonts w:cs="Arial"/>
          <w:b/>
          <w:szCs w:val="24"/>
        </w:rPr>
        <w:t>Nazwy i kody Wspólnego Słownika Zamówień (Klasyfikacji CPV):</w:t>
      </w:r>
      <w:r w:rsidR="00376452">
        <w:rPr>
          <w:rFonts w:cs="Arial"/>
          <w:szCs w:val="24"/>
        </w:rPr>
        <w:t xml:space="preserve"> 79315000-5 – Usługi </w:t>
      </w:r>
      <w:r w:rsidRPr="007424EE">
        <w:rPr>
          <w:rFonts w:cs="Arial"/>
          <w:szCs w:val="24"/>
        </w:rPr>
        <w:t>badań społecznych</w:t>
      </w:r>
    </w:p>
    <w:p w14:paraId="2D06EF2E" w14:textId="1149DA38" w:rsidR="00300A1A" w:rsidRPr="00875815" w:rsidRDefault="00300A1A" w:rsidP="00875815">
      <w:pPr>
        <w:autoSpaceDN w:val="0"/>
        <w:spacing w:before="240" w:line="276" w:lineRule="auto"/>
        <w:jc w:val="both"/>
        <w:rPr>
          <w:rFonts w:eastAsia="Calibri" w:cs="Arial"/>
          <w:szCs w:val="24"/>
        </w:rPr>
      </w:pPr>
    </w:p>
    <w:sectPr w:rsidR="00300A1A" w:rsidRPr="00875815" w:rsidSect="00A609DC">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7BA2D" w14:textId="77777777" w:rsidR="006E45E9" w:rsidRDefault="006E45E9" w:rsidP="00334A37">
      <w:pPr>
        <w:spacing w:after="0" w:line="240" w:lineRule="auto"/>
      </w:pPr>
      <w:r>
        <w:separator/>
      </w:r>
    </w:p>
  </w:endnote>
  <w:endnote w:type="continuationSeparator" w:id="0">
    <w:p w14:paraId="22897AE9" w14:textId="77777777" w:rsidR="006E45E9" w:rsidRDefault="006E45E9" w:rsidP="00334A37">
      <w:pPr>
        <w:spacing w:after="0" w:line="240" w:lineRule="auto"/>
      </w:pPr>
      <w:r>
        <w:continuationSeparator/>
      </w:r>
    </w:p>
  </w:endnote>
  <w:endnote w:type="continuationNotice" w:id="1">
    <w:p w14:paraId="33B73A30" w14:textId="77777777" w:rsidR="006E45E9" w:rsidRDefault="006E45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2731757"/>
      <w:docPartObj>
        <w:docPartGallery w:val="Page Numbers (Bottom of Page)"/>
        <w:docPartUnique/>
      </w:docPartObj>
    </w:sdtPr>
    <w:sdtEndPr>
      <w:rPr>
        <w:sz w:val="20"/>
        <w:szCs w:val="20"/>
      </w:rPr>
    </w:sdtEndPr>
    <w:sdtContent>
      <w:p w14:paraId="4A2B2C00" w14:textId="7CCA61EC" w:rsidR="00A038CB" w:rsidRPr="00A038CB" w:rsidRDefault="00A038CB">
        <w:pPr>
          <w:pStyle w:val="Stopka"/>
          <w:jc w:val="right"/>
          <w:rPr>
            <w:sz w:val="20"/>
            <w:szCs w:val="20"/>
          </w:rPr>
        </w:pPr>
        <w:r w:rsidRPr="00A038CB">
          <w:rPr>
            <w:sz w:val="20"/>
            <w:szCs w:val="20"/>
          </w:rPr>
          <w:fldChar w:fldCharType="begin"/>
        </w:r>
        <w:r w:rsidRPr="00A038CB">
          <w:rPr>
            <w:sz w:val="20"/>
            <w:szCs w:val="20"/>
          </w:rPr>
          <w:instrText>PAGE   \* MERGEFORMAT</w:instrText>
        </w:r>
        <w:r w:rsidRPr="00A038CB">
          <w:rPr>
            <w:sz w:val="20"/>
            <w:szCs w:val="20"/>
          </w:rPr>
          <w:fldChar w:fldCharType="separate"/>
        </w:r>
        <w:r w:rsidR="002D2F8E">
          <w:rPr>
            <w:noProof/>
            <w:sz w:val="20"/>
            <w:szCs w:val="20"/>
          </w:rPr>
          <w:t>14</w:t>
        </w:r>
        <w:r w:rsidRPr="00A038CB">
          <w:rPr>
            <w:sz w:val="20"/>
            <w:szCs w:val="20"/>
          </w:rPr>
          <w:fldChar w:fldCharType="end"/>
        </w:r>
      </w:p>
    </w:sdtContent>
  </w:sdt>
  <w:p w14:paraId="6DFFC85A" w14:textId="77777777" w:rsidR="00A038CB" w:rsidRDefault="00A038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19384" w14:textId="77777777" w:rsidR="006E45E9" w:rsidRDefault="006E45E9" w:rsidP="00334A37">
      <w:pPr>
        <w:spacing w:after="0" w:line="240" w:lineRule="auto"/>
      </w:pPr>
      <w:r>
        <w:separator/>
      </w:r>
    </w:p>
  </w:footnote>
  <w:footnote w:type="continuationSeparator" w:id="0">
    <w:p w14:paraId="72B7BAA0" w14:textId="77777777" w:rsidR="006E45E9" w:rsidRDefault="006E45E9" w:rsidP="00334A37">
      <w:pPr>
        <w:spacing w:after="0" w:line="240" w:lineRule="auto"/>
      </w:pPr>
      <w:r>
        <w:continuationSeparator/>
      </w:r>
    </w:p>
  </w:footnote>
  <w:footnote w:type="continuationNotice" w:id="1">
    <w:p w14:paraId="6EF29E62" w14:textId="77777777" w:rsidR="006E45E9" w:rsidRDefault="006E45E9">
      <w:pPr>
        <w:spacing w:after="0" w:line="240" w:lineRule="auto"/>
      </w:pPr>
    </w:p>
  </w:footnote>
  <w:footnote w:id="2">
    <w:p w14:paraId="5067E4F5" w14:textId="77777777" w:rsidR="00334A37" w:rsidRDefault="00334A37" w:rsidP="00334A37">
      <w:pPr>
        <w:pStyle w:val="Tekstprzypisudolnego"/>
        <w:jc w:val="both"/>
      </w:pPr>
      <w:r>
        <w:rPr>
          <w:rStyle w:val="Odwoanieprzypisudolnego"/>
        </w:rPr>
        <w:footnoteRef/>
      </w:r>
      <w:r>
        <w:t xml:space="preserve"> </w:t>
      </w:r>
      <w:r>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EEA56" w14:textId="38FD7A54" w:rsidR="00CC5A54" w:rsidRDefault="00CC5A54" w:rsidP="00CC5A54">
    <w:pPr>
      <w:pStyle w:val="Nagwek"/>
      <w:ind w:left="567"/>
    </w:pPr>
    <w:r>
      <w:rPr>
        <w:noProof/>
        <w:lang w:eastAsia="pl-PL"/>
      </w:rPr>
      <w:drawing>
        <wp:inline distT="0" distB="0" distL="0" distR="0" wp14:anchorId="6F4ABD8F" wp14:editId="2156F702">
          <wp:extent cx="5753100" cy="809625"/>
          <wp:effectExtent l="0" t="0" r="0" b="9525"/>
          <wp:docPr id="1" name="Obraz 1" descr="C:\Users\jolanta.swiatek\wup.lublin.pl\WUP_BiA - Dokumenty\LORP\Logotypy\FEL_logotyp_monochrom_poziom.png"/>
          <wp:cNvGraphicFramePr/>
          <a:graphic xmlns:a="http://schemas.openxmlformats.org/drawingml/2006/main">
            <a:graphicData uri="http://schemas.openxmlformats.org/drawingml/2006/picture">
              <pic:pic xmlns:pic="http://schemas.openxmlformats.org/drawingml/2006/picture">
                <pic:nvPicPr>
                  <pic:cNvPr id="1" name="Obraz 1" descr="C:\Users\jolanta.swiatek\wup.lublin.pl\WUP_BiA - Dokumenty\LORP\Logotypy\FEL_logotyp_monochrom_poziom.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7A4"/>
    <w:multiLevelType w:val="multilevel"/>
    <w:tmpl w:val="767AA3B8"/>
    <w:lvl w:ilvl="0">
      <w:start w:val="1"/>
      <w:numFmt w:val="upperRoman"/>
      <w:lvlText w:val="%1."/>
      <w:lvlJc w:val="left"/>
      <w:pPr>
        <w:ind w:left="1080" w:hanging="720"/>
      </w:pPr>
      <w:rPr>
        <w:rFonts w:ascii="Arial" w:hAnsi="Arial" w:cs="Arial"/>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B65FA4"/>
    <w:multiLevelType w:val="multilevel"/>
    <w:tmpl w:val="9E3E2A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7C273C2"/>
    <w:multiLevelType w:val="hybridMultilevel"/>
    <w:tmpl w:val="80C44A1E"/>
    <w:lvl w:ilvl="0" w:tplc="F414592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3E4E8E"/>
    <w:multiLevelType w:val="hybridMultilevel"/>
    <w:tmpl w:val="B7B050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2D1D7060"/>
    <w:multiLevelType w:val="hybridMultilevel"/>
    <w:tmpl w:val="D090D2EA"/>
    <w:lvl w:ilvl="0" w:tplc="F5FA3BD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E61226"/>
    <w:multiLevelType w:val="hybridMultilevel"/>
    <w:tmpl w:val="C638EE20"/>
    <w:lvl w:ilvl="0" w:tplc="4384A746">
      <w:start w:val="1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3C7E000F"/>
    <w:multiLevelType w:val="multilevel"/>
    <w:tmpl w:val="D40660C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3FDD53E0"/>
    <w:multiLevelType w:val="hybridMultilevel"/>
    <w:tmpl w:val="077EDD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D20B2D"/>
    <w:multiLevelType w:val="hybridMultilevel"/>
    <w:tmpl w:val="7AB02722"/>
    <w:lvl w:ilvl="0" w:tplc="483A4864">
      <w:start w:val="1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447B6157"/>
    <w:multiLevelType w:val="hybridMultilevel"/>
    <w:tmpl w:val="1CA2BE86"/>
    <w:lvl w:ilvl="0" w:tplc="8E5E2D0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90222BE"/>
    <w:multiLevelType w:val="hybridMultilevel"/>
    <w:tmpl w:val="2F182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905CE6"/>
    <w:multiLevelType w:val="hybridMultilevel"/>
    <w:tmpl w:val="F4FADE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233DD7"/>
    <w:multiLevelType w:val="hybridMultilevel"/>
    <w:tmpl w:val="208E6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41C0564"/>
    <w:multiLevelType w:val="hybridMultilevel"/>
    <w:tmpl w:val="1E364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4D0658F"/>
    <w:multiLevelType w:val="hybridMultilevel"/>
    <w:tmpl w:val="EC92450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7" w15:restartNumberingAfterBreak="0">
    <w:nsid w:val="5AC504E7"/>
    <w:multiLevelType w:val="hybridMultilevel"/>
    <w:tmpl w:val="5F6669B6"/>
    <w:lvl w:ilvl="0" w:tplc="CE5EAABE">
      <w:start w:val="7"/>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09605B"/>
    <w:multiLevelType w:val="hybridMultilevel"/>
    <w:tmpl w:val="4342C942"/>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4E10E0"/>
    <w:multiLevelType w:val="hybridMultilevel"/>
    <w:tmpl w:val="6192B840"/>
    <w:lvl w:ilvl="0" w:tplc="8E5E2D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46B3725"/>
    <w:multiLevelType w:val="hybridMultilevel"/>
    <w:tmpl w:val="E408B154"/>
    <w:lvl w:ilvl="0" w:tplc="60DEAA9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2C1A86"/>
    <w:multiLevelType w:val="hybridMultilevel"/>
    <w:tmpl w:val="74988E6A"/>
    <w:lvl w:ilvl="0" w:tplc="DAC8C60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AFB3C3C"/>
    <w:multiLevelType w:val="hybridMultilevel"/>
    <w:tmpl w:val="206C4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37070928">
    <w:abstractNumId w:val="13"/>
  </w:num>
  <w:num w:numId="2" w16cid:durableId="1166432941">
    <w:abstractNumId w:val="2"/>
  </w:num>
  <w:num w:numId="3" w16cid:durableId="473447544">
    <w:abstractNumId w:val="22"/>
  </w:num>
  <w:num w:numId="4" w16cid:durableId="618024547">
    <w:abstractNumId w:val="14"/>
  </w:num>
  <w:num w:numId="5" w16cid:durableId="708801379">
    <w:abstractNumId w:val="0"/>
  </w:num>
  <w:num w:numId="6" w16cid:durableId="173691264">
    <w:abstractNumId w:val="6"/>
  </w:num>
  <w:num w:numId="7" w16cid:durableId="105854813">
    <w:abstractNumId w:val="17"/>
  </w:num>
  <w:num w:numId="8" w16cid:durableId="998311951">
    <w:abstractNumId w:val="3"/>
  </w:num>
  <w:num w:numId="9" w16cid:durableId="1706520604">
    <w:abstractNumId w:val="4"/>
  </w:num>
  <w:num w:numId="10" w16cid:durableId="2145341487">
    <w:abstractNumId w:val="15"/>
  </w:num>
  <w:num w:numId="11" w16cid:durableId="1718622804">
    <w:abstractNumId w:val="12"/>
  </w:num>
  <w:num w:numId="12" w16cid:durableId="17146504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843035">
    <w:abstractNumId w:val="5"/>
  </w:num>
  <w:num w:numId="14" w16cid:durableId="1207110318">
    <w:abstractNumId w:val="8"/>
  </w:num>
  <w:num w:numId="15" w16cid:durableId="288167774">
    <w:abstractNumId w:val="19"/>
  </w:num>
  <w:num w:numId="16" w16cid:durableId="231937107">
    <w:abstractNumId w:val="11"/>
  </w:num>
  <w:num w:numId="17" w16cid:durableId="313292399">
    <w:abstractNumId w:val="21"/>
  </w:num>
  <w:num w:numId="18" w16cid:durableId="1685782765">
    <w:abstractNumId w:val="16"/>
  </w:num>
  <w:num w:numId="19" w16cid:durableId="1963993290">
    <w:abstractNumId w:val="9"/>
  </w:num>
  <w:num w:numId="20" w16cid:durableId="1135831143">
    <w:abstractNumId w:val="20"/>
  </w:num>
  <w:num w:numId="21" w16cid:durableId="809370129">
    <w:abstractNumId w:val="18"/>
  </w:num>
  <w:num w:numId="22" w16cid:durableId="1636837710">
    <w:abstractNumId w:val="7"/>
  </w:num>
  <w:num w:numId="23" w16cid:durableId="15031564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F22"/>
    <w:rsid w:val="00000F08"/>
    <w:rsid w:val="000019C7"/>
    <w:rsid w:val="00005A2F"/>
    <w:rsid w:val="00007E29"/>
    <w:rsid w:val="00010B04"/>
    <w:rsid w:val="0001167F"/>
    <w:rsid w:val="00011DB3"/>
    <w:rsid w:val="00013AA4"/>
    <w:rsid w:val="00017B52"/>
    <w:rsid w:val="00020149"/>
    <w:rsid w:val="000204D0"/>
    <w:rsid w:val="0002209D"/>
    <w:rsid w:val="000253E0"/>
    <w:rsid w:val="000258F1"/>
    <w:rsid w:val="00025FE6"/>
    <w:rsid w:val="00030E1E"/>
    <w:rsid w:val="00032B54"/>
    <w:rsid w:val="000354D4"/>
    <w:rsid w:val="0003626A"/>
    <w:rsid w:val="00042DC1"/>
    <w:rsid w:val="00045DC7"/>
    <w:rsid w:val="00046AAC"/>
    <w:rsid w:val="000525AF"/>
    <w:rsid w:val="00055D25"/>
    <w:rsid w:val="000562D2"/>
    <w:rsid w:val="000620DE"/>
    <w:rsid w:val="00062586"/>
    <w:rsid w:val="000642C7"/>
    <w:rsid w:val="0006443D"/>
    <w:rsid w:val="00066ADB"/>
    <w:rsid w:val="0006758E"/>
    <w:rsid w:val="00070DAF"/>
    <w:rsid w:val="00070E13"/>
    <w:rsid w:val="00072D69"/>
    <w:rsid w:val="00077508"/>
    <w:rsid w:val="0008235C"/>
    <w:rsid w:val="00086C8E"/>
    <w:rsid w:val="000916EF"/>
    <w:rsid w:val="000923E5"/>
    <w:rsid w:val="000A48BB"/>
    <w:rsid w:val="000A731E"/>
    <w:rsid w:val="000A7ADB"/>
    <w:rsid w:val="000B16E1"/>
    <w:rsid w:val="000B1DC5"/>
    <w:rsid w:val="000B3579"/>
    <w:rsid w:val="000B4911"/>
    <w:rsid w:val="000B4F8A"/>
    <w:rsid w:val="000B5F93"/>
    <w:rsid w:val="000B7AE5"/>
    <w:rsid w:val="000C1406"/>
    <w:rsid w:val="000C2B65"/>
    <w:rsid w:val="000C4D5B"/>
    <w:rsid w:val="000C7D19"/>
    <w:rsid w:val="000D1779"/>
    <w:rsid w:val="000D1986"/>
    <w:rsid w:val="000D26D2"/>
    <w:rsid w:val="000D3CB5"/>
    <w:rsid w:val="000E2BD8"/>
    <w:rsid w:val="000E35ED"/>
    <w:rsid w:val="000E703F"/>
    <w:rsid w:val="000F1647"/>
    <w:rsid w:val="000F28CD"/>
    <w:rsid w:val="000F2D0D"/>
    <w:rsid w:val="000F4BEB"/>
    <w:rsid w:val="000F7523"/>
    <w:rsid w:val="00102EBA"/>
    <w:rsid w:val="00104CD9"/>
    <w:rsid w:val="00105BBA"/>
    <w:rsid w:val="00105D8D"/>
    <w:rsid w:val="0010671F"/>
    <w:rsid w:val="0011253F"/>
    <w:rsid w:val="001137D9"/>
    <w:rsid w:val="00114D1E"/>
    <w:rsid w:val="001159E6"/>
    <w:rsid w:val="00117CA6"/>
    <w:rsid w:val="00121079"/>
    <w:rsid w:val="001222AB"/>
    <w:rsid w:val="00122465"/>
    <w:rsid w:val="00122F22"/>
    <w:rsid w:val="001252EA"/>
    <w:rsid w:val="00125700"/>
    <w:rsid w:val="00126AFF"/>
    <w:rsid w:val="00134B55"/>
    <w:rsid w:val="001354DC"/>
    <w:rsid w:val="00135EBB"/>
    <w:rsid w:val="001365BE"/>
    <w:rsid w:val="00141D79"/>
    <w:rsid w:val="00144CF4"/>
    <w:rsid w:val="001476CB"/>
    <w:rsid w:val="00151C8C"/>
    <w:rsid w:val="001522E2"/>
    <w:rsid w:val="0015373A"/>
    <w:rsid w:val="0015393B"/>
    <w:rsid w:val="00156611"/>
    <w:rsid w:val="00156BCA"/>
    <w:rsid w:val="00157A24"/>
    <w:rsid w:val="001606B9"/>
    <w:rsid w:val="00160921"/>
    <w:rsid w:val="00163ECA"/>
    <w:rsid w:val="00165B00"/>
    <w:rsid w:val="00166EC7"/>
    <w:rsid w:val="00170F54"/>
    <w:rsid w:val="00174679"/>
    <w:rsid w:val="00177102"/>
    <w:rsid w:val="001771D8"/>
    <w:rsid w:val="00180B8E"/>
    <w:rsid w:val="00181419"/>
    <w:rsid w:val="00181D47"/>
    <w:rsid w:val="00184029"/>
    <w:rsid w:val="00195BA6"/>
    <w:rsid w:val="001A15A1"/>
    <w:rsid w:val="001A399B"/>
    <w:rsid w:val="001A4D23"/>
    <w:rsid w:val="001A4E72"/>
    <w:rsid w:val="001A6DB9"/>
    <w:rsid w:val="001B41C5"/>
    <w:rsid w:val="001B57AA"/>
    <w:rsid w:val="001C2F4F"/>
    <w:rsid w:val="001D02E8"/>
    <w:rsid w:val="001D0562"/>
    <w:rsid w:val="001D2600"/>
    <w:rsid w:val="001D5660"/>
    <w:rsid w:val="001D7C1A"/>
    <w:rsid w:val="001E08C4"/>
    <w:rsid w:val="001E57AC"/>
    <w:rsid w:val="001E78D0"/>
    <w:rsid w:val="001E7AB4"/>
    <w:rsid w:val="001F0777"/>
    <w:rsid w:val="001F4AE1"/>
    <w:rsid w:val="002014D0"/>
    <w:rsid w:val="00203C1D"/>
    <w:rsid w:val="002070C5"/>
    <w:rsid w:val="00215081"/>
    <w:rsid w:val="00215BF4"/>
    <w:rsid w:val="00217DB0"/>
    <w:rsid w:val="00220FAB"/>
    <w:rsid w:val="00225405"/>
    <w:rsid w:val="00227D30"/>
    <w:rsid w:val="00235640"/>
    <w:rsid w:val="00235800"/>
    <w:rsid w:val="0024416D"/>
    <w:rsid w:val="002459E3"/>
    <w:rsid w:val="0024722C"/>
    <w:rsid w:val="00250D5D"/>
    <w:rsid w:val="00250E47"/>
    <w:rsid w:val="00253D9A"/>
    <w:rsid w:val="0025640E"/>
    <w:rsid w:val="00256708"/>
    <w:rsid w:val="00256BA8"/>
    <w:rsid w:val="00256D98"/>
    <w:rsid w:val="00260E8F"/>
    <w:rsid w:val="00261007"/>
    <w:rsid w:val="00263712"/>
    <w:rsid w:val="00264A1A"/>
    <w:rsid w:val="00272528"/>
    <w:rsid w:val="00274875"/>
    <w:rsid w:val="00276732"/>
    <w:rsid w:val="0027774D"/>
    <w:rsid w:val="00280B8D"/>
    <w:rsid w:val="002832C2"/>
    <w:rsid w:val="002837BE"/>
    <w:rsid w:val="002846E1"/>
    <w:rsid w:val="002852DB"/>
    <w:rsid w:val="0029000B"/>
    <w:rsid w:val="00290B0E"/>
    <w:rsid w:val="002941F2"/>
    <w:rsid w:val="002A2231"/>
    <w:rsid w:val="002A5B62"/>
    <w:rsid w:val="002A5D55"/>
    <w:rsid w:val="002B0676"/>
    <w:rsid w:val="002B2E2D"/>
    <w:rsid w:val="002B33C5"/>
    <w:rsid w:val="002C1D0A"/>
    <w:rsid w:val="002C20C1"/>
    <w:rsid w:val="002C2C90"/>
    <w:rsid w:val="002C5B95"/>
    <w:rsid w:val="002C67B1"/>
    <w:rsid w:val="002D03BD"/>
    <w:rsid w:val="002D2F8E"/>
    <w:rsid w:val="002D4560"/>
    <w:rsid w:val="002E467A"/>
    <w:rsid w:val="002F42F5"/>
    <w:rsid w:val="00300A1A"/>
    <w:rsid w:val="00301020"/>
    <w:rsid w:val="00305954"/>
    <w:rsid w:val="00312715"/>
    <w:rsid w:val="00314141"/>
    <w:rsid w:val="00315E93"/>
    <w:rsid w:val="00320FD9"/>
    <w:rsid w:val="00321023"/>
    <w:rsid w:val="00321D6C"/>
    <w:rsid w:val="003243C0"/>
    <w:rsid w:val="00325F8E"/>
    <w:rsid w:val="00325FD7"/>
    <w:rsid w:val="003277AD"/>
    <w:rsid w:val="003303DF"/>
    <w:rsid w:val="0033198B"/>
    <w:rsid w:val="00334A37"/>
    <w:rsid w:val="00336C4D"/>
    <w:rsid w:val="0033732F"/>
    <w:rsid w:val="00340398"/>
    <w:rsid w:val="003422AF"/>
    <w:rsid w:val="00345769"/>
    <w:rsid w:val="003473CA"/>
    <w:rsid w:val="00350E39"/>
    <w:rsid w:val="003558D2"/>
    <w:rsid w:val="003570B7"/>
    <w:rsid w:val="003607AD"/>
    <w:rsid w:val="003649FB"/>
    <w:rsid w:val="00366D2E"/>
    <w:rsid w:val="0037290A"/>
    <w:rsid w:val="00376452"/>
    <w:rsid w:val="0038062A"/>
    <w:rsid w:val="00381DBA"/>
    <w:rsid w:val="00385964"/>
    <w:rsid w:val="00387BAF"/>
    <w:rsid w:val="00393652"/>
    <w:rsid w:val="00394567"/>
    <w:rsid w:val="00396641"/>
    <w:rsid w:val="00396824"/>
    <w:rsid w:val="003A3BB8"/>
    <w:rsid w:val="003B1EA0"/>
    <w:rsid w:val="003B737C"/>
    <w:rsid w:val="003C2B89"/>
    <w:rsid w:val="003C2EA6"/>
    <w:rsid w:val="003C4760"/>
    <w:rsid w:val="003C5D8A"/>
    <w:rsid w:val="003D0FFE"/>
    <w:rsid w:val="003D1C9F"/>
    <w:rsid w:val="003D2374"/>
    <w:rsid w:val="003D58F1"/>
    <w:rsid w:val="003E2B42"/>
    <w:rsid w:val="003E3305"/>
    <w:rsid w:val="003E4576"/>
    <w:rsid w:val="003E5534"/>
    <w:rsid w:val="003E6784"/>
    <w:rsid w:val="003E72F9"/>
    <w:rsid w:val="003E7BB8"/>
    <w:rsid w:val="003F366D"/>
    <w:rsid w:val="003F3826"/>
    <w:rsid w:val="003F4341"/>
    <w:rsid w:val="003F5BC3"/>
    <w:rsid w:val="003F7B95"/>
    <w:rsid w:val="004060F6"/>
    <w:rsid w:val="004075B2"/>
    <w:rsid w:val="00412A23"/>
    <w:rsid w:val="00413134"/>
    <w:rsid w:val="00413F49"/>
    <w:rsid w:val="004172D9"/>
    <w:rsid w:val="00423104"/>
    <w:rsid w:val="00423ADA"/>
    <w:rsid w:val="004248C3"/>
    <w:rsid w:val="004266E1"/>
    <w:rsid w:val="0043192F"/>
    <w:rsid w:val="00432010"/>
    <w:rsid w:val="00433185"/>
    <w:rsid w:val="00440683"/>
    <w:rsid w:val="00441EDB"/>
    <w:rsid w:val="00453402"/>
    <w:rsid w:val="004548B4"/>
    <w:rsid w:val="00461B31"/>
    <w:rsid w:val="00461DA2"/>
    <w:rsid w:val="00466BBE"/>
    <w:rsid w:val="00466EDF"/>
    <w:rsid w:val="004716BD"/>
    <w:rsid w:val="004742A0"/>
    <w:rsid w:val="00481A94"/>
    <w:rsid w:val="00481B0D"/>
    <w:rsid w:val="00490961"/>
    <w:rsid w:val="00490F01"/>
    <w:rsid w:val="0049262D"/>
    <w:rsid w:val="0049426E"/>
    <w:rsid w:val="00496033"/>
    <w:rsid w:val="004968B4"/>
    <w:rsid w:val="0049707C"/>
    <w:rsid w:val="00497670"/>
    <w:rsid w:val="004A2FFD"/>
    <w:rsid w:val="004A371F"/>
    <w:rsid w:val="004A4E2A"/>
    <w:rsid w:val="004B0967"/>
    <w:rsid w:val="004B0E29"/>
    <w:rsid w:val="004C0AFF"/>
    <w:rsid w:val="004C166A"/>
    <w:rsid w:val="004C1851"/>
    <w:rsid w:val="004C1CA3"/>
    <w:rsid w:val="004C2B22"/>
    <w:rsid w:val="004C4BD6"/>
    <w:rsid w:val="004C76D0"/>
    <w:rsid w:val="004C78E1"/>
    <w:rsid w:val="004C7C4C"/>
    <w:rsid w:val="004C7CBF"/>
    <w:rsid w:val="004D11AB"/>
    <w:rsid w:val="004E2B8D"/>
    <w:rsid w:val="004E3D3C"/>
    <w:rsid w:val="004E7339"/>
    <w:rsid w:val="004F01FC"/>
    <w:rsid w:val="004F0B48"/>
    <w:rsid w:val="004F5371"/>
    <w:rsid w:val="0050256E"/>
    <w:rsid w:val="00505609"/>
    <w:rsid w:val="00514B3D"/>
    <w:rsid w:val="00520752"/>
    <w:rsid w:val="00521E98"/>
    <w:rsid w:val="00522DFB"/>
    <w:rsid w:val="0052640D"/>
    <w:rsid w:val="0052697D"/>
    <w:rsid w:val="00536228"/>
    <w:rsid w:val="0054119A"/>
    <w:rsid w:val="005439CF"/>
    <w:rsid w:val="00543A90"/>
    <w:rsid w:val="0054553F"/>
    <w:rsid w:val="0055735B"/>
    <w:rsid w:val="005573F5"/>
    <w:rsid w:val="005657F5"/>
    <w:rsid w:val="0056615B"/>
    <w:rsid w:val="00567531"/>
    <w:rsid w:val="00574A5C"/>
    <w:rsid w:val="00577396"/>
    <w:rsid w:val="00577966"/>
    <w:rsid w:val="00580613"/>
    <w:rsid w:val="005848B0"/>
    <w:rsid w:val="0058529E"/>
    <w:rsid w:val="00591D94"/>
    <w:rsid w:val="00592438"/>
    <w:rsid w:val="00592C9C"/>
    <w:rsid w:val="00593AD5"/>
    <w:rsid w:val="00594271"/>
    <w:rsid w:val="00596EC6"/>
    <w:rsid w:val="005A10AE"/>
    <w:rsid w:val="005A18F3"/>
    <w:rsid w:val="005B0329"/>
    <w:rsid w:val="005B058E"/>
    <w:rsid w:val="005B3CBC"/>
    <w:rsid w:val="005B42F2"/>
    <w:rsid w:val="005B4C1D"/>
    <w:rsid w:val="005C1A8A"/>
    <w:rsid w:val="005C1C66"/>
    <w:rsid w:val="005C3BE9"/>
    <w:rsid w:val="005C62A3"/>
    <w:rsid w:val="005C6CAB"/>
    <w:rsid w:val="005D1D3C"/>
    <w:rsid w:val="005D22C8"/>
    <w:rsid w:val="005D6099"/>
    <w:rsid w:val="005D670F"/>
    <w:rsid w:val="005E201E"/>
    <w:rsid w:val="005E37FC"/>
    <w:rsid w:val="005E3883"/>
    <w:rsid w:val="005E3932"/>
    <w:rsid w:val="005E4152"/>
    <w:rsid w:val="005E5834"/>
    <w:rsid w:val="005E5CC8"/>
    <w:rsid w:val="005F0A6E"/>
    <w:rsid w:val="005F2756"/>
    <w:rsid w:val="005F5554"/>
    <w:rsid w:val="005F5CCA"/>
    <w:rsid w:val="005F62B2"/>
    <w:rsid w:val="005F7A60"/>
    <w:rsid w:val="006026F3"/>
    <w:rsid w:val="006029F0"/>
    <w:rsid w:val="0060439F"/>
    <w:rsid w:val="00604884"/>
    <w:rsid w:val="00607621"/>
    <w:rsid w:val="00610780"/>
    <w:rsid w:val="00612544"/>
    <w:rsid w:val="0061389A"/>
    <w:rsid w:val="00617F5D"/>
    <w:rsid w:val="00624E7C"/>
    <w:rsid w:val="00627E2A"/>
    <w:rsid w:val="00630699"/>
    <w:rsid w:val="00637901"/>
    <w:rsid w:val="006415B3"/>
    <w:rsid w:val="0064241F"/>
    <w:rsid w:val="0064273F"/>
    <w:rsid w:val="00643724"/>
    <w:rsid w:val="00644AE5"/>
    <w:rsid w:val="00645BE2"/>
    <w:rsid w:val="0065010B"/>
    <w:rsid w:val="00650BCF"/>
    <w:rsid w:val="0065245B"/>
    <w:rsid w:val="006547B7"/>
    <w:rsid w:val="006549E8"/>
    <w:rsid w:val="00656A97"/>
    <w:rsid w:val="00660086"/>
    <w:rsid w:val="00663A0F"/>
    <w:rsid w:val="0066513D"/>
    <w:rsid w:val="0066601A"/>
    <w:rsid w:val="00666312"/>
    <w:rsid w:val="006665B6"/>
    <w:rsid w:val="006671BC"/>
    <w:rsid w:val="006743A9"/>
    <w:rsid w:val="00674CAF"/>
    <w:rsid w:val="00676CAD"/>
    <w:rsid w:val="00677EAF"/>
    <w:rsid w:val="006865D1"/>
    <w:rsid w:val="006904A1"/>
    <w:rsid w:val="00693335"/>
    <w:rsid w:val="006970EC"/>
    <w:rsid w:val="006A289A"/>
    <w:rsid w:val="006A3B86"/>
    <w:rsid w:val="006A4685"/>
    <w:rsid w:val="006B0799"/>
    <w:rsid w:val="006B1FDB"/>
    <w:rsid w:val="006B376B"/>
    <w:rsid w:val="006C0523"/>
    <w:rsid w:val="006C0E0D"/>
    <w:rsid w:val="006C2CCD"/>
    <w:rsid w:val="006C5BB9"/>
    <w:rsid w:val="006C6EB7"/>
    <w:rsid w:val="006C7A7A"/>
    <w:rsid w:val="006C7EFD"/>
    <w:rsid w:val="006D0E1F"/>
    <w:rsid w:val="006D1329"/>
    <w:rsid w:val="006D5B57"/>
    <w:rsid w:val="006D6444"/>
    <w:rsid w:val="006D69EB"/>
    <w:rsid w:val="006E351E"/>
    <w:rsid w:val="006E375E"/>
    <w:rsid w:val="006E45E9"/>
    <w:rsid w:val="006E707B"/>
    <w:rsid w:val="006E7316"/>
    <w:rsid w:val="006F322D"/>
    <w:rsid w:val="006F54F3"/>
    <w:rsid w:val="006F63FB"/>
    <w:rsid w:val="006F7D9A"/>
    <w:rsid w:val="00702234"/>
    <w:rsid w:val="00702953"/>
    <w:rsid w:val="00705004"/>
    <w:rsid w:val="00705BC6"/>
    <w:rsid w:val="00706EA5"/>
    <w:rsid w:val="00711136"/>
    <w:rsid w:val="00712326"/>
    <w:rsid w:val="00713BCE"/>
    <w:rsid w:val="007140A3"/>
    <w:rsid w:val="00717647"/>
    <w:rsid w:val="0071796E"/>
    <w:rsid w:val="0072439A"/>
    <w:rsid w:val="00726A5E"/>
    <w:rsid w:val="0073400C"/>
    <w:rsid w:val="00740725"/>
    <w:rsid w:val="007411F7"/>
    <w:rsid w:val="007416AB"/>
    <w:rsid w:val="00741E4C"/>
    <w:rsid w:val="007424EE"/>
    <w:rsid w:val="00742DA4"/>
    <w:rsid w:val="0074303C"/>
    <w:rsid w:val="007439E7"/>
    <w:rsid w:val="0074763D"/>
    <w:rsid w:val="00751435"/>
    <w:rsid w:val="00755775"/>
    <w:rsid w:val="00755DC6"/>
    <w:rsid w:val="00755E98"/>
    <w:rsid w:val="00763584"/>
    <w:rsid w:val="007700A5"/>
    <w:rsid w:val="00770C3F"/>
    <w:rsid w:val="0077235F"/>
    <w:rsid w:val="00772FEE"/>
    <w:rsid w:val="00775147"/>
    <w:rsid w:val="00775647"/>
    <w:rsid w:val="00777F7B"/>
    <w:rsid w:val="0078264D"/>
    <w:rsid w:val="007906BE"/>
    <w:rsid w:val="007910C0"/>
    <w:rsid w:val="00792F6B"/>
    <w:rsid w:val="00794224"/>
    <w:rsid w:val="007A2EE8"/>
    <w:rsid w:val="007A4AA6"/>
    <w:rsid w:val="007A5B14"/>
    <w:rsid w:val="007B2A53"/>
    <w:rsid w:val="007B4878"/>
    <w:rsid w:val="007B52BB"/>
    <w:rsid w:val="007C1385"/>
    <w:rsid w:val="007C2689"/>
    <w:rsid w:val="007C5F7B"/>
    <w:rsid w:val="007C61D3"/>
    <w:rsid w:val="007D0139"/>
    <w:rsid w:val="007D1F93"/>
    <w:rsid w:val="007D2CB1"/>
    <w:rsid w:val="007D70AC"/>
    <w:rsid w:val="007D79A1"/>
    <w:rsid w:val="007E2425"/>
    <w:rsid w:val="007F04CF"/>
    <w:rsid w:val="007F0F20"/>
    <w:rsid w:val="007F23E3"/>
    <w:rsid w:val="007F4356"/>
    <w:rsid w:val="007F7999"/>
    <w:rsid w:val="00800B92"/>
    <w:rsid w:val="00800E33"/>
    <w:rsid w:val="00802D4B"/>
    <w:rsid w:val="008053C4"/>
    <w:rsid w:val="008059A8"/>
    <w:rsid w:val="0080719E"/>
    <w:rsid w:val="008129B3"/>
    <w:rsid w:val="008147AD"/>
    <w:rsid w:val="00815D1F"/>
    <w:rsid w:val="00821431"/>
    <w:rsid w:val="008225CD"/>
    <w:rsid w:val="008227B0"/>
    <w:rsid w:val="00825AEF"/>
    <w:rsid w:val="00826ABD"/>
    <w:rsid w:val="00827E70"/>
    <w:rsid w:val="00831946"/>
    <w:rsid w:val="00834165"/>
    <w:rsid w:val="00834571"/>
    <w:rsid w:val="0083776B"/>
    <w:rsid w:val="00841129"/>
    <w:rsid w:val="008413F1"/>
    <w:rsid w:val="00843043"/>
    <w:rsid w:val="00843275"/>
    <w:rsid w:val="00847199"/>
    <w:rsid w:val="0084734D"/>
    <w:rsid w:val="00847949"/>
    <w:rsid w:val="0085009A"/>
    <w:rsid w:val="00854ECB"/>
    <w:rsid w:val="00860330"/>
    <w:rsid w:val="008629FE"/>
    <w:rsid w:val="00862FAA"/>
    <w:rsid w:val="00867999"/>
    <w:rsid w:val="008750EF"/>
    <w:rsid w:val="00875815"/>
    <w:rsid w:val="0087592A"/>
    <w:rsid w:val="00880ECE"/>
    <w:rsid w:val="008813F5"/>
    <w:rsid w:val="00884B41"/>
    <w:rsid w:val="00885738"/>
    <w:rsid w:val="00886B9E"/>
    <w:rsid w:val="008935D1"/>
    <w:rsid w:val="008959C3"/>
    <w:rsid w:val="008A1DB9"/>
    <w:rsid w:val="008A314E"/>
    <w:rsid w:val="008A58AB"/>
    <w:rsid w:val="008A654D"/>
    <w:rsid w:val="008A7984"/>
    <w:rsid w:val="008B2895"/>
    <w:rsid w:val="008B2978"/>
    <w:rsid w:val="008B48D7"/>
    <w:rsid w:val="008B4BA4"/>
    <w:rsid w:val="008B55BF"/>
    <w:rsid w:val="008B5647"/>
    <w:rsid w:val="008C3261"/>
    <w:rsid w:val="008D5019"/>
    <w:rsid w:val="008D5F63"/>
    <w:rsid w:val="008D7D8B"/>
    <w:rsid w:val="008E1726"/>
    <w:rsid w:val="008E568C"/>
    <w:rsid w:val="008E70C1"/>
    <w:rsid w:val="008E74B1"/>
    <w:rsid w:val="009001F8"/>
    <w:rsid w:val="0090080D"/>
    <w:rsid w:val="00904C8E"/>
    <w:rsid w:val="0090799C"/>
    <w:rsid w:val="00911FA9"/>
    <w:rsid w:val="009125B2"/>
    <w:rsid w:val="00915860"/>
    <w:rsid w:val="00923113"/>
    <w:rsid w:val="00931F54"/>
    <w:rsid w:val="00945D19"/>
    <w:rsid w:val="009464B7"/>
    <w:rsid w:val="0095145C"/>
    <w:rsid w:val="00956913"/>
    <w:rsid w:val="00957453"/>
    <w:rsid w:val="00957683"/>
    <w:rsid w:val="00961EC0"/>
    <w:rsid w:val="00965F15"/>
    <w:rsid w:val="009701BB"/>
    <w:rsid w:val="00975E75"/>
    <w:rsid w:val="00980582"/>
    <w:rsid w:val="0098072D"/>
    <w:rsid w:val="00980D32"/>
    <w:rsid w:val="009817EB"/>
    <w:rsid w:val="00984650"/>
    <w:rsid w:val="009854BB"/>
    <w:rsid w:val="00995D2B"/>
    <w:rsid w:val="009A27C9"/>
    <w:rsid w:val="009A4B80"/>
    <w:rsid w:val="009B07C1"/>
    <w:rsid w:val="009B0FB5"/>
    <w:rsid w:val="009B1296"/>
    <w:rsid w:val="009B2329"/>
    <w:rsid w:val="009B3748"/>
    <w:rsid w:val="009B59C7"/>
    <w:rsid w:val="009B66DA"/>
    <w:rsid w:val="009C0CD6"/>
    <w:rsid w:val="009C1DA5"/>
    <w:rsid w:val="009C378B"/>
    <w:rsid w:val="009D07C6"/>
    <w:rsid w:val="009D32D9"/>
    <w:rsid w:val="009D399D"/>
    <w:rsid w:val="009D3BB4"/>
    <w:rsid w:val="009E1126"/>
    <w:rsid w:val="009E6F92"/>
    <w:rsid w:val="009E7EFB"/>
    <w:rsid w:val="009F19E3"/>
    <w:rsid w:val="009F1B52"/>
    <w:rsid w:val="009F602F"/>
    <w:rsid w:val="009F7777"/>
    <w:rsid w:val="009F7A08"/>
    <w:rsid w:val="00A01C2E"/>
    <w:rsid w:val="00A025C5"/>
    <w:rsid w:val="00A038CB"/>
    <w:rsid w:val="00A03970"/>
    <w:rsid w:val="00A12BCB"/>
    <w:rsid w:val="00A1590D"/>
    <w:rsid w:val="00A17135"/>
    <w:rsid w:val="00A22187"/>
    <w:rsid w:val="00A2273F"/>
    <w:rsid w:val="00A32CEF"/>
    <w:rsid w:val="00A35B0E"/>
    <w:rsid w:val="00A41305"/>
    <w:rsid w:val="00A51D39"/>
    <w:rsid w:val="00A53783"/>
    <w:rsid w:val="00A557A3"/>
    <w:rsid w:val="00A56D4D"/>
    <w:rsid w:val="00A609DC"/>
    <w:rsid w:val="00A61ABD"/>
    <w:rsid w:val="00A61CF1"/>
    <w:rsid w:val="00A67A75"/>
    <w:rsid w:val="00A70F0B"/>
    <w:rsid w:val="00A7214B"/>
    <w:rsid w:val="00A73A5B"/>
    <w:rsid w:val="00A81AC8"/>
    <w:rsid w:val="00A828CD"/>
    <w:rsid w:val="00A84BAA"/>
    <w:rsid w:val="00A864D5"/>
    <w:rsid w:val="00A86EAF"/>
    <w:rsid w:val="00A87976"/>
    <w:rsid w:val="00A87E8B"/>
    <w:rsid w:val="00A921B5"/>
    <w:rsid w:val="00AA22D3"/>
    <w:rsid w:val="00AA6619"/>
    <w:rsid w:val="00AA7FAD"/>
    <w:rsid w:val="00AB1B17"/>
    <w:rsid w:val="00AB371D"/>
    <w:rsid w:val="00AB4B82"/>
    <w:rsid w:val="00AB5720"/>
    <w:rsid w:val="00AB65CF"/>
    <w:rsid w:val="00AC7BCA"/>
    <w:rsid w:val="00AD0587"/>
    <w:rsid w:val="00AD2CFC"/>
    <w:rsid w:val="00AD515B"/>
    <w:rsid w:val="00AD6DDC"/>
    <w:rsid w:val="00AD76C1"/>
    <w:rsid w:val="00AE1D78"/>
    <w:rsid w:val="00AE3A14"/>
    <w:rsid w:val="00AE4393"/>
    <w:rsid w:val="00AE5DFF"/>
    <w:rsid w:val="00AF482A"/>
    <w:rsid w:val="00AF64B3"/>
    <w:rsid w:val="00AF6BE7"/>
    <w:rsid w:val="00B003EB"/>
    <w:rsid w:val="00B0449C"/>
    <w:rsid w:val="00B117FD"/>
    <w:rsid w:val="00B22CD3"/>
    <w:rsid w:val="00B2656B"/>
    <w:rsid w:val="00B33432"/>
    <w:rsid w:val="00B33CDF"/>
    <w:rsid w:val="00B34FE2"/>
    <w:rsid w:val="00B35635"/>
    <w:rsid w:val="00B41B22"/>
    <w:rsid w:val="00B4333E"/>
    <w:rsid w:val="00B44506"/>
    <w:rsid w:val="00B4670C"/>
    <w:rsid w:val="00B46EB6"/>
    <w:rsid w:val="00B5088A"/>
    <w:rsid w:val="00B51DDD"/>
    <w:rsid w:val="00B56527"/>
    <w:rsid w:val="00B56A5C"/>
    <w:rsid w:val="00B5757C"/>
    <w:rsid w:val="00B62321"/>
    <w:rsid w:val="00B6414E"/>
    <w:rsid w:val="00B64935"/>
    <w:rsid w:val="00B65BD5"/>
    <w:rsid w:val="00B66D88"/>
    <w:rsid w:val="00B67B34"/>
    <w:rsid w:val="00B72104"/>
    <w:rsid w:val="00B72167"/>
    <w:rsid w:val="00B750B4"/>
    <w:rsid w:val="00B8008B"/>
    <w:rsid w:val="00B82A88"/>
    <w:rsid w:val="00B82E79"/>
    <w:rsid w:val="00B83588"/>
    <w:rsid w:val="00B83B90"/>
    <w:rsid w:val="00B94FDB"/>
    <w:rsid w:val="00B9756B"/>
    <w:rsid w:val="00BA57FC"/>
    <w:rsid w:val="00BB32E2"/>
    <w:rsid w:val="00BB6FD5"/>
    <w:rsid w:val="00BC4865"/>
    <w:rsid w:val="00BC56A4"/>
    <w:rsid w:val="00BC577B"/>
    <w:rsid w:val="00BD093F"/>
    <w:rsid w:val="00BD1C02"/>
    <w:rsid w:val="00BD4F08"/>
    <w:rsid w:val="00BE1A1F"/>
    <w:rsid w:val="00BF50DD"/>
    <w:rsid w:val="00BF53F8"/>
    <w:rsid w:val="00BF5B0D"/>
    <w:rsid w:val="00BF7B6F"/>
    <w:rsid w:val="00C02B54"/>
    <w:rsid w:val="00C058ED"/>
    <w:rsid w:val="00C05990"/>
    <w:rsid w:val="00C070F0"/>
    <w:rsid w:val="00C14918"/>
    <w:rsid w:val="00C15AFA"/>
    <w:rsid w:val="00C16CFD"/>
    <w:rsid w:val="00C20AE3"/>
    <w:rsid w:val="00C20CCD"/>
    <w:rsid w:val="00C24960"/>
    <w:rsid w:val="00C31613"/>
    <w:rsid w:val="00C324F7"/>
    <w:rsid w:val="00C34FCA"/>
    <w:rsid w:val="00C363C9"/>
    <w:rsid w:val="00C412D1"/>
    <w:rsid w:val="00C436C4"/>
    <w:rsid w:val="00C45175"/>
    <w:rsid w:val="00C45F1E"/>
    <w:rsid w:val="00C530AE"/>
    <w:rsid w:val="00C56C58"/>
    <w:rsid w:val="00C56F3C"/>
    <w:rsid w:val="00C57D6F"/>
    <w:rsid w:val="00C61546"/>
    <w:rsid w:val="00C62ECA"/>
    <w:rsid w:val="00C644EC"/>
    <w:rsid w:val="00C67095"/>
    <w:rsid w:val="00C753EC"/>
    <w:rsid w:val="00C82572"/>
    <w:rsid w:val="00C90067"/>
    <w:rsid w:val="00C95178"/>
    <w:rsid w:val="00C96F7A"/>
    <w:rsid w:val="00CA2B05"/>
    <w:rsid w:val="00CA3639"/>
    <w:rsid w:val="00CA52AC"/>
    <w:rsid w:val="00CA56B7"/>
    <w:rsid w:val="00CA5D20"/>
    <w:rsid w:val="00CB3022"/>
    <w:rsid w:val="00CB3F43"/>
    <w:rsid w:val="00CB43F1"/>
    <w:rsid w:val="00CB6A0C"/>
    <w:rsid w:val="00CB70BC"/>
    <w:rsid w:val="00CC05CD"/>
    <w:rsid w:val="00CC3928"/>
    <w:rsid w:val="00CC5A54"/>
    <w:rsid w:val="00CC69D5"/>
    <w:rsid w:val="00CC6D7A"/>
    <w:rsid w:val="00CC703D"/>
    <w:rsid w:val="00CC75C0"/>
    <w:rsid w:val="00CD2B9E"/>
    <w:rsid w:val="00CD3D8B"/>
    <w:rsid w:val="00CD5737"/>
    <w:rsid w:val="00CD5E4F"/>
    <w:rsid w:val="00CE11A4"/>
    <w:rsid w:val="00CE2B14"/>
    <w:rsid w:val="00CF1FB7"/>
    <w:rsid w:val="00CF4C95"/>
    <w:rsid w:val="00CF5F8B"/>
    <w:rsid w:val="00CF6F43"/>
    <w:rsid w:val="00D04168"/>
    <w:rsid w:val="00D04AB3"/>
    <w:rsid w:val="00D052BD"/>
    <w:rsid w:val="00D06A83"/>
    <w:rsid w:val="00D1146E"/>
    <w:rsid w:val="00D119D2"/>
    <w:rsid w:val="00D11E28"/>
    <w:rsid w:val="00D12E37"/>
    <w:rsid w:val="00D16330"/>
    <w:rsid w:val="00D236CD"/>
    <w:rsid w:val="00D30E38"/>
    <w:rsid w:val="00D327EE"/>
    <w:rsid w:val="00D32A98"/>
    <w:rsid w:val="00D332AF"/>
    <w:rsid w:val="00D335B9"/>
    <w:rsid w:val="00D35310"/>
    <w:rsid w:val="00D37D45"/>
    <w:rsid w:val="00D42B9F"/>
    <w:rsid w:val="00D44EBE"/>
    <w:rsid w:val="00D46DCA"/>
    <w:rsid w:val="00D53E0B"/>
    <w:rsid w:val="00D5409D"/>
    <w:rsid w:val="00D54642"/>
    <w:rsid w:val="00D617F1"/>
    <w:rsid w:val="00D64E8A"/>
    <w:rsid w:val="00D703F5"/>
    <w:rsid w:val="00D72CDE"/>
    <w:rsid w:val="00D7448C"/>
    <w:rsid w:val="00D746AF"/>
    <w:rsid w:val="00D74B0E"/>
    <w:rsid w:val="00D75BBC"/>
    <w:rsid w:val="00D762F3"/>
    <w:rsid w:val="00D77197"/>
    <w:rsid w:val="00D8048A"/>
    <w:rsid w:val="00D807D6"/>
    <w:rsid w:val="00D84012"/>
    <w:rsid w:val="00D8520C"/>
    <w:rsid w:val="00D87003"/>
    <w:rsid w:val="00D95D49"/>
    <w:rsid w:val="00DA17C5"/>
    <w:rsid w:val="00DA4DD4"/>
    <w:rsid w:val="00DA5894"/>
    <w:rsid w:val="00DA765B"/>
    <w:rsid w:val="00DB029B"/>
    <w:rsid w:val="00DB05BD"/>
    <w:rsid w:val="00DB22B3"/>
    <w:rsid w:val="00DB31C3"/>
    <w:rsid w:val="00DB4E95"/>
    <w:rsid w:val="00DC4C83"/>
    <w:rsid w:val="00DC5F35"/>
    <w:rsid w:val="00DC65E9"/>
    <w:rsid w:val="00DD45BC"/>
    <w:rsid w:val="00DD55D6"/>
    <w:rsid w:val="00DE0233"/>
    <w:rsid w:val="00DE0A76"/>
    <w:rsid w:val="00DE0C24"/>
    <w:rsid w:val="00DE4EAD"/>
    <w:rsid w:val="00DE7171"/>
    <w:rsid w:val="00DF05C1"/>
    <w:rsid w:val="00DF36A3"/>
    <w:rsid w:val="00DF6DCE"/>
    <w:rsid w:val="00E00289"/>
    <w:rsid w:val="00E02BEC"/>
    <w:rsid w:val="00E0652F"/>
    <w:rsid w:val="00E06828"/>
    <w:rsid w:val="00E071C8"/>
    <w:rsid w:val="00E07B58"/>
    <w:rsid w:val="00E104A2"/>
    <w:rsid w:val="00E11139"/>
    <w:rsid w:val="00E125C4"/>
    <w:rsid w:val="00E15ADA"/>
    <w:rsid w:val="00E167B4"/>
    <w:rsid w:val="00E210BC"/>
    <w:rsid w:val="00E2374D"/>
    <w:rsid w:val="00E23926"/>
    <w:rsid w:val="00E23AF7"/>
    <w:rsid w:val="00E2721B"/>
    <w:rsid w:val="00E278B5"/>
    <w:rsid w:val="00E34C73"/>
    <w:rsid w:val="00E36387"/>
    <w:rsid w:val="00E42F36"/>
    <w:rsid w:val="00E51283"/>
    <w:rsid w:val="00E512B1"/>
    <w:rsid w:val="00E519BF"/>
    <w:rsid w:val="00E525A5"/>
    <w:rsid w:val="00E5282C"/>
    <w:rsid w:val="00E57CFE"/>
    <w:rsid w:val="00E57D76"/>
    <w:rsid w:val="00E63AF3"/>
    <w:rsid w:val="00E6458E"/>
    <w:rsid w:val="00E67753"/>
    <w:rsid w:val="00E719D5"/>
    <w:rsid w:val="00E7494C"/>
    <w:rsid w:val="00E7508F"/>
    <w:rsid w:val="00E75394"/>
    <w:rsid w:val="00E76DD1"/>
    <w:rsid w:val="00E80519"/>
    <w:rsid w:val="00E816D7"/>
    <w:rsid w:val="00E81A7A"/>
    <w:rsid w:val="00E81D05"/>
    <w:rsid w:val="00E82A0E"/>
    <w:rsid w:val="00E8490A"/>
    <w:rsid w:val="00E86CE0"/>
    <w:rsid w:val="00EA0A77"/>
    <w:rsid w:val="00EA1386"/>
    <w:rsid w:val="00EA3D75"/>
    <w:rsid w:val="00EB1FE9"/>
    <w:rsid w:val="00EB6196"/>
    <w:rsid w:val="00EC2B59"/>
    <w:rsid w:val="00ED2220"/>
    <w:rsid w:val="00ED3772"/>
    <w:rsid w:val="00ED48DA"/>
    <w:rsid w:val="00ED5D04"/>
    <w:rsid w:val="00ED7CBF"/>
    <w:rsid w:val="00EE024B"/>
    <w:rsid w:val="00EE3893"/>
    <w:rsid w:val="00EE50BD"/>
    <w:rsid w:val="00EF2070"/>
    <w:rsid w:val="00EF267E"/>
    <w:rsid w:val="00EF587E"/>
    <w:rsid w:val="00F0132A"/>
    <w:rsid w:val="00F02192"/>
    <w:rsid w:val="00F030E9"/>
    <w:rsid w:val="00F03461"/>
    <w:rsid w:val="00F07D4D"/>
    <w:rsid w:val="00F1108C"/>
    <w:rsid w:val="00F20222"/>
    <w:rsid w:val="00F21BF5"/>
    <w:rsid w:val="00F236E7"/>
    <w:rsid w:val="00F23AA4"/>
    <w:rsid w:val="00F240E3"/>
    <w:rsid w:val="00F3143E"/>
    <w:rsid w:val="00F40B24"/>
    <w:rsid w:val="00F43D97"/>
    <w:rsid w:val="00F44418"/>
    <w:rsid w:val="00F46EB3"/>
    <w:rsid w:val="00F541E9"/>
    <w:rsid w:val="00F5524E"/>
    <w:rsid w:val="00F62213"/>
    <w:rsid w:val="00F659B8"/>
    <w:rsid w:val="00F702D3"/>
    <w:rsid w:val="00F75AD6"/>
    <w:rsid w:val="00F80D54"/>
    <w:rsid w:val="00F8260C"/>
    <w:rsid w:val="00F827CF"/>
    <w:rsid w:val="00F83A62"/>
    <w:rsid w:val="00F87487"/>
    <w:rsid w:val="00F94E36"/>
    <w:rsid w:val="00F9593D"/>
    <w:rsid w:val="00FA0B45"/>
    <w:rsid w:val="00FA1B1A"/>
    <w:rsid w:val="00FA2446"/>
    <w:rsid w:val="00FA52E1"/>
    <w:rsid w:val="00FB0B5E"/>
    <w:rsid w:val="00FB162E"/>
    <w:rsid w:val="00FC05EC"/>
    <w:rsid w:val="00FC15DE"/>
    <w:rsid w:val="00FC3C68"/>
    <w:rsid w:val="00FC65B1"/>
    <w:rsid w:val="00FD010C"/>
    <w:rsid w:val="00FD4B48"/>
    <w:rsid w:val="00FD69BF"/>
    <w:rsid w:val="00FD7DD7"/>
    <w:rsid w:val="00FE0C59"/>
    <w:rsid w:val="00FE28A5"/>
    <w:rsid w:val="00FE390E"/>
    <w:rsid w:val="00FE7468"/>
    <w:rsid w:val="00FF26AD"/>
    <w:rsid w:val="00FF46E0"/>
    <w:rsid w:val="00FF5A97"/>
    <w:rsid w:val="00FF64ED"/>
    <w:rsid w:val="00FF7B77"/>
    <w:rsid w:val="02E2E20A"/>
    <w:rsid w:val="04B03943"/>
    <w:rsid w:val="05FEB4D0"/>
    <w:rsid w:val="078F9DBE"/>
    <w:rsid w:val="0CE3E6F5"/>
    <w:rsid w:val="0D942F17"/>
    <w:rsid w:val="0DBB776A"/>
    <w:rsid w:val="0E1303B5"/>
    <w:rsid w:val="0F31CCA5"/>
    <w:rsid w:val="10CB304D"/>
    <w:rsid w:val="14AE8C76"/>
    <w:rsid w:val="14E44227"/>
    <w:rsid w:val="16750DB9"/>
    <w:rsid w:val="16E4AD8C"/>
    <w:rsid w:val="1712CFA0"/>
    <w:rsid w:val="1897471B"/>
    <w:rsid w:val="18BE2E32"/>
    <w:rsid w:val="1912B6E1"/>
    <w:rsid w:val="19240C28"/>
    <w:rsid w:val="1A84A708"/>
    <w:rsid w:val="1B1B185F"/>
    <w:rsid w:val="1CC80663"/>
    <w:rsid w:val="1D7AB517"/>
    <w:rsid w:val="1DE015C9"/>
    <w:rsid w:val="1E08397B"/>
    <w:rsid w:val="1E6B8EA2"/>
    <w:rsid w:val="1E92C4E8"/>
    <w:rsid w:val="1EDBE7E5"/>
    <w:rsid w:val="1F796601"/>
    <w:rsid w:val="2387B046"/>
    <w:rsid w:val="2499E850"/>
    <w:rsid w:val="24D873BD"/>
    <w:rsid w:val="27026FC0"/>
    <w:rsid w:val="272BFC06"/>
    <w:rsid w:val="28427730"/>
    <w:rsid w:val="28B929F4"/>
    <w:rsid w:val="2A89FF8F"/>
    <w:rsid w:val="2B68E6AC"/>
    <w:rsid w:val="2B95031D"/>
    <w:rsid w:val="2C5DEF82"/>
    <w:rsid w:val="2C976795"/>
    <w:rsid w:val="2E4A91C8"/>
    <w:rsid w:val="2EFAB9A5"/>
    <w:rsid w:val="2FA8CA32"/>
    <w:rsid w:val="3153A71C"/>
    <w:rsid w:val="31853EC6"/>
    <w:rsid w:val="32EC7B3E"/>
    <w:rsid w:val="33329ECC"/>
    <w:rsid w:val="33B5CF77"/>
    <w:rsid w:val="34574B84"/>
    <w:rsid w:val="350BE2B8"/>
    <w:rsid w:val="358779D9"/>
    <w:rsid w:val="36294052"/>
    <w:rsid w:val="369094B4"/>
    <w:rsid w:val="372FF93F"/>
    <w:rsid w:val="38E59D49"/>
    <w:rsid w:val="3904720E"/>
    <w:rsid w:val="3A15617A"/>
    <w:rsid w:val="3AE0318B"/>
    <w:rsid w:val="3BFC567A"/>
    <w:rsid w:val="3C8D4FC7"/>
    <w:rsid w:val="3EC38E8F"/>
    <w:rsid w:val="3EDC0A9D"/>
    <w:rsid w:val="3F3703B9"/>
    <w:rsid w:val="4020DFB0"/>
    <w:rsid w:val="412824F4"/>
    <w:rsid w:val="41914194"/>
    <w:rsid w:val="41AE7C91"/>
    <w:rsid w:val="42ED54F5"/>
    <w:rsid w:val="44EF396A"/>
    <w:rsid w:val="4568EA21"/>
    <w:rsid w:val="45967D37"/>
    <w:rsid w:val="45E62903"/>
    <w:rsid w:val="482B6EE5"/>
    <w:rsid w:val="483C1F17"/>
    <w:rsid w:val="49E2B865"/>
    <w:rsid w:val="4A29F6A3"/>
    <w:rsid w:val="4AB99579"/>
    <w:rsid w:val="4B132EA3"/>
    <w:rsid w:val="4BB76327"/>
    <w:rsid w:val="4C6CA55E"/>
    <w:rsid w:val="4DE1382C"/>
    <w:rsid w:val="4F08A1F5"/>
    <w:rsid w:val="4F601D60"/>
    <w:rsid w:val="50EE6692"/>
    <w:rsid w:val="559BFE19"/>
    <w:rsid w:val="570397E0"/>
    <w:rsid w:val="575C2397"/>
    <w:rsid w:val="59691636"/>
    <w:rsid w:val="5C828ABF"/>
    <w:rsid w:val="5C8FC70D"/>
    <w:rsid w:val="5CF24AD3"/>
    <w:rsid w:val="5D3D75F3"/>
    <w:rsid w:val="5D95A52A"/>
    <w:rsid w:val="5DB77131"/>
    <w:rsid w:val="5E2E2228"/>
    <w:rsid w:val="5EA4E57D"/>
    <w:rsid w:val="5EE071A6"/>
    <w:rsid w:val="5EE962B2"/>
    <w:rsid w:val="60328F7A"/>
    <w:rsid w:val="6140F1C3"/>
    <w:rsid w:val="619F6D80"/>
    <w:rsid w:val="62467A46"/>
    <w:rsid w:val="6347C63D"/>
    <w:rsid w:val="63A4F9C1"/>
    <w:rsid w:val="63D0450D"/>
    <w:rsid w:val="64F38953"/>
    <w:rsid w:val="65ECDC2C"/>
    <w:rsid w:val="65F24053"/>
    <w:rsid w:val="668485DC"/>
    <w:rsid w:val="673D07C2"/>
    <w:rsid w:val="67C96625"/>
    <w:rsid w:val="6A8C876B"/>
    <w:rsid w:val="6A9C346E"/>
    <w:rsid w:val="6AB59188"/>
    <w:rsid w:val="6B7137F6"/>
    <w:rsid w:val="6C0EAB91"/>
    <w:rsid w:val="6C4FF288"/>
    <w:rsid w:val="6CB3E7B1"/>
    <w:rsid w:val="6D9A02C9"/>
    <w:rsid w:val="6E35BC23"/>
    <w:rsid w:val="6E8C0760"/>
    <w:rsid w:val="6F0DBF62"/>
    <w:rsid w:val="6FA1E262"/>
    <w:rsid w:val="70416336"/>
    <w:rsid w:val="70CF29DC"/>
    <w:rsid w:val="7127D771"/>
    <w:rsid w:val="73191C13"/>
    <w:rsid w:val="768DE707"/>
    <w:rsid w:val="770D9257"/>
    <w:rsid w:val="78794C31"/>
    <w:rsid w:val="78AAE24B"/>
    <w:rsid w:val="7923C515"/>
    <w:rsid w:val="7A358E10"/>
    <w:rsid w:val="7B3318A5"/>
    <w:rsid w:val="7B610979"/>
    <w:rsid w:val="7C3C024D"/>
    <w:rsid w:val="7C7A2733"/>
    <w:rsid w:val="7D3D44F2"/>
    <w:rsid w:val="7F0E974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2C9D2"/>
  <w15:chartTrackingRefBased/>
  <w15:docId w15:val="{0AEB92CF-1AFE-4AC1-9455-DC878F77C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3F43"/>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A73A5B"/>
    <w:pPr>
      <w:ind w:left="720"/>
      <w:contextualSpacing/>
    </w:pPr>
  </w:style>
  <w:style w:type="paragraph" w:styleId="NormalnyWeb">
    <w:name w:val="Normal (Web)"/>
    <w:basedOn w:val="Normalny"/>
    <w:uiPriority w:val="99"/>
    <w:semiHidden/>
    <w:unhideWhenUsed/>
    <w:rsid w:val="00A22187"/>
    <w:pPr>
      <w:spacing w:before="100" w:beforeAutospacing="1" w:after="100" w:afterAutospacing="1" w:line="240" w:lineRule="auto"/>
    </w:pPr>
    <w:rPr>
      <w:rFonts w:ascii="Times New Roman" w:eastAsia="Times New Roman" w:hAnsi="Times New Roman" w:cs="Times New Roman"/>
      <w:szCs w:val="24"/>
      <w:lang w:eastAsia="pl-PL"/>
    </w:rPr>
  </w:style>
  <w:style w:type="paragraph" w:styleId="Tekstprzypisudolnego">
    <w:name w:val="footnote text"/>
    <w:basedOn w:val="Normalny"/>
    <w:link w:val="TekstprzypisudolnegoZnak"/>
    <w:uiPriority w:val="99"/>
    <w:semiHidden/>
    <w:unhideWhenUsed/>
    <w:rsid w:val="00334A37"/>
    <w:pPr>
      <w:suppressAutoHyphens/>
      <w:autoSpaceDN w:val="0"/>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34A37"/>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334A37"/>
    <w:rPr>
      <w:vertAlign w:val="superscript"/>
    </w:rPr>
  </w:style>
  <w:style w:type="paragraph" w:styleId="Poprawka">
    <w:name w:val="Revision"/>
    <w:hidden/>
    <w:uiPriority w:val="99"/>
    <w:semiHidden/>
    <w:rsid w:val="000B1DC5"/>
    <w:pPr>
      <w:spacing w:after="0" w:line="240" w:lineRule="auto"/>
    </w:pPr>
    <w:rPr>
      <w:rFonts w:ascii="Arial" w:hAnsi="Arial"/>
      <w:sz w:val="24"/>
    </w:rPr>
  </w:style>
  <w:style w:type="table" w:styleId="Tabela-Siatka">
    <w:name w:val="Table Grid"/>
    <w:basedOn w:val="Standardowy"/>
    <w:uiPriority w:val="39"/>
    <w:rsid w:val="00E8490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0F2D0D"/>
    <w:rPr>
      <w:rFonts w:ascii="Arial" w:hAnsi="Arial"/>
      <w:sz w:val="24"/>
    </w:rPr>
  </w:style>
  <w:style w:type="paragraph" w:styleId="Tekstdymka">
    <w:name w:val="Balloon Text"/>
    <w:basedOn w:val="Normalny"/>
    <w:link w:val="TekstdymkaZnak"/>
    <w:uiPriority w:val="99"/>
    <w:semiHidden/>
    <w:unhideWhenUsed/>
    <w:rsid w:val="000C4D5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4D5B"/>
    <w:rPr>
      <w:rFonts w:ascii="Segoe UI" w:hAnsi="Segoe UI" w:cs="Segoe UI"/>
      <w:sz w:val="18"/>
      <w:szCs w:val="18"/>
    </w:rPr>
  </w:style>
  <w:style w:type="character" w:styleId="Hipercze">
    <w:name w:val="Hyperlink"/>
    <w:basedOn w:val="Domylnaczcionkaakapitu"/>
    <w:uiPriority w:val="99"/>
    <w:unhideWhenUsed/>
    <w:rsid w:val="001476CB"/>
    <w:rPr>
      <w:color w:val="0563C1" w:themeColor="hyperlink"/>
      <w:u w:val="single"/>
    </w:rPr>
  </w:style>
  <w:style w:type="paragraph" w:styleId="Nagwek">
    <w:name w:val="header"/>
    <w:basedOn w:val="Normalny"/>
    <w:link w:val="NagwekZnak"/>
    <w:uiPriority w:val="99"/>
    <w:unhideWhenUsed/>
    <w:rsid w:val="00A038C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38CB"/>
    <w:rPr>
      <w:rFonts w:ascii="Arial" w:hAnsi="Arial"/>
      <w:sz w:val="24"/>
    </w:rPr>
  </w:style>
  <w:style w:type="paragraph" w:styleId="Stopka">
    <w:name w:val="footer"/>
    <w:basedOn w:val="Normalny"/>
    <w:link w:val="StopkaZnak"/>
    <w:uiPriority w:val="99"/>
    <w:unhideWhenUsed/>
    <w:rsid w:val="00A038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38CB"/>
    <w:rPr>
      <w:rFonts w:ascii="Arial" w:hAnsi="Arial"/>
      <w:sz w:val="24"/>
    </w:rPr>
  </w:style>
  <w:style w:type="paragraph" w:styleId="Tekstprzypisukocowego">
    <w:name w:val="endnote text"/>
    <w:basedOn w:val="Normalny"/>
    <w:link w:val="TekstprzypisukocowegoZnak"/>
    <w:uiPriority w:val="99"/>
    <w:semiHidden/>
    <w:unhideWhenUsed/>
    <w:rsid w:val="000923E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923E5"/>
    <w:rPr>
      <w:rFonts w:ascii="Arial" w:hAnsi="Arial"/>
      <w:sz w:val="20"/>
      <w:szCs w:val="20"/>
    </w:rPr>
  </w:style>
  <w:style w:type="character" w:styleId="Odwoanieprzypisukocowego">
    <w:name w:val="endnote reference"/>
    <w:basedOn w:val="Domylnaczcionkaakapitu"/>
    <w:uiPriority w:val="99"/>
    <w:semiHidden/>
    <w:unhideWhenUsed/>
    <w:rsid w:val="000923E5"/>
    <w:rPr>
      <w:vertAlign w:val="superscript"/>
    </w:rPr>
  </w:style>
  <w:style w:type="character" w:styleId="Odwoaniedokomentarza">
    <w:name w:val="annotation reference"/>
    <w:basedOn w:val="Domylnaczcionkaakapitu"/>
    <w:uiPriority w:val="99"/>
    <w:semiHidden/>
    <w:unhideWhenUsed/>
    <w:rsid w:val="0073400C"/>
    <w:rPr>
      <w:sz w:val="16"/>
      <w:szCs w:val="16"/>
    </w:rPr>
  </w:style>
  <w:style w:type="paragraph" w:styleId="Tekstkomentarza">
    <w:name w:val="annotation text"/>
    <w:basedOn w:val="Normalny"/>
    <w:link w:val="TekstkomentarzaZnak"/>
    <w:uiPriority w:val="99"/>
    <w:unhideWhenUsed/>
    <w:rsid w:val="0073400C"/>
    <w:pPr>
      <w:spacing w:line="240" w:lineRule="auto"/>
    </w:pPr>
    <w:rPr>
      <w:sz w:val="20"/>
      <w:szCs w:val="20"/>
    </w:rPr>
  </w:style>
  <w:style w:type="character" w:customStyle="1" w:styleId="TekstkomentarzaZnak">
    <w:name w:val="Tekst komentarza Znak"/>
    <w:basedOn w:val="Domylnaczcionkaakapitu"/>
    <w:link w:val="Tekstkomentarza"/>
    <w:uiPriority w:val="99"/>
    <w:rsid w:val="0073400C"/>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73400C"/>
    <w:rPr>
      <w:b/>
      <w:bCs/>
    </w:rPr>
  </w:style>
  <w:style w:type="character" w:customStyle="1" w:styleId="TematkomentarzaZnak">
    <w:name w:val="Temat komentarza Znak"/>
    <w:basedOn w:val="TekstkomentarzaZnak"/>
    <w:link w:val="Tematkomentarza"/>
    <w:uiPriority w:val="99"/>
    <w:semiHidden/>
    <w:rsid w:val="0073400C"/>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136296">
      <w:bodyDiv w:val="1"/>
      <w:marLeft w:val="0"/>
      <w:marRight w:val="0"/>
      <w:marTop w:val="0"/>
      <w:marBottom w:val="0"/>
      <w:divBdr>
        <w:top w:val="none" w:sz="0" w:space="0" w:color="auto"/>
        <w:left w:val="none" w:sz="0" w:space="0" w:color="auto"/>
        <w:bottom w:val="none" w:sz="0" w:space="0" w:color="auto"/>
        <w:right w:val="none" w:sz="0" w:space="0" w:color="auto"/>
      </w:divBdr>
    </w:div>
    <w:div w:id="159274646">
      <w:bodyDiv w:val="1"/>
      <w:marLeft w:val="0"/>
      <w:marRight w:val="0"/>
      <w:marTop w:val="0"/>
      <w:marBottom w:val="0"/>
      <w:divBdr>
        <w:top w:val="none" w:sz="0" w:space="0" w:color="auto"/>
        <w:left w:val="none" w:sz="0" w:space="0" w:color="auto"/>
        <w:bottom w:val="none" w:sz="0" w:space="0" w:color="auto"/>
        <w:right w:val="none" w:sz="0" w:space="0" w:color="auto"/>
      </w:divBdr>
    </w:div>
    <w:div w:id="161705805">
      <w:bodyDiv w:val="1"/>
      <w:marLeft w:val="0"/>
      <w:marRight w:val="0"/>
      <w:marTop w:val="0"/>
      <w:marBottom w:val="0"/>
      <w:divBdr>
        <w:top w:val="none" w:sz="0" w:space="0" w:color="auto"/>
        <w:left w:val="none" w:sz="0" w:space="0" w:color="auto"/>
        <w:bottom w:val="none" w:sz="0" w:space="0" w:color="auto"/>
        <w:right w:val="none" w:sz="0" w:space="0" w:color="auto"/>
      </w:divBdr>
    </w:div>
    <w:div w:id="465658151">
      <w:bodyDiv w:val="1"/>
      <w:marLeft w:val="0"/>
      <w:marRight w:val="0"/>
      <w:marTop w:val="0"/>
      <w:marBottom w:val="0"/>
      <w:divBdr>
        <w:top w:val="none" w:sz="0" w:space="0" w:color="auto"/>
        <w:left w:val="none" w:sz="0" w:space="0" w:color="auto"/>
        <w:bottom w:val="none" w:sz="0" w:space="0" w:color="auto"/>
        <w:right w:val="none" w:sz="0" w:space="0" w:color="auto"/>
      </w:divBdr>
    </w:div>
    <w:div w:id="546376324">
      <w:bodyDiv w:val="1"/>
      <w:marLeft w:val="0"/>
      <w:marRight w:val="0"/>
      <w:marTop w:val="0"/>
      <w:marBottom w:val="0"/>
      <w:divBdr>
        <w:top w:val="none" w:sz="0" w:space="0" w:color="auto"/>
        <w:left w:val="none" w:sz="0" w:space="0" w:color="auto"/>
        <w:bottom w:val="none" w:sz="0" w:space="0" w:color="auto"/>
        <w:right w:val="none" w:sz="0" w:space="0" w:color="auto"/>
      </w:divBdr>
    </w:div>
    <w:div w:id="602808144">
      <w:bodyDiv w:val="1"/>
      <w:marLeft w:val="0"/>
      <w:marRight w:val="0"/>
      <w:marTop w:val="0"/>
      <w:marBottom w:val="0"/>
      <w:divBdr>
        <w:top w:val="none" w:sz="0" w:space="0" w:color="auto"/>
        <w:left w:val="none" w:sz="0" w:space="0" w:color="auto"/>
        <w:bottom w:val="none" w:sz="0" w:space="0" w:color="auto"/>
        <w:right w:val="none" w:sz="0" w:space="0" w:color="auto"/>
      </w:divBdr>
    </w:div>
    <w:div w:id="688340510">
      <w:bodyDiv w:val="1"/>
      <w:marLeft w:val="0"/>
      <w:marRight w:val="0"/>
      <w:marTop w:val="0"/>
      <w:marBottom w:val="0"/>
      <w:divBdr>
        <w:top w:val="none" w:sz="0" w:space="0" w:color="auto"/>
        <w:left w:val="none" w:sz="0" w:space="0" w:color="auto"/>
        <w:bottom w:val="none" w:sz="0" w:space="0" w:color="auto"/>
        <w:right w:val="none" w:sz="0" w:space="0" w:color="auto"/>
      </w:divBdr>
      <w:divsChild>
        <w:div w:id="1621305378">
          <w:marLeft w:val="0"/>
          <w:marRight w:val="0"/>
          <w:marTop w:val="0"/>
          <w:marBottom w:val="0"/>
          <w:divBdr>
            <w:top w:val="none" w:sz="0" w:space="0" w:color="auto"/>
            <w:left w:val="none" w:sz="0" w:space="0" w:color="auto"/>
            <w:bottom w:val="none" w:sz="0" w:space="0" w:color="auto"/>
            <w:right w:val="none" w:sz="0" w:space="0" w:color="auto"/>
          </w:divBdr>
          <w:divsChild>
            <w:div w:id="148594974">
              <w:marLeft w:val="0"/>
              <w:marRight w:val="0"/>
              <w:marTop w:val="0"/>
              <w:marBottom w:val="0"/>
              <w:divBdr>
                <w:top w:val="none" w:sz="0" w:space="0" w:color="auto"/>
                <w:left w:val="none" w:sz="0" w:space="0" w:color="auto"/>
                <w:bottom w:val="none" w:sz="0" w:space="0" w:color="auto"/>
                <w:right w:val="none" w:sz="0" w:space="0" w:color="auto"/>
              </w:divBdr>
              <w:divsChild>
                <w:div w:id="202886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91977">
      <w:bodyDiv w:val="1"/>
      <w:marLeft w:val="0"/>
      <w:marRight w:val="0"/>
      <w:marTop w:val="0"/>
      <w:marBottom w:val="0"/>
      <w:divBdr>
        <w:top w:val="none" w:sz="0" w:space="0" w:color="auto"/>
        <w:left w:val="none" w:sz="0" w:space="0" w:color="auto"/>
        <w:bottom w:val="none" w:sz="0" w:space="0" w:color="auto"/>
        <w:right w:val="none" w:sz="0" w:space="0" w:color="auto"/>
      </w:divBdr>
    </w:div>
    <w:div w:id="901913195">
      <w:bodyDiv w:val="1"/>
      <w:marLeft w:val="0"/>
      <w:marRight w:val="0"/>
      <w:marTop w:val="0"/>
      <w:marBottom w:val="0"/>
      <w:divBdr>
        <w:top w:val="none" w:sz="0" w:space="0" w:color="auto"/>
        <w:left w:val="none" w:sz="0" w:space="0" w:color="auto"/>
        <w:bottom w:val="none" w:sz="0" w:space="0" w:color="auto"/>
        <w:right w:val="none" w:sz="0" w:space="0" w:color="auto"/>
      </w:divBdr>
    </w:div>
    <w:div w:id="1092434036">
      <w:bodyDiv w:val="1"/>
      <w:marLeft w:val="0"/>
      <w:marRight w:val="0"/>
      <w:marTop w:val="0"/>
      <w:marBottom w:val="0"/>
      <w:divBdr>
        <w:top w:val="none" w:sz="0" w:space="0" w:color="auto"/>
        <w:left w:val="none" w:sz="0" w:space="0" w:color="auto"/>
        <w:bottom w:val="none" w:sz="0" w:space="0" w:color="auto"/>
        <w:right w:val="none" w:sz="0" w:space="0" w:color="auto"/>
      </w:divBdr>
    </w:div>
    <w:div w:id="1107314242">
      <w:bodyDiv w:val="1"/>
      <w:marLeft w:val="0"/>
      <w:marRight w:val="0"/>
      <w:marTop w:val="0"/>
      <w:marBottom w:val="0"/>
      <w:divBdr>
        <w:top w:val="none" w:sz="0" w:space="0" w:color="auto"/>
        <w:left w:val="none" w:sz="0" w:space="0" w:color="auto"/>
        <w:bottom w:val="none" w:sz="0" w:space="0" w:color="auto"/>
        <w:right w:val="none" w:sz="0" w:space="0" w:color="auto"/>
      </w:divBdr>
    </w:div>
    <w:div w:id="1442840942">
      <w:bodyDiv w:val="1"/>
      <w:marLeft w:val="0"/>
      <w:marRight w:val="0"/>
      <w:marTop w:val="0"/>
      <w:marBottom w:val="0"/>
      <w:divBdr>
        <w:top w:val="none" w:sz="0" w:space="0" w:color="auto"/>
        <w:left w:val="none" w:sz="0" w:space="0" w:color="auto"/>
        <w:bottom w:val="none" w:sz="0" w:space="0" w:color="auto"/>
        <w:right w:val="none" w:sz="0" w:space="0" w:color="auto"/>
      </w:divBdr>
    </w:div>
    <w:div w:id="1652323741">
      <w:bodyDiv w:val="1"/>
      <w:marLeft w:val="0"/>
      <w:marRight w:val="0"/>
      <w:marTop w:val="0"/>
      <w:marBottom w:val="0"/>
      <w:divBdr>
        <w:top w:val="none" w:sz="0" w:space="0" w:color="auto"/>
        <w:left w:val="none" w:sz="0" w:space="0" w:color="auto"/>
        <w:bottom w:val="none" w:sz="0" w:space="0" w:color="auto"/>
        <w:right w:val="none" w:sz="0" w:space="0" w:color="auto"/>
      </w:divBdr>
    </w:div>
    <w:div w:id="1691446029">
      <w:bodyDiv w:val="1"/>
      <w:marLeft w:val="0"/>
      <w:marRight w:val="0"/>
      <w:marTop w:val="0"/>
      <w:marBottom w:val="0"/>
      <w:divBdr>
        <w:top w:val="none" w:sz="0" w:space="0" w:color="auto"/>
        <w:left w:val="none" w:sz="0" w:space="0" w:color="auto"/>
        <w:bottom w:val="none" w:sz="0" w:space="0" w:color="auto"/>
        <w:right w:val="none" w:sz="0" w:space="0" w:color="auto"/>
      </w:divBdr>
    </w:div>
    <w:div w:id="1772360124">
      <w:bodyDiv w:val="1"/>
      <w:marLeft w:val="0"/>
      <w:marRight w:val="0"/>
      <w:marTop w:val="0"/>
      <w:marBottom w:val="0"/>
      <w:divBdr>
        <w:top w:val="none" w:sz="0" w:space="0" w:color="auto"/>
        <w:left w:val="none" w:sz="0" w:space="0" w:color="auto"/>
        <w:bottom w:val="none" w:sz="0" w:space="0" w:color="auto"/>
        <w:right w:val="none" w:sz="0" w:space="0" w:color="auto"/>
      </w:divBdr>
    </w:div>
    <w:div w:id="213444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C60D33-9058-4524-BDA0-C2B5CDC7B10D}">
  <ds:schemaRefs>
    <ds:schemaRef ds:uri="http://schemas.microsoft.com/sharepoint/v3/contenttype/forms"/>
  </ds:schemaRefs>
</ds:datastoreItem>
</file>

<file path=customXml/itemProps2.xml><?xml version="1.0" encoding="utf-8"?>
<ds:datastoreItem xmlns:ds="http://schemas.openxmlformats.org/officeDocument/2006/customXml" ds:itemID="{74E9CF79-927C-40D7-AB32-E13F8005EF38}">
  <ds:schemaRefs>
    <ds:schemaRef ds:uri="http://schemas.openxmlformats.org/officeDocument/2006/bibliography"/>
  </ds:schemaRefs>
</ds:datastoreItem>
</file>

<file path=customXml/itemProps3.xml><?xml version="1.0" encoding="utf-8"?>
<ds:datastoreItem xmlns:ds="http://schemas.openxmlformats.org/officeDocument/2006/customXml" ds:itemID="{8EBD8F6B-387C-4FC4-BD66-54F91F27B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11</Pages>
  <Words>4287</Words>
  <Characters>25727</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Gach</dc:creator>
  <cp:keywords/>
  <dc:description/>
  <cp:lastModifiedBy>I C</cp:lastModifiedBy>
  <cp:revision>243</cp:revision>
  <dcterms:created xsi:type="dcterms:W3CDTF">2024-06-09T21:45:00Z</dcterms:created>
  <dcterms:modified xsi:type="dcterms:W3CDTF">2024-12-05T10:37:00Z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