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24" w:rsidRDefault="00731A0F" w:rsidP="00B71724">
      <w:pPr>
        <w:jc w:val="right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eastAsia="en-US"/>
        </w:rPr>
        <w:t xml:space="preserve">Załącznik nr </w:t>
      </w:r>
      <w:r w:rsidR="006C333B">
        <w:rPr>
          <w:rFonts w:ascii="Arial" w:hAnsi="Arial" w:cs="Arial"/>
          <w:sz w:val="20"/>
          <w:szCs w:val="20"/>
          <w:lang w:eastAsia="en-US"/>
        </w:rPr>
        <w:t>3</w:t>
      </w:r>
    </w:p>
    <w:p w:rsidR="00AD4CFC" w:rsidRDefault="00AD4CFC" w:rsidP="00B71724">
      <w:pPr>
        <w:jc w:val="righ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do zapytania ofertowego</w:t>
      </w:r>
    </w:p>
    <w:p w:rsidR="00AD4CFC" w:rsidRDefault="00AD4CFC" w:rsidP="00B71724">
      <w:pPr>
        <w:jc w:val="right"/>
        <w:rPr>
          <w:rFonts w:ascii="Arial" w:hAnsi="Arial" w:cs="Arial"/>
          <w:sz w:val="20"/>
          <w:szCs w:val="20"/>
          <w:lang w:eastAsia="en-US"/>
        </w:rPr>
      </w:pPr>
    </w:p>
    <w:p w:rsidR="00AD4CFC" w:rsidRPr="00AD4CFC" w:rsidRDefault="00AD4CFC" w:rsidP="00B71724">
      <w:pPr>
        <w:jc w:val="right"/>
        <w:rPr>
          <w:rFonts w:ascii="Arial" w:hAnsi="Arial" w:cs="Arial"/>
          <w:sz w:val="20"/>
          <w:szCs w:val="20"/>
          <w:lang w:eastAsia="en-US"/>
        </w:rPr>
      </w:pPr>
    </w:p>
    <w:p w:rsidR="00B71724" w:rsidRPr="00AD4CFC" w:rsidRDefault="00B71724" w:rsidP="00B71724">
      <w:pPr>
        <w:jc w:val="center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AD4CFC">
        <w:rPr>
          <w:rFonts w:ascii="Arial" w:hAnsi="Arial" w:cs="Arial"/>
          <w:b/>
          <w:bCs/>
          <w:sz w:val="22"/>
          <w:szCs w:val="22"/>
          <w:lang w:eastAsia="en-US"/>
        </w:rPr>
        <w:t xml:space="preserve">Informacja udzielana osobie, której dane dotyczą, </w:t>
      </w:r>
    </w:p>
    <w:p w:rsidR="00B71724" w:rsidRPr="00AD4CFC" w:rsidRDefault="00B71724" w:rsidP="00B71724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AD4CFC">
        <w:rPr>
          <w:rFonts w:ascii="Arial" w:hAnsi="Arial" w:cs="Arial"/>
          <w:b/>
          <w:bCs/>
          <w:sz w:val="22"/>
          <w:szCs w:val="22"/>
          <w:lang w:eastAsia="en-US"/>
        </w:rPr>
        <w:t>przy pozyskiwaniu od niej danych osobowych (art. 13 RODO)</w:t>
      </w:r>
    </w:p>
    <w:p w:rsidR="00B71724" w:rsidRPr="00AD4CFC" w:rsidRDefault="00B71724" w:rsidP="00B71724">
      <w:pPr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AD4CFC">
        <w:rPr>
          <w:rFonts w:ascii="Arial" w:hAnsi="Arial" w:cs="Arial"/>
          <w:b/>
          <w:bCs/>
          <w:sz w:val="22"/>
          <w:szCs w:val="22"/>
          <w:lang w:eastAsia="en-US"/>
        </w:rPr>
        <w:t xml:space="preserve">I.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4110"/>
        <w:gridCol w:w="4757"/>
      </w:tblGrid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Administrator</w:t>
            </w:r>
          </w:p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757" w:type="dxa"/>
          </w:tcPr>
          <w:p w:rsidR="00B71724" w:rsidRPr="00AD4CFC" w:rsidRDefault="00B71724" w:rsidP="00B10E97">
            <w:pPr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  <w:t>Naczelny Sąd Administracyjny</w:t>
            </w:r>
          </w:p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ul. Gabriela Piotra Boduena 3/5; 00-011 Warszawa </w:t>
            </w:r>
          </w:p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tel. 22 551 60 00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Jednostka organizacyjna/komórka organizacyjna przetwarzająca dane osobowe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Wydział Ochrony i Zabezpieczenia Technicznego Budynków </w:t>
            </w:r>
          </w:p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ul. Gabriela Piotra Boduena 3/5; 00-011 Warszawa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Przedstawiciel jednostki organizacyjnej/ komórki organizacyjnej przetwarzającej dane osobowe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Naczelnik Wydziału Ochrony i Zabezpieczenia Technicznego Budynków</w:t>
            </w:r>
          </w:p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ul. Gabriela Piotra Boduena 3/5; 00-011 Warszawa</w:t>
            </w:r>
          </w:p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tel. 22 551 69 50</w:t>
            </w:r>
          </w:p>
        </w:tc>
      </w:tr>
      <w:tr w:rsidR="00B71724" w:rsidRPr="006C333B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Inspektor 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Ochrony Danych</w:t>
            </w:r>
          </w:p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757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e-mail: iod@nsa.gov.pl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Podstawa prawna przetwarzania 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  <w:t>Art. 6 ust. 1 lit. b, c, f</w:t>
            </w: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Rozporządzenia 2016/679  - przetwarzanie jest niezbędne do wykonania umowy, której strona jest osoba, której dane dotyczą.</w:t>
            </w:r>
          </w:p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Cele przetwarzania danych osobowych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pStyle w:val="Akapitzlist"/>
              <w:numPr>
                <w:ilvl w:val="0"/>
                <w:numId w:val="5"/>
              </w:numPr>
              <w:tabs>
                <w:tab w:val="left" w:pos="454"/>
              </w:tabs>
              <w:ind w:left="454" w:hanging="283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b/>
                <w:bCs/>
                <w:sz w:val="22"/>
                <w:szCs w:val="22"/>
                <w:lang w:val="cs-CZ" w:eastAsia="en-US"/>
              </w:rPr>
              <w:t>w celu realizacji zadań, których przedmiotem jest:</w:t>
            </w:r>
          </w:p>
          <w:p w:rsidR="00B71724" w:rsidRPr="003938BF" w:rsidRDefault="003938BF" w:rsidP="003938BF">
            <w:pPr>
              <w:pStyle w:val="Akapitzlist"/>
              <w:ind w:left="454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3938BF">
              <w:rPr>
                <w:rFonts w:ascii="Arial" w:hAnsi="Arial" w:cs="Arial"/>
                <w:sz w:val="22"/>
                <w:szCs w:val="22"/>
                <w:lang w:val="cs-CZ" w:eastAsia="en-US"/>
              </w:rPr>
              <w:t>dostawa 400 sztuk świetlówek</w:t>
            </w:r>
            <w:r w:rsidR="00AA3A01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</w:t>
            </w:r>
            <w:r w:rsidR="00AA3A01" w:rsidRPr="00AA3A01">
              <w:rPr>
                <w:rFonts w:ascii="Arial" w:hAnsi="Arial" w:cs="Arial"/>
                <w:sz w:val="22"/>
                <w:szCs w:val="22"/>
                <w:lang w:val="cs-CZ" w:eastAsia="en-US"/>
              </w:rPr>
              <w:t>LED</w:t>
            </w:r>
            <w:r w:rsidR="00873CC3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tube </w:t>
            </w:r>
            <w:r w:rsidRPr="003938BF">
              <w:rPr>
                <w:rFonts w:ascii="Arial" w:hAnsi="Arial" w:cs="Arial"/>
                <w:sz w:val="22"/>
                <w:szCs w:val="22"/>
                <w:lang w:val="cs-CZ" w:eastAsia="en-US"/>
              </w:rPr>
              <w:t>do Naczelnego Sądu Admini</w:t>
            </w:r>
            <w:r>
              <w:rPr>
                <w:rFonts w:ascii="Arial" w:hAnsi="Arial" w:cs="Arial"/>
                <w:sz w:val="22"/>
                <w:szCs w:val="22"/>
                <w:lang w:val="cs-CZ" w:eastAsia="en-US"/>
              </w:rPr>
              <w:t>stracyjnego przy ul. Bodena 3/5 w Warszawie</w:t>
            </w:r>
            <w:r w:rsidR="00B71724" w:rsidRPr="003938BF">
              <w:rPr>
                <w:rFonts w:ascii="Arial" w:hAnsi="Arial" w:cs="Arial"/>
                <w:sz w:val="22"/>
                <w:szCs w:val="22"/>
                <w:lang w:val="cs-CZ" w:eastAsia="en-US"/>
              </w:rPr>
              <w:t>.</w:t>
            </w:r>
          </w:p>
          <w:p w:rsidR="00B71724" w:rsidRPr="00AD4CFC" w:rsidRDefault="00B71724" w:rsidP="00B10E97">
            <w:pPr>
              <w:pStyle w:val="Akapitzlist"/>
              <w:numPr>
                <w:ilvl w:val="0"/>
                <w:numId w:val="5"/>
              </w:numPr>
              <w:ind w:left="454" w:hanging="283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dla wypełnienia obowiązków prawnych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 xml:space="preserve"> ciążących na Naczelnym Sądzie Administracyjnym, w szczególności obowiązków wynikających z: ustawy z dnia</w:t>
            </w:r>
            <w:r w:rsidRPr="00AD4CFC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cs-CZ"/>
              </w:rPr>
              <w:t xml:space="preserve"> 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23 kwietnia 1964 r. - Kodeks cywilny, ustawy z dnia 13 października 1998 r. o systemie ubezpieczeń społecznych, ustawy z dnia 26 lipca 1991 r. o podatku dochodowych od osób fizycznych, ustawy z dnia 29 sierpnia 1997 r. - Ordynacja podatkowa.</w:t>
            </w:r>
          </w:p>
          <w:p w:rsidR="00B71724" w:rsidRPr="00AD4CFC" w:rsidRDefault="00B71724" w:rsidP="00B10E97">
            <w:pPr>
              <w:pStyle w:val="Akapitzlist"/>
              <w:numPr>
                <w:ilvl w:val="0"/>
                <w:numId w:val="5"/>
              </w:numPr>
              <w:ind w:left="454" w:hanging="283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w celu ewentualnego ustalenia, dochodzenia roszczeń lub obrony praw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, które to przetwarzanie stanowić będzie wypełnienie obowiązku prawnego ciążącego na Naczelnym Sądzie Administracyjnym, tj. dochodzenia roszczeń lub obrony praw wynikających z ustawy z dnia</w:t>
            </w:r>
            <w:r w:rsidRPr="00AD4CFC">
              <w:rPr>
                <w:rFonts w:ascii="Arial" w:hAnsi="Arial" w:cs="Arial"/>
                <w:i/>
                <w:iCs/>
                <w:color w:val="FF0000"/>
                <w:sz w:val="22"/>
                <w:szCs w:val="22"/>
                <w:lang w:val="cs-CZ"/>
              </w:rPr>
              <w:t xml:space="preserve"> 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 xml:space="preserve">23 kwietnia 1964 r. - Kodeks cywilny, w myśl ustawy z dnia 17 grudnia 2004 r. o odpowiedzialności za naruszenie dyscypliny finansów publicznych </w:t>
            </w:r>
          </w:p>
          <w:p w:rsidR="00B71724" w:rsidRPr="00AD4CFC" w:rsidRDefault="00B71724" w:rsidP="00B10E97">
            <w:pPr>
              <w:pStyle w:val="Akapitzlist"/>
              <w:numPr>
                <w:ilvl w:val="0"/>
                <w:numId w:val="5"/>
              </w:numPr>
              <w:ind w:left="454" w:hanging="283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w celach archiwalnych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, w zakresie w jakim jest to niezbędne do</w:t>
            </w:r>
            <w:r w:rsidRPr="00AD4CFC">
              <w:rPr>
                <w:rFonts w:ascii="Arial" w:hAnsi="Arial" w:cs="Arial"/>
                <w:color w:val="FF0000"/>
                <w:sz w:val="22"/>
                <w:szCs w:val="22"/>
                <w:lang w:val="cs-CZ"/>
              </w:rPr>
              <w:t xml:space="preserve"> 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 xml:space="preserve">wypełnienia obowiązków prawnych wykonywanych w 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 xml:space="preserve">interesie publicznym, ciążących na Naczelnym Sądzie Administracyjnym, tj. obowiązków wynikających z ustawy z dnia 14 lipca 1983 r. 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br/>
              <w:t>o narodowym zasobie archiwalnym i archiwach oraz przepisach wykonawczych do niej.</w:t>
            </w:r>
          </w:p>
          <w:p w:rsidR="00B71724" w:rsidRPr="00AD4CFC" w:rsidRDefault="00B71724" w:rsidP="00B10E97">
            <w:pPr>
              <w:pStyle w:val="Akapitzlist"/>
              <w:ind w:left="454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Odbiorcy danych osobowych lub kategorie odbiorców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Dane osobowe nie są przekazywane.</w:t>
            </w:r>
          </w:p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Okres, przez który dane osobowe będą przechowywane, a gdy nie jest to możliwe, kryteria ustalania tego okresu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pStyle w:val="Akapitzlist"/>
              <w:numPr>
                <w:ilvl w:val="0"/>
                <w:numId w:val="4"/>
              </w:numPr>
              <w:ind w:left="454" w:hanging="283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w celach związanych z realizacją umowy i jej zakończeniem - przez okres trwania umowy</w:t>
            </w: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, </w:t>
            </w:r>
          </w:p>
          <w:p w:rsidR="00B71724" w:rsidRPr="00AD4CFC" w:rsidRDefault="00B71724" w:rsidP="00B10E97">
            <w:pPr>
              <w:pStyle w:val="Akapitzlist"/>
              <w:numPr>
                <w:ilvl w:val="0"/>
                <w:numId w:val="4"/>
              </w:numPr>
              <w:ind w:left="454" w:hanging="283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w celu dochodzenia lub obrony roszczeń w postępowaniu, w którym Naczelny Sąd Administracyjny jest stroną  - do czasu jego prawomocnego zakończenia, lub przedawnienia roszczeń, nie krócej jednak niż do upływu okresu, o którym mowa w pkt c,</w:t>
            </w:r>
          </w:p>
          <w:p w:rsidR="00B71724" w:rsidRPr="00AD4CFC" w:rsidRDefault="00B71724" w:rsidP="00B10E97">
            <w:pPr>
              <w:pStyle w:val="Akapitzlist"/>
              <w:numPr>
                <w:ilvl w:val="0"/>
                <w:numId w:val="4"/>
              </w:numPr>
              <w:ind w:left="454" w:hanging="283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przez okres niezbędny do wypełnienia obowiązków, o ktorych mowa w ustawie z dnia 14 lipca 1983 roku o narodowym zasobie archiwalnym i archiwach (Dz.U. Nr 38, poz. 173 z późn. zm.)</w:t>
            </w:r>
          </w:p>
          <w:p w:rsidR="00B71724" w:rsidRPr="00AD4CFC" w:rsidRDefault="00B71724" w:rsidP="00B10E97">
            <w:pPr>
              <w:pStyle w:val="Akapitzlist"/>
              <w:ind w:left="29"/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Po upływie okresów wskazanych wyżej, dokumentacja archiwalna kat. B o czasowym znaczeniu praktycznym podlega brakowaniu, dokumentacja archiwalna kat. A przekazaniu do Archiwum Państwowego.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Informacje na temat stosowania zautomatyzowanego podejmowania decyzji, w tym profilowania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Zautomatyzwanego podejmowania decyzji, w tym profilowania nie stosuje się. 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9" w:hanging="29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110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(gdy ma to zastosowanie) -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</w:t>
            </w:r>
          </w:p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4757" w:type="dxa"/>
          </w:tcPr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Dane osobowe nie będą przekazywane do państwa trzeciego lub organizacji międzynarodowej.</w:t>
            </w:r>
          </w:p>
        </w:tc>
      </w:tr>
    </w:tbl>
    <w:p w:rsidR="00B71724" w:rsidRPr="00AD4CFC" w:rsidRDefault="00B71724" w:rsidP="00B71724">
      <w:pPr>
        <w:rPr>
          <w:rFonts w:ascii="Arial" w:hAnsi="Arial" w:cs="Arial"/>
          <w:sz w:val="22"/>
          <w:szCs w:val="22"/>
        </w:rPr>
      </w:pPr>
    </w:p>
    <w:p w:rsidR="00B71724" w:rsidRPr="00AD4CFC" w:rsidRDefault="00B71724" w:rsidP="00B71724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AD4CFC">
        <w:rPr>
          <w:rFonts w:ascii="Arial" w:hAnsi="Arial" w:cs="Arial"/>
          <w:b/>
          <w:bCs/>
          <w:sz w:val="22"/>
          <w:szCs w:val="22"/>
        </w:rPr>
        <w:t>II.</w:t>
      </w:r>
    </w:p>
    <w:tbl>
      <w:tblPr>
        <w:tblW w:w="9288" w:type="dxa"/>
        <w:tblInd w:w="-106" w:type="dxa"/>
        <w:tblLook w:val="00A0" w:firstRow="1" w:lastRow="0" w:firstColumn="1" w:lastColumn="0" w:noHBand="0" w:noVBand="0"/>
      </w:tblPr>
      <w:tblGrid>
        <w:gridCol w:w="421"/>
        <w:gridCol w:w="8867"/>
      </w:tblGrid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8867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Podanie danych osobowych jest warunkiem zawarcia umowy.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8867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Osoba, której dane dotyczą, nie jest zobowiązana do ich podania.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8867" w:type="dxa"/>
          </w:tcPr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 xml:space="preserve">Konsekwencje niepodania danych: </w:t>
            </w:r>
          </w:p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Podanie przez Panią/Pana danych osobowych jest dobrowolne jednakże niezbędne do przestąpienia przez Panią/Pana do zawarcia umowy, jak również realizacji przysługujących Pani/Panu praw oraz wypełnienia obowiązków ciążących na Naczelnym Sądzie Administracyjnym</w:t>
            </w:r>
          </w:p>
        </w:tc>
      </w:tr>
    </w:tbl>
    <w:p w:rsidR="00B71724" w:rsidRPr="00AD4CFC" w:rsidRDefault="00B71724" w:rsidP="00B71724">
      <w:pPr>
        <w:rPr>
          <w:rFonts w:ascii="Arial" w:hAnsi="Arial" w:cs="Arial"/>
          <w:sz w:val="22"/>
          <w:szCs w:val="22"/>
        </w:rPr>
      </w:pPr>
    </w:p>
    <w:p w:rsidR="00B71724" w:rsidRPr="00AD4CFC" w:rsidRDefault="00B71724" w:rsidP="00B71724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AD4CFC">
        <w:rPr>
          <w:rFonts w:ascii="Arial" w:hAnsi="Arial" w:cs="Arial"/>
          <w:b/>
          <w:bCs/>
          <w:sz w:val="22"/>
          <w:szCs w:val="22"/>
        </w:rPr>
        <w:lastRenderedPageBreak/>
        <w:t>III.</w:t>
      </w:r>
    </w:p>
    <w:tbl>
      <w:tblPr>
        <w:tblW w:w="9288" w:type="dxa"/>
        <w:tblInd w:w="-106" w:type="dxa"/>
        <w:tblLook w:val="00A0" w:firstRow="1" w:lastRow="0" w:firstColumn="1" w:lastColumn="0" w:noHBand="0" w:noVBand="0"/>
      </w:tblPr>
      <w:tblGrid>
        <w:gridCol w:w="421"/>
        <w:gridCol w:w="425"/>
        <w:gridCol w:w="8363"/>
        <w:gridCol w:w="79"/>
      </w:tblGrid>
      <w:tr w:rsidR="00B71724" w:rsidRPr="00AD4CFC" w:rsidTr="00B10E97">
        <w:trPr>
          <w:gridAfter w:val="1"/>
          <w:wAfter w:w="79" w:type="dxa"/>
        </w:trPr>
        <w:tc>
          <w:tcPr>
            <w:tcW w:w="421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1.</w:t>
            </w:r>
          </w:p>
        </w:tc>
        <w:tc>
          <w:tcPr>
            <w:tcW w:w="8788" w:type="dxa"/>
            <w:gridSpan w:val="2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>Ma Pan/Pani ma prawo do: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25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żądania od administratora dostępu do danych osobowych;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25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żądania </w:t>
            </w: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sprostowania,ograniczenia przetwarzania lub usunięcia - z z zastrzeżeniem art 17 Rozporządzenia 2016/679;</w:t>
            </w:r>
          </w:p>
        </w:tc>
      </w:tr>
      <w:tr w:rsidR="00B71724" w:rsidRPr="00AD4CFC" w:rsidTr="00B10E97">
        <w:tc>
          <w:tcPr>
            <w:tcW w:w="421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25" w:type="dxa"/>
          </w:tcPr>
          <w:p w:rsidR="00B71724" w:rsidRPr="00AD4CFC" w:rsidRDefault="00B71724" w:rsidP="00B10E9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</w:p>
        </w:tc>
        <w:tc>
          <w:tcPr>
            <w:tcW w:w="8442" w:type="dxa"/>
            <w:gridSpan w:val="2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 w:eastAsia="en-US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przenoszenia danych.</w:t>
            </w:r>
          </w:p>
        </w:tc>
      </w:tr>
      <w:tr w:rsidR="00B71724" w:rsidRPr="00AD4CFC" w:rsidTr="00B10E97">
        <w:trPr>
          <w:gridAfter w:val="1"/>
          <w:wAfter w:w="79" w:type="dxa"/>
        </w:trPr>
        <w:tc>
          <w:tcPr>
            <w:tcW w:w="421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8788" w:type="dxa"/>
            <w:gridSpan w:val="2"/>
          </w:tcPr>
          <w:p w:rsidR="00B71724" w:rsidRPr="00AD4CFC" w:rsidRDefault="00B71724" w:rsidP="00B10E97">
            <w:pPr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B71724" w:rsidRPr="00AD4CFC" w:rsidTr="00B10E97">
        <w:trPr>
          <w:gridAfter w:val="1"/>
          <w:wAfter w:w="79" w:type="dxa"/>
        </w:trPr>
        <w:tc>
          <w:tcPr>
            <w:tcW w:w="421" w:type="dxa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</w:rPr>
            </w:pPr>
            <w:r w:rsidRPr="00AD4CF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88" w:type="dxa"/>
            <w:gridSpan w:val="2"/>
          </w:tcPr>
          <w:p w:rsidR="00B71724" w:rsidRPr="00AD4CFC" w:rsidRDefault="00B71724" w:rsidP="00B10E97">
            <w:pPr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Osoba przekazująca dane osobowe ma prawo wniesienia skargi do Prezesa Urzędu Ochrony Danych Osobowych.</w:t>
            </w:r>
          </w:p>
        </w:tc>
      </w:tr>
    </w:tbl>
    <w:p w:rsidR="00B71724" w:rsidRPr="00AD4CFC" w:rsidRDefault="00B71724" w:rsidP="00B71724">
      <w:pPr>
        <w:spacing w:after="160" w:line="25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71724" w:rsidRPr="00AD4CFC" w:rsidRDefault="00B71724" w:rsidP="00B71724">
      <w:pPr>
        <w:spacing w:after="160" w:line="256" w:lineRule="auto"/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AD4CFC">
        <w:rPr>
          <w:rFonts w:ascii="Arial" w:hAnsi="Arial" w:cs="Arial"/>
          <w:sz w:val="22"/>
          <w:szCs w:val="22"/>
          <w:lang w:eastAsia="en-US"/>
        </w:rPr>
        <w:t>Warszawa, dnia ……………….. roku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31"/>
        <w:gridCol w:w="4757"/>
      </w:tblGrid>
      <w:tr w:rsidR="00B71724" w:rsidRPr="00AD4CFC" w:rsidTr="00B10E97">
        <w:tc>
          <w:tcPr>
            <w:tcW w:w="4531" w:type="dxa"/>
          </w:tcPr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4757" w:type="dxa"/>
          </w:tcPr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i/>
                <w:iCs/>
                <w:sz w:val="22"/>
                <w:szCs w:val="22"/>
                <w:lang w:val="cs-CZ"/>
              </w:rPr>
              <w:t>Niniejszym potwierdzam, że zapoznałem się z Informacją</w:t>
            </w:r>
          </w:p>
        </w:tc>
      </w:tr>
      <w:tr w:rsidR="00B71724" w:rsidRPr="00AD4CFC" w:rsidTr="00B10E97">
        <w:tc>
          <w:tcPr>
            <w:tcW w:w="4531" w:type="dxa"/>
          </w:tcPr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..................................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..................................</w:t>
            </w:r>
          </w:p>
        </w:tc>
      </w:tr>
      <w:tr w:rsidR="00B71724" w:rsidRPr="00AD4CFC" w:rsidTr="00B10E97">
        <w:tc>
          <w:tcPr>
            <w:tcW w:w="4531" w:type="dxa"/>
          </w:tcPr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Podpis przedstawiciela jednostki organizacyjnej/komórki organizacyjnej przetwarzającej dane osobowe</w:t>
            </w:r>
          </w:p>
        </w:tc>
        <w:tc>
          <w:tcPr>
            <w:tcW w:w="4757" w:type="dxa"/>
          </w:tcPr>
          <w:p w:rsidR="00B71724" w:rsidRPr="00AD4CFC" w:rsidRDefault="00B71724" w:rsidP="00B10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D4CFC">
              <w:rPr>
                <w:rFonts w:ascii="Arial" w:hAnsi="Arial" w:cs="Arial"/>
                <w:sz w:val="22"/>
                <w:szCs w:val="22"/>
                <w:lang w:val="cs-CZ"/>
              </w:rPr>
              <w:t>Podpis osoby otrzymującej Informację</w:t>
            </w:r>
          </w:p>
        </w:tc>
      </w:tr>
    </w:tbl>
    <w:p w:rsidR="00B71724" w:rsidRPr="00AD4CFC" w:rsidRDefault="00B71724" w:rsidP="00B71724">
      <w:pPr>
        <w:jc w:val="right"/>
        <w:rPr>
          <w:rFonts w:ascii="Arial" w:hAnsi="Arial" w:cs="Arial"/>
          <w:sz w:val="22"/>
          <w:szCs w:val="22"/>
          <w:lang w:eastAsia="en-US"/>
        </w:rPr>
      </w:pPr>
    </w:p>
    <w:p w:rsidR="00B71724" w:rsidRPr="00AD4CFC" w:rsidRDefault="00B71724" w:rsidP="00B71724">
      <w:pPr>
        <w:rPr>
          <w:rFonts w:ascii="Arial" w:hAnsi="Arial" w:cs="Arial"/>
          <w:sz w:val="22"/>
          <w:szCs w:val="22"/>
          <w:lang w:eastAsia="en-US"/>
        </w:rPr>
      </w:pPr>
    </w:p>
    <w:p w:rsidR="004676A2" w:rsidRPr="00AD4CFC" w:rsidRDefault="004676A2">
      <w:pPr>
        <w:rPr>
          <w:rFonts w:ascii="Arial" w:hAnsi="Arial" w:cs="Arial"/>
          <w:sz w:val="22"/>
          <w:szCs w:val="22"/>
        </w:rPr>
      </w:pPr>
    </w:p>
    <w:sectPr w:rsidR="004676A2" w:rsidRPr="00AD4CFC" w:rsidSect="00A97754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912"/>
    <w:multiLevelType w:val="hybridMultilevel"/>
    <w:tmpl w:val="40C88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3944"/>
    <w:multiLevelType w:val="hybridMultilevel"/>
    <w:tmpl w:val="5A422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26E56"/>
    <w:multiLevelType w:val="hybridMultilevel"/>
    <w:tmpl w:val="55F8A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0C43"/>
    <w:multiLevelType w:val="hybridMultilevel"/>
    <w:tmpl w:val="9D4E61F6"/>
    <w:lvl w:ilvl="0" w:tplc="AECEAADA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83F73"/>
    <w:multiLevelType w:val="hybridMultilevel"/>
    <w:tmpl w:val="A5FC5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8"/>
    <w:rsid w:val="00204191"/>
    <w:rsid w:val="003938BF"/>
    <w:rsid w:val="004676A2"/>
    <w:rsid w:val="00617ED1"/>
    <w:rsid w:val="006C333B"/>
    <w:rsid w:val="00731A0F"/>
    <w:rsid w:val="0077520B"/>
    <w:rsid w:val="00793FC1"/>
    <w:rsid w:val="007A101A"/>
    <w:rsid w:val="00873CC3"/>
    <w:rsid w:val="008F2679"/>
    <w:rsid w:val="00AA3A01"/>
    <w:rsid w:val="00AD4CFC"/>
    <w:rsid w:val="00B71724"/>
    <w:rsid w:val="00B86B36"/>
    <w:rsid w:val="00E53258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95B24-AB28-4820-8ACE-D1298473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717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Łukawska</dc:creator>
  <cp:keywords/>
  <dc:description/>
  <cp:lastModifiedBy>Piotr Jackowski</cp:lastModifiedBy>
  <cp:revision>2</cp:revision>
  <dcterms:created xsi:type="dcterms:W3CDTF">2025-01-30T06:58:00Z</dcterms:created>
  <dcterms:modified xsi:type="dcterms:W3CDTF">2025-01-30T06:58:00Z</dcterms:modified>
</cp:coreProperties>
</file>